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4D28" w:rsidRPr="008313DC" w:rsidRDefault="00956FCD" w:rsidP="00CF4D28">
      <w:pPr>
        <w:pStyle w:val="BodyText"/>
        <w:jc w:val="left"/>
        <w:rPr>
          <w:rFonts w:cs="Arial"/>
          <w:szCs w:val="22"/>
        </w:rPr>
      </w:pPr>
      <w:bookmarkStart w:id="0" w:name="_Toc120094970"/>
      <w:r>
        <w:rPr>
          <w:rFonts w:cs="Arial"/>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120.75pt">
            <v:imagedata r:id="rId8" o:title="LCC_colour_logo"/>
          </v:shape>
        </w:pict>
      </w:r>
    </w:p>
    <w:p w:rsidR="00CF4D28" w:rsidRPr="008313DC" w:rsidRDefault="00CF4D28"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Pr="008313DC" w:rsidRDefault="001845AC" w:rsidP="00CF4D28">
      <w:pPr>
        <w:rPr>
          <w:rFonts w:ascii="Arial" w:hAnsi="Arial" w:cs="Arial"/>
          <w:sz w:val="22"/>
          <w:szCs w:val="22"/>
        </w:rPr>
      </w:pPr>
    </w:p>
    <w:p w:rsidR="001845AC" w:rsidRDefault="001845A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Pr="008313DC" w:rsidRDefault="008313DC" w:rsidP="00CF4D28">
      <w:pPr>
        <w:rPr>
          <w:rFonts w:ascii="Arial" w:hAnsi="Arial" w:cs="Arial"/>
          <w:sz w:val="22"/>
          <w:szCs w:val="22"/>
        </w:rPr>
      </w:pPr>
    </w:p>
    <w:p w:rsidR="001845AC" w:rsidRDefault="001845A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Default="008313DC" w:rsidP="00CF4D28">
      <w:pPr>
        <w:rPr>
          <w:rFonts w:ascii="Arial" w:hAnsi="Arial" w:cs="Arial"/>
          <w:sz w:val="22"/>
          <w:szCs w:val="22"/>
        </w:rPr>
      </w:pPr>
    </w:p>
    <w:p w:rsidR="008313DC" w:rsidRPr="008313DC" w:rsidRDefault="008313DC" w:rsidP="00CF4D28">
      <w:pPr>
        <w:rPr>
          <w:rFonts w:ascii="Arial" w:hAnsi="Arial" w:cs="Arial"/>
          <w:sz w:val="22"/>
          <w:szCs w:val="22"/>
        </w:rPr>
      </w:pPr>
    </w:p>
    <w:p w:rsidR="00AD0B27" w:rsidRPr="00F35859" w:rsidRDefault="00331B30" w:rsidP="001845AC">
      <w:pPr>
        <w:jc w:val="right"/>
        <w:rPr>
          <w:rFonts w:ascii="Arial" w:hAnsi="Arial" w:cs="Arial"/>
          <w:b/>
          <w:color w:val="003366"/>
          <w:sz w:val="48"/>
          <w:szCs w:val="48"/>
        </w:rPr>
      </w:pPr>
      <w:r>
        <w:rPr>
          <w:rFonts w:ascii="Arial" w:hAnsi="Arial" w:cs="Arial"/>
          <w:b/>
          <w:color w:val="003366"/>
          <w:sz w:val="48"/>
          <w:szCs w:val="48"/>
        </w:rPr>
        <w:t xml:space="preserve">Infrastructure </w:t>
      </w:r>
      <w:r w:rsidR="001845AC" w:rsidRPr="00F35859">
        <w:rPr>
          <w:rFonts w:ascii="Arial" w:hAnsi="Arial" w:cs="Arial"/>
          <w:b/>
          <w:color w:val="003366"/>
          <w:sz w:val="48"/>
          <w:szCs w:val="48"/>
        </w:rPr>
        <w:t xml:space="preserve">Asset Management </w:t>
      </w:r>
    </w:p>
    <w:p w:rsidR="001845AC" w:rsidRPr="008313DC" w:rsidRDefault="00AD0B27" w:rsidP="001845AC">
      <w:pPr>
        <w:jc w:val="right"/>
        <w:rPr>
          <w:rFonts w:ascii="Arial" w:hAnsi="Arial" w:cs="Arial"/>
          <w:color w:val="003366"/>
          <w:sz w:val="48"/>
          <w:szCs w:val="48"/>
        </w:rPr>
      </w:pPr>
      <w:r w:rsidRPr="008313DC">
        <w:rPr>
          <w:rFonts w:ascii="Arial" w:hAnsi="Arial" w:cs="Arial"/>
          <w:color w:val="003366"/>
          <w:sz w:val="48"/>
          <w:szCs w:val="48"/>
        </w:rPr>
        <w:t>Overview &amp; Planning Framework</w:t>
      </w:r>
    </w:p>
    <w:p w:rsidR="00FD27C9" w:rsidRPr="008313DC" w:rsidRDefault="0061776E" w:rsidP="001845AC">
      <w:pPr>
        <w:pBdr>
          <w:bottom w:val="single" w:sz="12" w:space="1" w:color="003366"/>
        </w:pBdr>
        <w:jc w:val="right"/>
        <w:rPr>
          <w:rFonts w:ascii="Arial" w:hAnsi="Arial" w:cs="Arial"/>
          <w:color w:val="003366"/>
          <w:sz w:val="48"/>
          <w:szCs w:val="48"/>
        </w:rPr>
      </w:pPr>
      <w:r>
        <w:rPr>
          <w:rFonts w:ascii="Arial" w:hAnsi="Arial" w:cs="Arial"/>
          <w:color w:val="003366"/>
          <w:sz w:val="48"/>
          <w:szCs w:val="48"/>
        </w:rPr>
        <w:t xml:space="preserve">Revised </w:t>
      </w:r>
      <w:r w:rsidR="00C90A5E" w:rsidRPr="008313DC">
        <w:rPr>
          <w:rFonts w:ascii="Arial" w:hAnsi="Arial" w:cs="Arial"/>
          <w:color w:val="003366"/>
          <w:sz w:val="48"/>
          <w:szCs w:val="48"/>
        </w:rPr>
        <w:t>June</w:t>
      </w:r>
      <w:r w:rsidR="00082806" w:rsidRPr="008313DC">
        <w:rPr>
          <w:rFonts w:ascii="Arial" w:hAnsi="Arial" w:cs="Arial"/>
          <w:color w:val="003366"/>
          <w:sz w:val="48"/>
          <w:szCs w:val="48"/>
        </w:rPr>
        <w:t xml:space="preserve"> 201</w:t>
      </w:r>
      <w:r>
        <w:rPr>
          <w:rFonts w:ascii="Arial" w:hAnsi="Arial" w:cs="Arial"/>
          <w:color w:val="003366"/>
          <w:sz w:val="48"/>
          <w:szCs w:val="48"/>
        </w:rPr>
        <w:t>3</w:t>
      </w:r>
    </w:p>
    <w:p w:rsidR="008313DC" w:rsidRPr="008313DC" w:rsidRDefault="00956FCD" w:rsidP="009A2468">
      <w:pPr>
        <w:ind w:right="-1054"/>
        <w:rPr>
          <w:rFonts w:ascii="Arial" w:hAnsi="Arial" w:cs="Arial"/>
          <w:sz w:val="22"/>
          <w:szCs w:val="22"/>
        </w:rPr>
      </w:pPr>
      <w:r>
        <w:rPr>
          <w:rFonts w:ascii="Arial" w:hAnsi="Arial" w:cs="Arial"/>
          <w:sz w:val="22"/>
          <w:szCs w:val="22"/>
        </w:rPr>
        <w:pict>
          <v:shape id="_x0000_i1026" type="#_x0000_t75" style="width:108pt;height:108pt" o:preferrelative="f" o:bordertopcolor="white" o:borderleftcolor="white" o:borderbottomcolor="white" o:borderrightcolor="white">
            <v:imagedata r:id="rId9" o:title="P4190506"/>
            <o:lock v:ext="edit" aspectratio="f"/>
            <w10:bordertop type="single" width="8"/>
            <w10:borderleft type="single" width="8"/>
            <w10:borderbottom type="single" width="8"/>
            <w10:borderright type="single" width="8"/>
          </v:shape>
        </w:pict>
      </w:r>
      <w:r>
        <w:rPr>
          <w:rFonts w:ascii="Arial" w:hAnsi="Arial" w:cs="Arial"/>
          <w:sz w:val="22"/>
          <w:szCs w:val="22"/>
        </w:rPr>
        <w:pict>
          <v:shape id="_x0000_i1027" type="#_x0000_t75" style="width:108.75pt;height:108pt" o:preferrelative="f">
            <v:imagedata r:id="rId10" o:title="Completed1"/>
            <o:lock v:ext="edit" aspectratio="f"/>
          </v:shape>
        </w:pict>
      </w:r>
      <w:r>
        <w:rPr>
          <w:rFonts w:ascii="Arial" w:hAnsi="Arial" w:cs="Arial"/>
          <w:noProof/>
          <w:sz w:val="22"/>
          <w:szCs w:val="22"/>
          <w:lang w:eastAsia="en-AU"/>
        </w:rPr>
        <w:pict>
          <v:shape id="Picture 37" o:spid="_x0000_i1028" type="#_x0000_t75" alt="Description: IMG_0877" style="width:108pt;height:108pt;visibility:visible" o:preferrelative="f">
            <v:imagedata r:id="rId11" o:title="IMG_0877"/>
            <o:lock v:ext="edit" aspectratio="f"/>
          </v:shape>
        </w:pict>
      </w:r>
      <w:r>
        <w:rPr>
          <w:rFonts w:ascii="Arial" w:hAnsi="Arial" w:cs="Arial"/>
          <w:sz w:val="22"/>
          <w:szCs w:val="22"/>
        </w:rPr>
        <w:pict>
          <v:shape id="_x0000_i1029" type="#_x0000_t75" style="width:108pt;height:108pt" o:preferrelative="f">
            <v:imagedata r:id="rId12" o:title="DSCN0012"/>
            <o:lock v:ext="edit" aspectratio="f"/>
          </v:shape>
        </w:pict>
      </w:r>
      <w:bookmarkStart w:id="1" w:name="_Toc287368768"/>
      <w:bookmarkEnd w:id="0"/>
      <w:bookmarkEnd w:id="1"/>
    </w:p>
    <w:p w:rsidR="008313DC" w:rsidRPr="008313DC" w:rsidRDefault="008313DC" w:rsidP="008313DC">
      <w:pPr>
        <w:pStyle w:val="MainText"/>
        <w:pBdr>
          <w:bottom w:val="single" w:sz="12" w:space="1" w:color="003366"/>
        </w:pBdr>
        <w:rPr>
          <w:rFonts w:cs="Arial"/>
          <w:b/>
          <w:color w:val="003366"/>
          <w:sz w:val="24"/>
          <w:szCs w:val="24"/>
        </w:rPr>
      </w:pPr>
      <w:r w:rsidRPr="008313DC">
        <w:rPr>
          <w:rFonts w:cs="Arial"/>
          <w:sz w:val="22"/>
          <w:szCs w:val="22"/>
        </w:rPr>
        <w:br w:type="page"/>
      </w:r>
      <w:r w:rsidR="00BC3611">
        <w:rPr>
          <w:rFonts w:cs="Arial"/>
          <w:b/>
          <w:color w:val="003366"/>
          <w:sz w:val="24"/>
          <w:szCs w:val="24"/>
        </w:rPr>
        <w:lastRenderedPageBreak/>
        <w:t>Asset Management - Background</w:t>
      </w:r>
    </w:p>
    <w:p w:rsidR="00C93336" w:rsidRDefault="00C93336" w:rsidP="00C93336">
      <w:pPr>
        <w:pStyle w:val="BodyText"/>
        <w:spacing w:after="120"/>
        <w:rPr>
          <w:i/>
          <w:color w:val="003366"/>
          <w:sz w:val="24"/>
          <w:szCs w:val="24"/>
        </w:rPr>
      </w:pPr>
    </w:p>
    <w:p w:rsidR="00C93336" w:rsidRPr="00E75071" w:rsidRDefault="00C93336" w:rsidP="00C93336">
      <w:pPr>
        <w:pStyle w:val="BodyText"/>
        <w:spacing w:after="120"/>
        <w:rPr>
          <w:bCs/>
          <w:i/>
          <w:color w:val="003366"/>
          <w:sz w:val="24"/>
          <w:szCs w:val="24"/>
        </w:rPr>
      </w:pPr>
      <w:r>
        <w:rPr>
          <w:i/>
          <w:color w:val="003366"/>
          <w:sz w:val="24"/>
          <w:szCs w:val="24"/>
        </w:rPr>
        <w:t>W</w:t>
      </w:r>
      <w:r w:rsidRPr="00E75071">
        <w:rPr>
          <w:bCs/>
          <w:i/>
          <w:color w:val="003366"/>
          <w:sz w:val="24"/>
          <w:szCs w:val="24"/>
        </w:rPr>
        <w:t>hy asset management?</w:t>
      </w:r>
    </w:p>
    <w:p w:rsidR="004D532F" w:rsidRPr="00C93336" w:rsidRDefault="004D532F" w:rsidP="004D532F">
      <w:pPr>
        <w:autoSpaceDE w:val="0"/>
        <w:autoSpaceDN w:val="0"/>
        <w:adjustRightInd w:val="0"/>
        <w:spacing w:before="120" w:after="120"/>
        <w:jc w:val="both"/>
        <w:rPr>
          <w:rFonts w:ascii="Arial" w:hAnsi="Arial" w:cs="Arial"/>
          <w:sz w:val="22"/>
          <w:szCs w:val="22"/>
          <w:lang w:eastAsia="en-AU"/>
        </w:rPr>
      </w:pPr>
      <w:r w:rsidRPr="00C93336">
        <w:rPr>
          <w:rFonts w:ascii="Arial" w:hAnsi="Arial" w:cs="Arial"/>
          <w:sz w:val="22"/>
          <w:szCs w:val="22"/>
          <w:lang w:eastAsia="en-AU"/>
        </w:rPr>
        <w:t xml:space="preserve">Liverpool City Council is responsible for the management, care and control of a wide range of infrastructure assets, representing a significant public investment and utility. These include public roads and other transport related facilities; floodplain and drainage networks; parks, reserves and recreational facilities; property and buildings, with a combined </w:t>
      </w:r>
      <w:r w:rsidRPr="00C93336">
        <w:rPr>
          <w:rFonts w:ascii="Arial" w:hAnsi="Arial" w:cs="Arial"/>
          <w:sz w:val="22"/>
          <w:szCs w:val="22"/>
        </w:rPr>
        <w:t>replacement cost of over $1.</w:t>
      </w:r>
      <w:r w:rsidR="00956FCD">
        <w:rPr>
          <w:rFonts w:ascii="Arial" w:hAnsi="Arial" w:cs="Arial"/>
          <w:sz w:val="22"/>
          <w:szCs w:val="22"/>
        </w:rPr>
        <w:t>8</w:t>
      </w:r>
      <w:r w:rsidR="0061776E">
        <w:rPr>
          <w:rFonts w:ascii="Arial" w:hAnsi="Arial" w:cs="Arial"/>
          <w:sz w:val="22"/>
          <w:szCs w:val="22"/>
        </w:rPr>
        <w:t xml:space="preserve">7 </w:t>
      </w:r>
      <w:r w:rsidRPr="00C93336">
        <w:rPr>
          <w:rFonts w:ascii="Arial" w:hAnsi="Arial" w:cs="Arial"/>
          <w:sz w:val="22"/>
          <w:szCs w:val="22"/>
        </w:rPr>
        <w:t>billion</w:t>
      </w:r>
      <w:r w:rsidRPr="00C93336">
        <w:rPr>
          <w:rFonts w:ascii="Arial" w:hAnsi="Arial" w:cs="Arial"/>
          <w:sz w:val="22"/>
          <w:szCs w:val="22"/>
          <w:lang w:eastAsia="en-AU"/>
        </w:rPr>
        <w:t xml:space="preserve">. </w:t>
      </w:r>
    </w:p>
    <w:p w:rsidR="00C93336" w:rsidRPr="00C93336" w:rsidRDefault="004D532F" w:rsidP="00C93336">
      <w:pPr>
        <w:autoSpaceDE w:val="0"/>
        <w:autoSpaceDN w:val="0"/>
        <w:adjustRightInd w:val="0"/>
        <w:spacing w:before="120" w:after="120"/>
        <w:jc w:val="both"/>
        <w:rPr>
          <w:rFonts w:ascii="Arial" w:hAnsi="Arial" w:cs="Arial"/>
          <w:sz w:val="22"/>
          <w:szCs w:val="22"/>
          <w:lang w:eastAsia="en-AU"/>
        </w:rPr>
      </w:pPr>
      <w:r w:rsidRPr="00C93336">
        <w:rPr>
          <w:rFonts w:ascii="Arial" w:hAnsi="Arial" w:cs="Arial"/>
          <w:sz w:val="22"/>
          <w:szCs w:val="22"/>
          <w:lang w:eastAsia="en-AU"/>
        </w:rPr>
        <w:t xml:space="preserve">These assets are used to provide a range of services, which aim to deliver social, environmental and economic outcomes for the community of </w:t>
      </w:r>
      <w:smartTag w:uri="urn:schemas-microsoft-com:office:smarttags" w:element="place">
        <w:r w:rsidRPr="00C93336">
          <w:rPr>
            <w:rFonts w:ascii="Arial" w:hAnsi="Arial" w:cs="Arial"/>
            <w:sz w:val="22"/>
            <w:szCs w:val="22"/>
            <w:lang w:eastAsia="en-AU"/>
          </w:rPr>
          <w:t>Liverpool</w:t>
        </w:r>
      </w:smartTag>
      <w:r w:rsidRPr="00C93336">
        <w:rPr>
          <w:rFonts w:ascii="Arial" w:hAnsi="Arial" w:cs="Arial"/>
          <w:sz w:val="22"/>
          <w:szCs w:val="22"/>
          <w:lang w:eastAsia="en-AU"/>
        </w:rPr>
        <w:t>. The level of service delivered by these assets is largely determined by the manner in which they are maintained and managed.</w:t>
      </w:r>
    </w:p>
    <w:p w:rsidR="00C93336" w:rsidRPr="00C93336" w:rsidRDefault="004D532F" w:rsidP="00C93336">
      <w:pPr>
        <w:autoSpaceDE w:val="0"/>
        <w:autoSpaceDN w:val="0"/>
        <w:adjustRightInd w:val="0"/>
        <w:spacing w:before="120" w:after="120"/>
        <w:jc w:val="both"/>
        <w:rPr>
          <w:rFonts w:ascii="Arial" w:hAnsi="Arial" w:cs="Arial"/>
          <w:sz w:val="22"/>
          <w:szCs w:val="22"/>
        </w:rPr>
      </w:pPr>
      <w:r w:rsidRPr="00C93336">
        <w:rPr>
          <w:rFonts w:ascii="Arial" w:hAnsi="Arial" w:cs="Arial"/>
          <w:sz w:val="22"/>
          <w:szCs w:val="22"/>
        </w:rPr>
        <w:t>Asset management practices impact directly on the business of Council and appropriate asset management is required to achieve strategic service delivery objectives expected by the community.</w:t>
      </w:r>
      <w:r w:rsidR="00C93336" w:rsidRPr="00C93336">
        <w:rPr>
          <w:rFonts w:ascii="Arial" w:hAnsi="Arial" w:cs="Arial"/>
          <w:sz w:val="22"/>
          <w:szCs w:val="22"/>
        </w:rPr>
        <w:t xml:space="preserve"> Through a strategic approach to asset management, Council will be able to obtain better value for money in the delivery of services to the community and will better able to manage the considerable legal and financial risks it is exposed to due to the scale of investment in infrastructure assets.</w:t>
      </w:r>
      <w:bookmarkStart w:id="2" w:name="_Toc287445769"/>
    </w:p>
    <w:p w:rsidR="00BC3611" w:rsidRDefault="00BC3611" w:rsidP="00C93336">
      <w:pPr>
        <w:autoSpaceDE w:val="0"/>
        <w:autoSpaceDN w:val="0"/>
        <w:adjustRightInd w:val="0"/>
        <w:spacing w:before="120" w:after="120"/>
        <w:jc w:val="both"/>
        <w:rPr>
          <w:rFonts w:ascii="Arial" w:hAnsi="Arial" w:cs="Arial"/>
          <w:i/>
          <w:color w:val="003366"/>
        </w:rPr>
      </w:pPr>
    </w:p>
    <w:p w:rsidR="00C93336" w:rsidRPr="00C93336" w:rsidRDefault="00C93336" w:rsidP="00C93336">
      <w:pPr>
        <w:autoSpaceDE w:val="0"/>
        <w:autoSpaceDN w:val="0"/>
        <w:adjustRightInd w:val="0"/>
        <w:spacing w:before="120" w:after="120"/>
        <w:jc w:val="both"/>
        <w:rPr>
          <w:rFonts w:ascii="Arial" w:hAnsi="Arial" w:cs="Arial"/>
          <w:i/>
          <w:color w:val="003366"/>
        </w:rPr>
      </w:pPr>
      <w:r w:rsidRPr="00C93336">
        <w:rPr>
          <w:rFonts w:ascii="Arial" w:hAnsi="Arial" w:cs="Arial"/>
          <w:i/>
          <w:color w:val="003366"/>
        </w:rPr>
        <w:t>What is asset management?</w:t>
      </w:r>
      <w:bookmarkEnd w:id="2"/>
    </w:p>
    <w:p w:rsidR="00C93336" w:rsidRPr="00C93336" w:rsidRDefault="00C93336" w:rsidP="00C93336">
      <w:pPr>
        <w:autoSpaceDE w:val="0"/>
        <w:autoSpaceDN w:val="0"/>
        <w:adjustRightInd w:val="0"/>
        <w:spacing w:before="120" w:after="120"/>
        <w:jc w:val="both"/>
        <w:rPr>
          <w:rFonts w:ascii="Arial" w:hAnsi="Arial" w:cs="Arial"/>
          <w:sz w:val="22"/>
          <w:szCs w:val="22"/>
        </w:rPr>
      </w:pPr>
      <w:r w:rsidRPr="00C93336">
        <w:rPr>
          <w:rFonts w:ascii="Arial" w:hAnsi="Arial" w:cs="Arial"/>
          <w:sz w:val="22"/>
          <w:szCs w:val="22"/>
        </w:rPr>
        <w:t>Asset management is a comprehensive and structured approach to the long-term management of assets as tools for the efficient and effective delivery of community benefits</w:t>
      </w:r>
      <w:r w:rsidRPr="00C93336">
        <w:rPr>
          <w:rStyle w:val="FootnoteReference"/>
          <w:rFonts w:ascii="Arial" w:hAnsi="Arial" w:cs="Arial"/>
          <w:sz w:val="22"/>
          <w:szCs w:val="22"/>
        </w:rPr>
        <w:footnoteReference w:id="1"/>
      </w:r>
      <w:r w:rsidRPr="00C93336">
        <w:rPr>
          <w:rFonts w:ascii="Arial" w:hAnsi="Arial" w:cs="Arial"/>
          <w:sz w:val="22"/>
          <w:szCs w:val="22"/>
        </w:rPr>
        <w:t xml:space="preserve">. The emphasis is on the assets being a means to an end, not an end in </w:t>
      </w:r>
      <w:proofErr w:type="gramStart"/>
      <w:r w:rsidRPr="00C93336">
        <w:rPr>
          <w:rFonts w:ascii="Arial" w:hAnsi="Arial" w:cs="Arial"/>
          <w:sz w:val="22"/>
          <w:szCs w:val="22"/>
        </w:rPr>
        <w:t>themselves</w:t>
      </w:r>
      <w:proofErr w:type="gramEnd"/>
      <w:r w:rsidRPr="00C93336">
        <w:rPr>
          <w:rFonts w:ascii="Arial" w:hAnsi="Arial" w:cs="Arial"/>
          <w:sz w:val="22"/>
          <w:szCs w:val="22"/>
        </w:rPr>
        <w:t>.</w:t>
      </w:r>
    </w:p>
    <w:p w:rsidR="00BC3611" w:rsidRDefault="00BC3611" w:rsidP="00C93336">
      <w:pPr>
        <w:autoSpaceDE w:val="0"/>
        <w:autoSpaceDN w:val="0"/>
        <w:adjustRightInd w:val="0"/>
        <w:spacing w:before="120" w:after="120"/>
        <w:jc w:val="both"/>
        <w:rPr>
          <w:rFonts w:ascii="Arial" w:hAnsi="Arial" w:cs="Arial"/>
          <w:i/>
          <w:color w:val="003366"/>
        </w:rPr>
      </w:pPr>
    </w:p>
    <w:p w:rsidR="00C93336" w:rsidRPr="00C93336" w:rsidRDefault="00C93336" w:rsidP="00C93336">
      <w:pPr>
        <w:autoSpaceDE w:val="0"/>
        <w:autoSpaceDN w:val="0"/>
        <w:adjustRightInd w:val="0"/>
        <w:spacing w:before="120" w:after="120"/>
        <w:jc w:val="both"/>
        <w:rPr>
          <w:rFonts w:ascii="Arial" w:hAnsi="Arial" w:cs="Arial"/>
          <w:i/>
          <w:color w:val="003366"/>
        </w:rPr>
      </w:pPr>
      <w:r w:rsidRPr="00C93336">
        <w:rPr>
          <w:rFonts w:ascii="Arial" w:hAnsi="Arial" w:cs="Arial"/>
          <w:i/>
          <w:color w:val="003366"/>
        </w:rPr>
        <w:t>Catalysts for improved asset management</w:t>
      </w:r>
    </w:p>
    <w:p w:rsidR="008313DC" w:rsidRPr="008313DC" w:rsidRDefault="008313DC" w:rsidP="00C93336">
      <w:pPr>
        <w:autoSpaceDE w:val="0"/>
        <w:autoSpaceDN w:val="0"/>
        <w:adjustRightInd w:val="0"/>
        <w:spacing w:before="120" w:after="120"/>
        <w:jc w:val="both"/>
        <w:rPr>
          <w:rFonts w:ascii="Arial" w:hAnsi="Arial" w:cs="Arial"/>
          <w:sz w:val="22"/>
          <w:szCs w:val="22"/>
        </w:rPr>
      </w:pPr>
      <w:r w:rsidRPr="008313DC">
        <w:rPr>
          <w:rFonts w:ascii="Arial" w:hAnsi="Arial" w:cs="Arial"/>
          <w:sz w:val="22"/>
          <w:szCs w:val="22"/>
        </w:rPr>
        <w:t>Following the inquiries conducted by the Local Government and Shires Association into the financial sustainability of NSW Local Governments in 2006, the Department of Local Government enacted legislation in October 2009 to amend the Local Government Act (1993). The amendments introduced a new integrated planning and reporting framework for NSW local governments requiring:</w:t>
      </w:r>
    </w:p>
    <w:p w:rsidR="008313DC" w:rsidRPr="008313DC" w:rsidRDefault="008313DC" w:rsidP="008313DC">
      <w:pPr>
        <w:jc w:val="both"/>
        <w:rPr>
          <w:rFonts w:ascii="Arial" w:hAnsi="Arial" w:cs="Arial"/>
          <w:sz w:val="22"/>
          <w:szCs w:val="22"/>
        </w:rPr>
      </w:pPr>
    </w:p>
    <w:p w:rsidR="008313DC" w:rsidRPr="008313DC" w:rsidRDefault="008313DC" w:rsidP="008313DC">
      <w:pPr>
        <w:pStyle w:val="Bullet1"/>
        <w:numPr>
          <w:ilvl w:val="0"/>
          <w:numId w:val="18"/>
        </w:numPr>
        <w:spacing w:after="120"/>
        <w:jc w:val="both"/>
        <w:rPr>
          <w:rFonts w:cs="Arial"/>
          <w:szCs w:val="22"/>
        </w:rPr>
      </w:pPr>
      <w:r w:rsidRPr="008313DC">
        <w:rPr>
          <w:rFonts w:cs="Arial"/>
          <w:szCs w:val="22"/>
        </w:rPr>
        <w:t xml:space="preserve">Preparation of a long-term Community Strategic Plan. </w:t>
      </w:r>
    </w:p>
    <w:p w:rsidR="008313DC" w:rsidRPr="008313DC" w:rsidRDefault="008313DC" w:rsidP="008313DC">
      <w:pPr>
        <w:pStyle w:val="Bullet1"/>
        <w:numPr>
          <w:ilvl w:val="0"/>
          <w:numId w:val="18"/>
        </w:numPr>
        <w:spacing w:after="120"/>
        <w:jc w:val="both"/>
        <w:rPr>
          <w:rFonts w:cs="Arial"/>
          <w:szCs w:val="22"/>
        </w:rPr>
      </w:pPr>
      <w:r w:rsidRPr="008313DC">
        <w:rPr>
          <w:rFonts w:cs="Arial"/>
          <w:szCs w:val="22"/>
        </w:rPr>
        <w:t>Preparation of a resourcing strategy to achieve the objectives established by the community strategic plan, which includes a long-term financial plan, workforce management plan and asset management plans for all assets under the control of Council.</w:t>
      </w:r>
    </w:p>
    <w:p w:rsidR="008313DC" w:rsidRDefault="008313DC" w:rsidP="008313DC">
      <w:pPr>
        <w:jc w:val="both"/>
        <w:rPr>
          <w:rFonts w:ascii="Arial" w:hAnsi="Arial" w:cs="Arial"/>
          <w:sz w:val="22"/>
          <w:szCs w:val="22"/>
        </w:rPr>
      </w:pPr>
      <w:r w:rsidRPr="008313DC">
        <w:rPr>
          <w:rFonts w:ascii="Arial" w:hAnsi="Arial" w:cs="Arial"/>
          <w:sz w:val="22"/>
          <w:szCs w:val="22"/>
        </w:rPr>
        <w:t xml:space="preserve">The legislation also requires Councils to prepare an Asset Management Strategy and an overarching Council endorsed Asset Management Policy. </w:t>
      </w:r>
    </w:p>
    <w:p w:rsidR="00C93336" w:rsidRPr="00B07476" w:rsidRDefault="00117DD3" w:rsidP="00B07476">
      <w:pPr>
        <w:pBdr>
          <w:bottom w:val="single" w:sz="12" w:space="1" w:color="003366"/>
        </w:pBdr>
        <w:autoSpaceDE w:val="0"/>
        <w:autoSpaceDN w:val="0"/>
        <w:adjustRightInd w:val="0"/>
        <w:spacing w:before="120" w:after="120"/>
        <w:jc w:val="both"/>
        <w:rPr>
          <w:rFonts w:ascii="Arial" w:hAnsi="Arial" w:cs="Arial"/>
          <w:b/>
          <w:color w:val="003366"/>
        </w:rPr>
      </w:pPr>
      <w:r w:rsidRPr="00B07476">
        <w:rPr>
          <w:rFonts w:ascii="Arial" w:hAnsi="Arial" w:cs="Arial"/>
          <w:b/>
          <w:color w:val="003366"/>
        </w:rPr>
        <w:lastRenderedPageBreak/>
        <w:t>A</w:t>
      </w:r>
      <w:r w:rsidR="00C93336" w:rsidRPr="00B07476">
        <w:rPr>
          <w:rFonts w:ascii="Arial" w:hAnsi="Arial" w:cs="Arial"/>
          <w:b/>
          <w:color w:val="003366"/>
        </w:rPr>
        <w:t>sset management planning at Council</w:t>
      </w:r>
    </w:p>
    <w:p w:rsidR="00117DD3" w:rsidRPr="00BC3611" w:rsidRDefault="00C93336" w:rsidP="00BC3611">
      <w:pPr>
        <w:autoSpaceDE w:val="0"/>
        <w:autoSpaceDN w:val="0"/>
        <w:adjustRightInd w:val="0"/>
        <w:spacing w:before="120" w:after="120"/>
        <w:jc w:val="both"/>
        <w:rPr>
          <w:rFonts w:ascii="Arial" w:hAnsi="Arial" w:cs="Arial"/>
          <w:sz w:val="22"/>
          <w:szCs w:val="22"/>
        </w:rPr>
      </w:pPr>
      <w:r w:rsidRPr="00BC3611">
        <w:rPr>
          <w:rFonts w:ascii="Arial" w:hAnsi="Arial" w:cs="Arial"/>
          <w:sz w:val="22"/>
          <w:szCs w:val="22"/>
        </w:rPr>
        <w:t xml:space="preserve">The </w:t>
      </w:r>
      <w:r w:rsidR="00BC3611" w:rsidRPr="00BC3611">
        <w:rPr>
          <w:rFonts w:ascii="Arial" w:hAnsi="Arial" w:cs="Arial"/>
          <w:sz w:val="22"/>
          <w:szCs w:val="22"/>
        </w:rPr>
        <w:t xml:space="preserve">figure below provides a snapshot of the asset management planning processes and shows the interrelationships between the various strategic documents that guide asset management at </w:t>
      </w:r>
      <w:smartTag w:uri="urn:schemas-microsoft-com:office:smarttags" w:element="place">
        <w:r w:rsidR="00BC3611" w:rsidRPr="00BC3611">
          <w:rPr>
            <w:rFonts w:ascii="Arial" w:hAnsi="Arial" w:cs="Arial"/>
            <w:sz w:val="22"/>
            <w:szCs w:val="22"/>
          </w:rPr>
          <w:t>Liverpool</w:t>
        </w:r>
      </w:smartTag>
      <w:r w:rsidR="00BC3611" w:rsidRPr="00BC3611">
        <w:rPr>
          <w:rFonts w:ascii="Arial" w:hAnsi="Arial" w:cs="Arial"/>
          <w:sz w:val="22"/>
          <w:szCs w:val="22"/>
        </w:rPr>
        <w:t>. The sections that follow provide a broad outline of each of these documents.</w:t>
      </w:r>
    </w:p>
    <w:p w:rsidR="00117DD3" w:rsidRDefault="00956FCD" w:rsidP="00117DD3">
      <w:pPr>
        <w:pStyle w:val="BodyText"/>
        <w:spacing w:before="100" w:beforeAutospacing="1" w:after="100" w:afterAutospacing="1" w:line="220" w:lineRule="atLeast"/>
        <w:rPr>
          <w:rFonts w:cs="Arial"/>
          <w:szCs w:val="22"/>
        </w:rPr>
      </w:pPr>
      <w:r>
        <w:rPr>
          <w:rFonts w:cs="Arial"/>
          <w:szCs w:val="22"/>
        </w:rPr>
        <w:pict>
          <v:shape id="_x0000_i1030" type="#_x0000_t75" style="width:430.5pt;height:506.25pt" o:bordertopcolor="#036" o:borderleftcolor="#036" o:borderbottomcolor="#036" o:borderrightcolor="#036">
            <v:imagedata r:id="rId13" o:title=""/>
            <w10:bordertop type="single" width="12"/>
            <w10:borderleft type="single" width="12"/>
            <w10:borderbottom type="single" width="12"/>
            <w10:borderright type="single" width="12"/>
          </v:shape>
        </w:pict>
      </w:r>
    </w:p>
    <w:p w:rsidR="00117DD3" w:rsidRDefault="00117DD3" w:rsidP="00117DD3">
      <w:pPr>
        <w:pStyle w:val="BodyText"/>
        <w:spacing w:before="100" w:beforeAutospacing="1" w:after="100" w:afterAutospacing="1" w:line="220" w:lineRule="atLeast"/>
        <w:rPr>
          <w:rFonts w:cs="Arial"/>
          <w:szCs w:val="22"/>
        </w:rPr>
      </w:pPr>
    </w:p>
    <w:p w:rsidR="008313DC" w:rsidRPr="008313DC" w:rsidRDefault="00117DD3" w:rsidP="00117DD3">
      <w:pPr>
        <w:jc w:val="both"/>
        <w:rPr>
          <w:rFonts w:ascii="Arial" w:hAnsi="Arial" w:cs="Arial"/>
          <w:sz w:val="22"/>
          <w:szCs w:val="22"/>
        </w:rPr>
      </w:pPr>
      <w:r>
        <w:rPr>
          <w:rFonts w:ascii="Arial" w:hAnsi="Arial" w:cs="Arial"/>
          <w:sz w:val="22"/>
          <w:szCs w:val="22"/>
        </w:rPr>
        <w:br w:type="page"/>
      </w:r>
    </w:p>
    <w:p w:rsidR="008313DC" w:rsidRPr="008313DC" w:rsidRDefault="008313DC" w:rsidP="008313DC">
      <w:pPr>
        <w:pBdr>
          <w:bottom w:val="single" w:sz="12" w:space="1" w:color="003366"/>
        </w:pBdr>
        <w:jc w:val="both"/>
        <w:rPr>
          <w:rStyle w:val="BoldText"/>
          <w:rFonts w:ascii="Arial" w:hAnsi="Arial" w:cs="Arial"/>
          <w:color w:val="003366"/>
        </w:rPr>
      </w:pPr>
      <w:r w:rsidRPr="008313DC">
        <w:rPr>
          <w:rStyle w:val="BoldText"/>
          <w:rFonts w:ascii="Arial" w:hAnsi="Arial" w:cs="Arial"/>
          <w:color w:val="003366"/>
        </w:rPr>
        <w:t>Asset Management Policy</w:t>
      </w:r>
    </w:p>
    <w:p w:rsidR="008313DC" w:rsidRPr="008313DC" w:rsidRDefault="008313DC" w:rsidP="008313DC">
      <w:pPr>
        <w:jc w:val="both"/>
        <w:rPr>
          <w:rFonts w:ascii="Arial" w:hAnsi="Arial" w:cs="Arial"/>
          <w:sz w:val="22"/>
          <w:szCs w:val="22"/>
        </w:rPr>
      </w:pPr>
    </w:p>
    <w:p w:rsidR="008313DC" w:rsidRPr="008313DC" w:rsidRDefault="00956FCD" w:rsidP="008313DC">
      <w:pPr>
        <w:jc w:val="both"/>
        <w:rPr>
          <w:rFonts w:ascii="Arial" w:hAnsi="Arial" w:cs="Arial"/>
          <w:sz w:val="22"/>
          <w:szCs w:val="22"/>
        </w:rPr>
      </w:pPr>
      <w:r>
        <w:rPr>
          <w:rFonts w:ascii="Arial" w:hAnsi="Arial" w:cs="Arial"/>
          <w:noProof/>
          <w:sz w:val="22"/>
          <w:szCs w:val="22"/>
          <w:lang w:eastAsia="en-AU"/>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3" type="#_x0000_t65" style="position:absolute;left:0;text-align:left;margin-left:0;margin-top:1.4pt;width:135pt;height:191.35pt;z-index:251655168;mso-position-horizontal:left" fillcolor="#036" strokecolor="#dbe5f1" strokeweight="1pt">
            <v:shadow on="t" opacity=".5" offset="-6pt,-6pt"/>
            <v:textbox style="mso-next-textbox:#_x0000_s1053">
              <w:txbxContent>
                <w:p w:rsidR="007D39B9" w:rsidRPr="00DD3434" w:rsidRDefault="007D39B9" w:rsidP="003C62CD">
                  <w:pPr>
                    <w:rPr>
                      <w:rFonts w:ascii="Arial" w:hAnsi="Arial" w:cs="Arial"/>
                      <w:b/>
                      <w:color w:val="FFFFFF"/>
                      <w:sz w:val="16"/>
                      <w:szCs w:val="16"/>
                    </w:rPr>
                  </w:pPr>
                  <w:smartTag w:uri="urn:schemas-microsoft-com:office:smarttags" w:element="place">
                    <w:r w:rsidRPr="00DD3434">
                      <w:rPr>
                        <w:rFonts w:ascii="Arial" w:hAnsi="Arial" w:cs="Arial"/>
                        <w:b/>
                        <w:color w:val="FFFFFF"/>
                        <w:sz w:val="16"/>
                        <w:szCs w:val="16"/>
                      </w:rPr>
                      <w:t>Liverpool</w:t>
                    </w:r>
                  </w:smartTag>
                  <w:r w:rsidRPr="00DD3434">
                    <w:rPr>
                      <w:rFonts w:ascii="Arial" w:hAnsi="Arial" w:cs="Arial"/>
                      <w:b/>
                      <w:color w:val="FFFFFF"/>
                      <w:sz w:val="16"/>
                      <w:szCs w:val="16"/>
                    </w:rPr>
                    <w:t xml:space="preserve"> City Council</w:t>
                  </w:r>
                </w:p>
                <w:p w:rsidR="007D39B9" w:rsidRDefault="007D39B9" w:rsidP="00926E81">
                  <w:pPr>
                    <w:rPr>
                      <w:rFonts w:ascii="Arial" w:hAnsi="Arial" w:cs="Arial"/>
                      <w:b/>
                      <w:color w:val="003366"/>
                      <w:sz w:val="20"/>
                      <w:szCs w:val="20"/>
                    </w:rPr>
                  </w:pPr>
                </w:p>
                <w:p w:rsidR="007D39B9" w:rsidRDefault="007D39B9" w:rsidP="00926E81">
                  <w:pPr>
                    <w:rPr>
                      <w:rFonts w:ascii="Arial" w:hAnsi="Arial" w:cs="Arial"/>
                      <w:b/>
                      <w:color w:val="FFFFFF"/>
                      <w:sz w:val="16"/>
                      <w:szCs w:val="16"/>
                    </w:rPr>
                  </w:pPr>
                </w:p>
                <w:p w:rsidR="007D39B9" w:rsidRDefault="007D39B9" w:rsidP="00926E81">
                  <w:pPr>
                    <w:rPr>
                      <w:rFonts w:ascii="Arial" w:hAnsi="Arial" w:cs="Arial"/>
                      <w:b/>
                      <w:color w:val="FFFFFF"/>
                      <w:sz w:val="16"/>
                      <w:szCs w:val="16"/>
                    </w:rPr>
                  </w:pPr>
                </w:p>
                <w:p w:rsidR="007D39B9" w:rsidRDefault="007D39B9" w:rsidP="00926E81">
                  <w:pPr>
                    <w:rPr>
                      <w:rFonts w:ascii="Arial" w:hAnsi="Arial" w:cs="Arial"/>
                      <w:b/>
                      <w:color w:val="FFFFFF"/>
                      <w:sz w:val="16"/>
                      <w:szCs w:val="16"/>
                    </w:rPr>
                  </w:pPr>
                </w:p>
                <w:p w:rsidR="007D39B9" w:rsidRDefault="007D39B9" w:rsidP="00926E81">
                  <w:pPr>
                    <w:rPr>
                      <w:rFonts w:ascii="Arial" w:hAnsi="Arial" w:cs="Arial"/>
                      <w:b/>
                      <w:color w:val="FFFFFF"/>
                      <w:sz w:val="16"/>
                      <w:szCs w:val="16"/>
                    </w:rPr>
                  </w:pPr>
                </w:p>
                <w:p w:rsidR="007D39B9" w:rsidRDefault="007D39B9" w:rsidP="00926E81">
                  <w:pPr>
                    <w:rPr>
                      <w:rFonts w:ascii="Arial" w:hAnsi="Arial" w:cs="Arial"/>
                      <w:b/>
                      <w:color w:val="FFFFFF"/>
                      <w:sz w:val="16"/>
                      <w:szCs w:val="16"/>
                    </w:rPr>
                  </w:pPr>
                </w:p>
                <w:p w:rsidR="007D39B9" w:rsidRDefault="007D39B9" w:rsidP="00926E81">
                  <w:pPr>
                    <w:rPr>
                      <w:rFonts w:ascii="Arial" w:hAnsi="Arial" w:cs="Arial"/>
                      <w:b/>
                      <w:color w:val="FFFFFF"/>
                      <w:sz w:val="16"/>
                      <w:szCs w:val="16"/>
                    </w:rPr>
                  </w:pPr>
                  <w:r>
                    <w:rPr>
                      <w:rFonts w:ascii="Arial" w:hAnsi="Arial" w:cs="Arial"/>
                      <w:b/>
                      <w:color w:val="FFFFFF"/>
                      <w:sz w:val="16"/>
                      <w:szCs w:val="16"/>
                    </w:rPr>
                    <w:t>Infrastructure Assets</w:t>
                  </w:r>
                </w:p>
                <w:p w:rsidR="007D39B9" w:rsidRPr="00DD3434" w:rsidRDefault="007D39B9" w:rsidP="00926E81">
                  <w:pPr>
                    <w:rPr>
                      <w:rFonts w:ascii="Arial" w:hAnsi="Arial" w:cs="Arial"/>
                      <w:b/>
                      <w:color w:val="FFFFFF"/>
                      <w:sz w:val="16"/>
                      <w:szCs w:val="16"/>
                    </w:rPr>
                  </w:pPr>
                  <w:r w:rsidRPr="00DD3434">
                    <w:rPr>
                      <w:rFonts w:ascii="Arial" w:hAnsi="Arial" w:cs="Arial"/>
                      <w:b/>
                      <w:color w:val="FFFFFF"/>
                      <w:sz w:val="16"/>
                      <w:szCs w:val="16"/>
                    </w:rPr>
                    <w:t>Asset Management P</w:t>
                  </w:r>
                  <w:r>
                    <w:rPr>
                      <w:rFonts w:ascii="Arial" w:hAnsi="Arial" w:cs="Arial"/>
                      <w:b/>
                      <w:color w:val="FFFFFF"/>
                      <w:sz w:val="16"/>
                      <w:szCs w:val="16"/>
                    </w:rPr>
                    <w:t xml:space="preserve">olicy </w:t>
                  </w:r>
                </w:p>
                <w:p w:rsidR="007D39B9" w:rsidRPr="00886816" w:rsidRDefault="007D39B9" w:rsidP="00926E81">
                  <w:pPr>
                    <w:rPr>
                      <w:color w:val="244061"/>
                      <w:sz w:val="20"/>
                      <w:szCs w:val="20"/>
                    </w:rPr>
                  </w:pPr>
                </w:p>
                <w:p w:rsidR="007D39B9" w:rsidRDefault="00956FCD" w:rsidP="00926E81">
                  <w:pPr>
                    <w:rPr>
                      <w:rFonts w:ascii="Arial Narrow" w:hAnsi="Arial Narrow" w:cs="Arial"/>
                    </w:rPr>
                  </w:pPr>
                  <w:r>
                    <w:rPr>
                      <w:rFonts w:ascii="Arial" w:hAnsi="Arial" w:cs="Arial"/>
                      <w:b/>
                      <w:color w:val="003366"/>
                      <w:sz w:val="18"/>
                      <w:szCs w:val="18"/>
                    </w:rPr>
                    <w:pict>
                      <v:shape id="_x0000_i1032"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34"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7D39B9" w:rsidRPr="00560463" w:rsidRDefault="00956FCD" w:rsidP="00926E81">
                  <w:pPr>
                    <w:rPr>
                      <w:color w:val="003366"/>
                      <w:sz w:val="20"/>
                      <w:szCs w:val="20"/>
                    </w:rPr>
                  </w:pPr>
                  <w:r>
                    <w:rPr>
                      <w:rFonts w:ascii="Arial" w:hAnsi="Arial" w:cs="Arial"/>
                      <w:b/>
                      <w:color w:val="003366"/>
                      <w:sz w:val="18"/>
                      <w:szCs w:val="18"/>
                    </w:rPr>
                    <w:pict>
                      <v:shape id="_x0000_i1036"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38"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40"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w10:wrap type="square"/>
          </v:shape>
        </w:pict>
      </w:r>
      <w:r w:rsidR="008313DC" w:rsidRPr="008313DC">
        <w:rPr>
          <w:rFonts w:ascii="Arial" w:hAnsi="Arial" w:cs="Arial"/>
          <w:sz w:val="22"/>
          <w:szCs w:val="22"/>
        </w:rPr>
        <w:t>The Asset Management Policy</w:t>
      </w:r>
      <w:r w:rsidR="00521DE6">
        <w:rPr>
          <w:rFonts w:ascii="Arial" w:hAnsi="Arial" w:cs="Arial"/>
          <w:sz w:val="22"/>
          <w:szCs w:val="22"/>
        </w:rPr>
        <w:t xml:space="preserve">, which was adopted by Council on 18 April 2011,  </w:t>
      </w:r>
      <w:r w:rsidR="008313DC" w:rsidRPr="008313DC">
        <w:rPr>
          <w:rFonts w:ascii="Arial" w:hAnsi="Arial" w:cs="Arial"/>
          <w:sz w:val="22"/>
          <w:szCs w:val="22"/>
        </w:rPr>
        <w:t xml:space="preserve"> is a key element of Council’s asset management planning process and provides a broad framework for undertaking asset management in a structured and a coordinated way. The policy provides a clear direction for asset management and defines the key principles that underpin asset management at </w:t>
      </w:r>
      <w:smartTag w:uri="urn:schemas-microsoft-com:office:smarttags" w:element="place">
        <w:r w:rsidR="008313DC" w:rsidRPr="008313DC">
          <w:rPr>
            <w:rFonts w:ascii="Arial" w:hAnsi="Arial" w:cs="Arial"/>
            <w:sz w:val="22"/>
            <w:szCs w:val="22"/>
          </w:rPr>
          <w:t>Liverpool</w:t>
        </w:r>
      </w:smartTag>
      <w:r w:rsidR="008313DC" w:rsidRPr="008313DC">
        <w:rPr>
          <w:rFonts w:ascii="Arial" w:hAnsi="Arial" w:cs="Arial"/>
          <w:sz w:val="22"/>
          <w:szCs w:val="22"/>
        </w:rPr>
        <w:t xml:space="preserve">. </w:t>
      </w:r>
    </w:p>
    <w:p w:rsidR="008313DC" w:rsidRPr="008313DC" w:rsidRDefault="008313DC" w:rsidP="008313DC">
      <w:pPr>
        <w:jc w:val="both"/>
        <w:rPr>
          <w:rFonts w:ascii="Arial" w:hAnsi="Arial" w:cs="Arial"/>
          <w:sz w:val="22"/>
          <w:szCs w:val="22"/>
        </w:rPr>
      </w:pPr>
    </w:p>
    <w:p w:rsidR="008313DC" w:rsidRPr="008313DC" w:rsidRDefault="008313DC" w:rsidP="008313DC">
      <w:pPr>
        <w:jc w:val="both"/>
        <w:rPr>
          <w:rFonts w:ascii="Arial" w:hAnsi="Arial" w:cs="Arial"/>
          <w:sz w:val="22"/>
          <w:szCs w:val="22"/>
        </w:rPr>
      </w:pPr>
      <w:r w:rsidRPr="008313DC">
        <w:rPr>
          <w:rFonts w:ascii="Arial" w:hAnsi="Arial" w:cs="Arial"/>
          <w:sz w:val="22"/>
          <w:szCs w:val="22"/>
        </w:rPr>
        <w:t>All Councils are exposed to considerable legal and financial risks due to its scale of investment in infrastructure assets. Councils are better able to manage these risks and obtain better value for money in the delivery of services to the community by developing and adopting a formalised and structured approach to asset management.</w:t>
      </w:r>
    </w:p>
    <w:p w:rsidR="008313DC" w:rsidRPr="008313DC" w:rsidRDefault="008313DC" w:rsidP="008313DC">
      <w:pPr>
        <w:jc w:val="both"/>
        <w:rPr>
          <w:rFonts w:ascii="Arial" w:hAnsi="Arial" w:cs="Arial"/>
          <w:sz w:val="22"/>
          <w:szCs w:val="22"/>
        </w:rPr>
      </w:pPr>
    </w:p>
    <w:p w:rsidR="008313DC" w:rsidRPr="008313DC" w:rsidRDefault="008313DC" w:rsidP="008313DC">
      <w:pPr>
        <w:jc w:val="both"/>
        <w:rPr>
          <w:rFonts w:ascii="Arial" w:hAnsi="Arial" w:cs="Arial"/>
          <w:sz w:val="22"/>
          <w:szCs w:val="22"/>
        </w:rPr>
      </w:pPr>
      <w:r w:rsidRPr="008313DC">
        <w:rPr>
          <w:rFonts w:ascii="Arial" w:hAnsi="Arial" w:cs="Arial"/>
          <w:sz w:val="22"/>
          <w:szCs w:val="22"/>
        </w:rPr>
        <w:t>Accordingly, the Asset Management Policy:</w:t>
      </w:r>
    </w:p>
    <w:p w:rsidR="008313DC" w:rsidRPr="008313DC" w:rsidRDefault="008313DC" w:rsidP="008313DC">
      <w:pPr>
        <w:pStyle w:val="Bullet1"/>
        <w:numPr>
          <w:ilvl w:val="0"/>
          <w:numId w:val="0"/>
        </w:numPr>
        <w:ind w:left="623"/>
        <w:jc w:val="both"/>
        <w:rPr>
          <w:rFonts w:cs="Arial"/>
          <w:szCs w:val="22"/>
        </w:rPr>
      </w:pPr>
    </w:p>
    <w:p w:rsidR="008313DC" w:rsidRPr="008313DC" w:rsidRDefault="008313DC" w:rsidP="008313DC">
      <w:pPr>
        <w:pStyle w:val="Bullet1"/>
        <w:numPr>
          <w:ilvl w:val="0"/>
          <w:numId w:val="20"/>
        </w:numPr>
        <w:spacing w:after="120"/>
        <w:jc w:val="both"/>
        <w:rPr>
          <w:rFonts w:cs="Arial"/>
          <w:szCs w:val="22"/>
        </w:rPr>
      </w:pPr>
      <w:r w:rsidRPr="008313DC">
        <w:rPr>
          <w:rFonts w:cs="Arial"/>
          <w:szCs w:val="22"/>
        </w:rPr>
        <w:t>Establishes the goals and objectives for asset management in terms of providing a platform for service delivery.</w:t>
      </w:r>
    </w:p>
    <w:p w:rsidR="008313DC" w:rsidRPr="008313DC" w:rsidRDefault="008313DC" w:rsidP="008313DC">
      <w:pPr>
        <w:pStyle w:val="Bullet1"/>
        <w:numPr>
          <w:ilvl w:val="0"/>
          <w:numId w:val="20"/>
        </w:numPr>
        <w:spacing w:after="120"/>
        <w:jc w:val="both"/>
        <w:rPr>
          <w:rFonts w:cs="Arial"/>
          <w:szCs w:val="22"/>
        </w:rPr>
      </w:pPr>
      <w:r w:rsidRPr="008313DC">
        <w:rPr>
          <w:rFonts w:cs="Arial"/>
          <w:szCs w:val="22"/>
        </w:rPr>
        <w:t>Provides links to Council’s strategic objectives to ensure all asset planning and management activities are aligned with service delivery priorities, so that all assets support service delivery in the most appropriate, effective and efficient way.</w:t>
      </w:r>
    </w:p>
    <w:p w:rsidR="008313DC" w:rsidRPr="008313DC" w:rsidRDefault="008313DC" w:rsidP="008313DC">
      <w:pPr>
        <w:pStyle w:val="Bullet1"/>
        <w:numPr>
          <w:ilvl w:val="0"/>
          <w:numId w:val="20"/>
        </w:numPr>
        <w:spacing w:after="120"/>
        <w:jc w:val="both"/>
        <w:rPr>
          <w:rFonts w:cs="Arial"/>
          <w:szCs w:val="22"/>
        </w:rPr>
      </w:pPr>
      <w:r w:rsidRPr="008313DC">
        <w:rPr>
          <w:rFonts w:cs="Arial"/>
          <w:szCs w:val="22"/>
        </w:rPr>
        <w:t>Compels the development of asset management strategies and plans to enable the identification and management of risks inherent in the operation of public assets.</w:t>
      </w:r>
    </w:p>
    <w:p w:rsidR="008313DC" w:rsidRPr="008313DC" w:rsidRDefault="008313DC" w:rsidP="008313DC">
      <w:pPr>
        <w:pStyle w:val="Bullet1"/>
        <w:numPr>
          <w:ilvl w:val="0"/>
          <w:numId w:val="20"/>
        </w:numPr>
        <w:spacing w:after="120"/>
        <w:jc w:val="both"/>
        <w:rPr>
          <w:rFonts w:cs="Arial"/>
          <w:szCs w:val="22"/>
        </w:rPr>
      </w:pPr>
      <w:r w:rsidRPr="008313DC">
        <w:rPr>
          <w:rFonts w:cs="Arial"/>
          <w:szCs w:val="22"/>
        </w:rPr>
        <w:t>Encourages adoption of lifecycle costing to maximise value for money.</w:t>
      </w:r>
    </w:p>
    <w:p w:rsidR="008313DC" w:rsidRPr="008313DC" w:rsidRDefault="008313DC" w:rsidP="008313DC">
      <w:pPr>
        <w:jc w:val="both"/>
        <w:rPr>
          <w:rFonts w:ascii="Arial" w:hAnsi="Arial" w:cs="Arial"/>
          <w:sz w:val="22"/>
          <w:szCs w:val="22"/>
        </w:rPr>
      </w:pPr>
    </w:p>
    <w:p w:rsidR="008313DC" w:rsidRPr="008313DC" w:rsidRDefault="008313DC" w:rsidP="008313DC">
      <w:pPr>
        <w:jc w:val="both"/>
        <w:rPr>
          <w:rFonts w:ascii="Arial" w:hAnsi="Arial" w:cs="Arial"/>
          <w:sz w:val="22"/>
          <w:szCs w:val="22"/>
        </w:rPr>
      </w:pPr>
      <w:r w:rsidRPr="008313DC">
        <w:rPr>
          <w:rFonts w:ascii="Arial" w:hAnsi="Arial" w:cs="Arial"/>
          <w:sz w:val="22"/>
          <w:szCs w:val="22"/>
        </w:rPr>
        <w:t>While Council has progressively implemented many processes and practices that enable a planned approach to the management of its assets, the adoption</w:t>
      </w:r>
      <w:r w:rsidR="0061776E">
        <w:rPr>
          <w:rFonts w:ascii="Arial" w:hAnsi="Arial" w:cs="Arial"/>
          <w:sz w:val="22"/>
          <w:szCs w:val="22"/>
        </w:rPr>
        <w:t xml:space="preserve"> and implementation of </w:t>
      </w:r>
      <w:r w:rsidR="0061776E" w:rsidRPr="008313DC">
        <w:rPr>
          <w:rFonts w:ascii="Arial" w:hAnsi="Arial" w:cs="Arial"/>
          <w:sz w:val="22"/>
          <w:szCs w:val="22"/>
        </w:rPr>
        <w:t>this</w:t>
      </w:r>
      <w:r w:rsidRPr="008313DC">
        <w:rPr>
          <w:rFonts w:ascii="Arial" w:hAnsi="Arial" w:cs="Arial"/>
          <w:sz w:val="22"/>
          <w:szCs w:val="22"/>
        </w:rPr>
        <w:t xml:space="preserve"> policy </w:t>
      </w:r>
      <w:r w:rsidR="0061776E">
        <w:rPr>
          <w:rFonts w:ascii="Arial" w:hAnsi="Arial" w:cs="Arial"/>
          <w:sz w:val="22"/>
          <w:szCs w:val="22"/>
        </w:rPr>
        <w:t xml:space="preserve">has </w:t>
      </w:r>
      <w:r w:rsidRPr="008313DC">
        <w:rPr>
          <w:rFonts w:ascii="Arial" w:hAnsi="Arial" w:cs="Arial"/>
          <w:sz w:val="22"/>
          <w:szCs w:val="22"/>
        </w:rPr>
        <w:t>enable</w:t>
      </w:r>
      <w:r w:rsidR="0061776E">
        <w:rPr>
          <w:rFonts w:ascii="Arial" w:hAnsi="Arial" w:cs="Arial"/>
          <w:sz w:val="22"/>
          <w:szCs w:val="22"/>
        </w:rPr>
        <w:t>d</w:t>
      </w:r>
      <w:r w:rsidRPr="008313DC">
        <w:rPr>
          <w:rFonts w:ascii="Arial" w:hAnsi="Arial" w:cs="Arial"/>
          <w:sz w:val="22"/>
          <w:szCs w:val="22"/>
        </w:rPr>
        <w:t xml:space="preserve"> a move towards a more consistent application of current best asset management practices across Council and across all categories of infrastructure assets. </w:t>
      </w:r>
    </w:p>
    <w:p w:rsidR="008313DC" w:rsidRPr="008313DC" w:rsidRDefault="008313DC" w:rsidP="008313DC">
      <w:pPr>
        <w:jc w:val="both"/>
        <w:rPr>
          <w:rFonts w:ascii="Arial" w:hAnsi="Arial" w:cs="Arial"/>
          <w:sz w:val="22"/>
          <w:szCs w:val="22"/>
        </w:rPr>
      </w:pPr>
    </w:p>
    <w:p w:rsidR="008313DC" w:rsidRPr="008313DC" w:rsidRDefault="008313DC" w:rsidP="008313DC">
      <w:pPr>
        <w:jc w:val="both"/>
        <w:rPr>
          <w:rFonts w:ascii="Arial" w:hAnsi="Arial" w:cs="Arial"/>
          <w:sz w:val="22"/>
          <w:szCs w:val="22"/>
        </w:rPr>
      </w:pPr>
      <w:r w:rsidRPr="008313DC">
        <w:rPr>
          <w:rFonts w:ascii="Arial" w:hAnsi="Arial" w:cs="Arial"/>
          <w:sz w:val="22"/>
          <w:szCs w:val="22"/>
        </w:rPr>
        <w:t>Council has an obligation to manage all of its assets at a level that ensures necessary standards of service are achieved and maintained over time in an efficient</w:t>
      </w:r>
      <w:r>
        <w:rPr>
          <w:rFonts w:ascii="Arial" w:hAnsi="Arial" w:cs="Arial"/>
          <w:sz w:val="22"/>
          <w:szCs w:val="22"/>
        </w:rPr>
        <w:t xml:space="preserve"> and cost effective manner. The Policy </w:t>
      </w:r>
      <w:r w:rsidRPr="008313DC">
        <w:rPr>
          <w:rFonts w:ascii="Arial" w:hAnsi="Arial" w:cs="Arial"/>
          <w:sz w:val="22"/>
          <w:szCs w:val="22"/>
        </w:rPr>
        <w:t>together with the Asset Management Strategy and Asset Management Plans provide</w:t>
      </w:r>
      <w:r w:rsidR="0061776E">
        <w:rPr>
          <w:rFonts w:ascii="Arial" w:hAnsi="Arial" w:cs="Arial"/>
          <w:sz w:val="22"/>
          <w:szCs w:val="22"/>
        </w:rPr>
        <w:t>s</w:t>
      </w:r>
      <w:r w:rsidRPr="008313DC">
        <w:rPr>
          <w:rFonts w:ascii="Arial" w:hAnsi="Arial" w:cs="Arial"/>
          <w:sz w:val="22"/>
          <w:szCs w:val="22"/>
        </w:rPr>
        <w:t xml:space="preserve"> an acceptable long-term infrastructure management framework. It </w:t>
      </w:r>
      <w:r w:rsidR="00470E7E">
        <w:rPr>
          <w:rFonts w:ascii="Arial" w:hAnsi="Arial" w:cs="Arial"/>
          <w:sz w:val="22"/>
          <w:szCs w:val="22"/>
        </w:rPr>
        <w:t xml:space="preserve">has enabled </w:t>
      </w:r>
      <w:r w:rsidRPr="008313DC">
        <w:rPr>
          <w:rFonts w:ascii="Arial" w:hAnsi="Arial" w:cs="Arial"/>
          <w:sz w:val="22"/>
          <w:szCs w:val="22"/>
        </w:rPr>
        <w:t>development of clear strategies to improve asset management practices across Council to shift focus from reactive responses to a more proactive approach to the planning and implementation of asset maintenance activities.</w:t>
      </w:r>
    </w:p>
    <w:p w:rsidR="008313DC" w:rsidRPr="008313DC" w:rsidRDefault="008313DC" w:rsidP="008313DC">
      <w:pPr>
        <w:jc w:val="both"/>
        <w:rPr>
          <w:rFonts w:ascii="Arial" w:hAnsi="Arial" w:cs="Arial"/>
          <w:sz w:val="22"/>
          <w:szCs w:val="22"/>
        </w:rPr>
      </w:pPr>
    </w:p>
    <w:p w:rsidR="008313DC" w:rsidRPr="00B07476" w:rsidRDefault="00F14A28" w:rsidP="008313DC">
      <w:pPr>
        <w:pBdr>
          <w:bottom w:val="single" w:sz="12" w:space="1" w:color="003366"/>
        </w:pBdr>
        <w:jc w:val="both"/>
        <w:rPr>
          <w:rStyle w:val="BoldText"/>
          <w:rFonts w:ascii="Arial" w:hAnsi="Arial" w:cs="Arial"/>
          <w:color w:val="003366"/>
        </w:rPr>
      </w:pPr>
      <w:r>
        <w:rPr>
          <w:rStyle w:val="BoldText"/>
          <w:rFonts w:ascii="Arial" w:hAnsi="Arial" w:cs="Arial"/>
          <w:b w:val="0"/>
          <w:color w:val="003366"/>
        </w:rPr>
        <w:br w:type="page"/>
      </w:r>
      <w:r w:rsidR="008313DC" w:rsidRPr="00B07476">
        <w:rPr>
          <w:rStyle w:val="BoldText"/>
          <w:rFonts w:ascii="Arial" w:hAnsi="Arial" w:cs="Arial"/>
          <w:color w:val="003366"/>
        </w:rPr>
        <w:t xml:space="preserve">Asset Management Strategy </w:t>
      </w:r>
    </w:p>
    <w:p w:rsidR="008313DC" w:rsidRPr="008313DC" w:rsidRDefault="008313DC" w:rsidP="008313DC">
      <w:pPr>
        <w:jc w:val="both"/>
        <w:rPr>
          <w:rFonts w:ascii="Arial" w:hAnsi="Arial" w:cs="Arial"/>
          <w:sz w:val="22"/>
          <w:szCs w:val="22"/>
        </w:rPr>
      </w:pPr>
    </w:p>
    <w:p w:rsidR="00BB2630" w:rsidRDefault="00956FCD" w:rsidP="008313DC">
      <w:pPr>
        <w:jc w:val="both"/>
        <w:rPr>
          <w:rFonts w:ascii="Arial" w:hAnsi="Arial" w:cs="Arial"/>
          <w:sz w:val="22"/>
          <w:szCs w:val="22"/>
        </w:rPr>
      </w:pPr>
      <w:r>
        <w:rPr>
          <w:rFonts w:ascii="Arial" w:hAnsi="Arial" w:cs="Arial"/>
          <w:noProof/>
          <w:sz w:val="22"/>
          <w:szCs w:val="22"/>
          <w:lang w:eastAsia="en-AU"/>
        </w:rPr>
        <w:pict>
          <v:shape id="_x0000_s1055" type="#_x0000_t65" style="position:absolute;left:0;text-align:left;margin-left:0;margin-top:7.05pt;width:135pt;height:191.35pt;z-index:-251660288" wrapcoords="-960 -678 -960 20922 -360 21007 -360 21515 19080 21515 19200 21515 21120 19652 21720 18635 21600 -85 20760 -678 -960 -678" fillcolor="#036" strokecolor="#dbe5f1" strokeweight="1pt">
            <v:shadow on="t" opacity=".5" offset="-6pt,-6pt"/>
            <v:textbox style="mso-next-textbox:#_x0000_s1055">
              <w:txbxContent>
                <w:p w:rsidR="007D39B9" w:rsidRPr="00DD3434" w:rsidRDefault="007D39B9" w:rsidP="003C62CD">
                  <w:pPr>
                    <w:rPr>
                      <w:rFonts w:ascii="Arial" w:hAnsi="Arial" w:cs="Arial"/>
                      <w:b/>
                      <w:color w:val="FFFFFF"/>
                      <w:sz w:val="16"/>
                      <w:szCs w:val="16"/>
                    </w:rPr>
                  </w:pPr>
                  <w:smartTag w:uri="urn:schemas-microsoft-com:office:smarttags" w:element="place">
                    <w:r w:rsidRPr="00DD3434">
                      <w:rPr>
                        <w:rFonts w:ascii="Arial" w:hAnsi="Arial" w:cs="Arial"/>
                        <w:b/>
                        <w:color w:val="FFFFFF"/>
                        <w:sz w:val="16"/>
                        <w:szCs w:val="16"/>
                      </w:rPr>
                      <w:t>Liverpool</w:t>
                    </w:r>
                  </w:smartTag>
                  <w:r w:rsidRPr="00DD3434">
                    <w:rPr>
                      <w:rFonts w:ascii="Arial" w:hAnsi="Arial" w:cs="Arial"/>
                      <w:b/>
                      <w:color w:val="FFFFFF"/>
                      <w:sz w:val="16"/>
                      <w:szCs w:val="16"/>
                    </w:rPr>
                    <w:t xml:space="preserve"> City Council</w:t>
                  </w:r>
                </w:p>
                <w:p w:rsidR="007D39B9" w:rsidRDefault="007D39B9" w:rsidP="00BB2630">
                  <w:pPr>
                    <w:rPr>
                      <w:rFonts w:ascii="Arial" w:hAnsi="Arial" w:cs="Arial"/>
                      <w:b/>
                      <w:color w:val="003366"/>
                      <w:sz w:val="20"/>
                      <w:szCs w:val="20"/>
                    </w:rPr>
                  </w:pPr>
                </w:p>
                <w:p w:rsidR="007D39B9" w:rsidRDefault="007D39B9" w:rsidP="00BB2630">
                  <w:pPr>
                    <w:rPr>
                      <w:rFonts w:ascii="Arial" w:hAnsi="Arial" w:cs="Arial"/>
                      <w:b/>
                      <w:color w:val="FFFFFF"/>
                      <w:sz w:val="16"/>
                      <w:szCs w:val="16"/>
                    </w:rPr>
                  </w:pPr>
                </w:p>
                <w:p w:rsidR="007D39B9" w:rsidRDefault="007D39B9" w:rsidP="00BB2630">
                  <w:pPr>
                    <w:rPr>
                      <w:rFonts w:ascii="Arial" w:hAnsi="Arial" w:cs="Arial"/>
                      <w:b/>
                      <w:color w:val="FFFFFF"/>
                      <w:sz w:val="16"/>
                      <w:szCs w:val="16"/>
                    </w:rPr>
                  </w:pPr>
                </w:p>
                <w:p w:rsidR="007D39B9" w:rsidRDefault="007D39B9" w:rsidP="00BB2630">
                  <w:pPr>
                    <w:rPr>
                      <w:rFonts w:ascii="Arial" w:hAnsi="Arial" w:cs="Arial"/>
                      <w:b/>
                      <w:color w:val="FFFFFF"/>
                      <w:sz w:val="16"/>
                      <w:szCs w:val="16"/>
                    </w:rPr>
                  </w:pPr>
                </w:p>
                <w:p w:rsidR="007D39B9" w:rsidRDefault="007D39B9" w:rsidP="00BB2630">
                  <w:pPr>
                    <w:rPr>
                      <w:rFonts w:ascii="Arial" w:hAnsi="Arial" w:cs="Arial"/>
                      <w:b/>
                      <w:color w:val="FFFFFF"/>
                      <w:sz w:val="16"/>
                      <w:szCs w:val="16"/>
                    </w:rPr>
                  </w:pPr>
                </w:p>
                <w:p w:rsidR="007D39B9" w:rsidRDefault="007D39B9" w:rsidP="00BB2630">
                  <w:pPr>
                    <w:rPr>
                      <w:rFonts w:ascii="Arial" w:hAnsi="Arial" w:cs="Arial"/>
                      <w:b/>
                      <w:color w:val="FFFFFF"/>
                      <w:sz w:val="16"/>
                      <w:szCs w:val="16"/>
                    </w:rPr>
                  </w:pPr>
                </w:p>
                <w:p w:rsidR="007D39B9" w:rsidRDefault="007D39B9" w:rsidP="00BB2630">
                  <w:pPr>
                    <w:rPr>
                      <w:rFonts w:ascii="Arial" w:hAnsi="Arial" w:cs="Arial"/>
                      <w:b/>
                      <w:color w:val="FFFFFF"/>
                      <w:sz w:val="16"/>
                      <w:szCs w:val="16"/>
                    </w:rPr>
                  </w:pPr>
                  <w:r>
                    <w:rPr>
                      <w:rFonts w:ascii="Arial" w:hAnsi="Arial" w:cs="Arial"/>
                      <w:b/>
                      <w:color w:val="FFFFFF"/>
                      <w:sz w:val="16"/>
                      <w:szCs w:val="16"/>
                    </w:rPr>
                    <w:t>Infrastructure Assets</w:t>
                  </w:r>
                </w:p>
                <w:p w:rsidR="007D39B9" w:rsidRPr="00DD3434" w:rsidRDefault="007D39B9" w:rsidP="00BB2630">
                  <w:pPr>
                    <w:rPr>
                      <w:rFonts w:ascii="Arial" w:hAnsi="Arial" w:cs="Arial"/>
                      <w:b/>
                      <w:color w:val="FFFFFF"/>
                      <w:sz w:val="16"/>
                      <w:szCs w:val="16"/>
                    </w:rPr>
                  </w:pPr>
                  <w:r w:rsidRPr="00DD3434">
                    <w:rPr>
                      <w:rFonts w:ascii="Arial" w:hAnsi="Arial" w:cs="Arial"/>
                      <w:b/>
                      <w:color w:val="FFFFFF"/>
                      <w:sz w:val="16"/>
                      <w:szCs w:val="16"/>
                    </w:rPr>
                    <w:t xml:space="preserve">Asset Management </w:t>
                  </w:r>
                  <w:r>
                    <w:rPr>
                      <w:rFonts w:ascii="Arial" w:hAnsi="Arial" w:cs="Arial"/>
                      <w:b/>
                      <w:color w:val="FFFFFF"/>
                      <w:sz w:val="16"/>
                      <w:szCs w:val="16"/>
                    </w:rPr>
                    <w:t xml:space="preserve">Strategy  </w:t>
                  </w:r>
                </w:p>
                <w:p w:rsidR="007D39B9" w:rsidRPr="00886816" w:rsidRDefault="007D39B9" w:rsidP="00BB2630">
                  <w:pPr>
                    <w:rPr>
                      <w:color w:val="244061"/>
                      <w:sz w:val="20"/>
                      <w:szCs w:val="20"/>
                    </w:rPr>
                  </w:pPr>
                </w:p>
                <w:p w:rsidR="007D39B9" w:rsidRDefault="00956FCD" w:rsidP="00BB2630">
                  <w:pPr>
                    <w:rPr>
                      <w:rFonts w:ascii="Arial Narrow" w:hAnsi="Arial Narrow" w:cs="Arial"/>
                    </w:rPr>
                  </w:pPr>
                  <w:r>
                    <w:rPr>
                      <w:rFonts w:ascii="Arial" w:hAnsi="Arial" w:cs="Arial"/>
                      <w:b/>
                      <w:color w:val="003366"/>
                      <w:sz w:val="18"/>
                      <w:szCs w:val="18"/>
                    </w:rPr>
                    <w:pict>
                      <v:shape id="_x0000_i1042"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44"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7D39B9" w:rsidRPr="00560463" w:rsidRDefault="00956FCD" w:rsidP="00BB2630">
                  <w:pPr>
                    <w:rPr>
                      <w:color w:val="003366"/>
                      <w:sz w:val="20"/>
                      <w:szCs w:val="20"/>
                    </w:rPr>
                  </w:pPr>
                  <w:r>
                    <w:rPr>
                      <w:rFonts w:ascii="Arial" w:hAnsi="Arial" w:cs="Arial"/>
                      <w:b/>
                      <w:color w:val="003366"/>
                      <w:sz w:val="18"/>
                      <w:szCs w:val="18"/>
                    </w:rPr>
                    <w:pict>
                      <v:shape id="_x0000_i1046"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48"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50"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w10:wrap type="tight"/>
          </v:shape>
        </w:pict>
      </w:r>
      <w:r w:rsidR="008313DC" w:rsidRPr="008313DC">
        <w:rPr>
          <w:rFonts w:ascii="Arial" w:hAnsi="Arial" w:cs="Arial"/>
          <w:sz w:val="22"/>
          <w:szCs w:val="22"/>
        </w:rPr>
        <w:t>The Asset Management Strategy provide</w:t>
      </w:r>
      <w:r w:rsidR="008313DC">
        <w:rPr>
          <w:rFonts w:ascii="Arial" w:hAnsi="Arial" w:cs="Arial"/>
          <w:sz w:val="22"/>
          <w:szCs w:val="22"/>
        </w:rPr>
        <w:t>s</w:t>
      </w:r>
      <w:r w:rsidR="008313DC" w:rsidRPr="008313DC">
        <w:rPr>
          <w:rFonts w:ascii="Arial" w:hAnsi="Arial" w:cs="Arial"/>
          <w:sz w:val="22"/>
          <w:szCs w:val="22"/>
        </w:rPr>
        <w:t xml:space="preserve"> high level actions that will, over time, build asset management capability to facilitate the achievement of Council’s overall objectives and principles contained in the Asset Management Policy. The Strategy </w:t>
      </w:r>
      <w:r w:rsidR="008313DC">
        <w:rPr>
          <w:rFonts w:ascii="Arial" w:hAnsi="Arial" w:cs="Arial"/>
          <w:sz w:val="22"/>
          <w:szCs w:val="22"/>
        </w:rPr>
        <w:t>t</w:t>
      </w:r>
      <w:r w:rsidR="008313DC" w:rsidRPr="008313DC">
        <w:rPr>
          <w:rFonts w:ascii="Arial" w:hAnsi="Arial" w:cs="Arial"/>
          <w:sz w:val="22"/>
          <w:szCs w:val="22"/>
        </w:rPr>
        <w:t>ranslate</w:t>
      </w:r>
      <w:r w:rsidR="008313DC">
        <w:rPr>
          <w:rFonts w:ascii="Arial" w:hAnsi="Arial" w:cs="Arial"/>
          <w:sz w:val="22"/>
          <w:szCs w:val="22"/>
        </w:rPr>
        <w:t>s</w:t>
      </w:r>
      <w:r w:rsidR="008313DC" w:rsidRPr="008313DC">
        <w:rPr>
          <w:rFonts w:ascii="Arial" w:hAnsi="Arial" w:cs="Arial"/>
          <w:sz w:val="22"/>
          <w:szCs w:val="22"/>
        </w:rPr>
        <w:t xml:space="preserve"> these principles into deliverable actions and targets through an Asset Management Improvement Plan.  </w:t>
      </w:r>
    </w:p>
    <w:p w:rsidR="00F14A28" w:rsidRDefault="003C62CD" w:rsidP="003C62CD">
      <w:pPr>
        <w:pStyle w:val="BodyText"/>
        <w:spacing w:before="100" w:beforeAutospacing="1" w:after="100" w:afterAutospacing="1" w:line="220" w:lineRule="atLeast"/>
        <w:rPr>
          <w:rFonts w:cs="Arial"/>
          <w:szCs w:val="22"/>
        </w:rPr>
      </w:pPr>
      <w:r>
        <w:rPr>
          <w:rFonts w:cs="Arial"/>
          <w:szCs w:val="22"/>
        </w:rPr>
        <w:t xml:space="preserve">While, detailed strategies and corresponding actions for the management of each asset category have been presented in the respective asset management plans, this strategy document presents high level outcomes, actions and performance measures for the management of Council’s assets. </w:t>
      </w:r>
    </w:p>
    <w:p w:rsidR="003C62CD" w:rsidRDefault="003C62CD" w:rsidP="003C62CD">
      <w:pPr>
        <w:pStyle w:val="BodyText"/>
        <w:spacing w:before="100" w:beforeAutospacing="1" w:after="100" w:afterAutospacing="1" w:line="220" w:lineRule="atLeast"/>
        <w:rPr>
          <w:rFonts w:cs="Arial"/>
          <w:szCs w:val="22"/>
        </w:rPr>
      </w:pPr>
      <w:r>
        <w:rPr>
          <w:rFonts w:cs="Arial"/>
          <w:szCs w:val="22"/>
        </w:rPr>
        <w:t xml:space="preserve">The asset management strategy is to be read in conjunction with the Infrastructure Asset Management Plan, which </w:t>
      </w:r>
      <w:r w:rsidRPr="00082806">
        <w:rPr>
          <w:rFonts w:cs="Arial"/>
          <w:szCs w:val="22"/>
        </w:rPr>
        <w:t>provides long term asset requirements and corresponding financial forecasts through a ten year rolling priority program of works.</w:t>
      </w:r>
    </w:p>
    <w:p w:rsidR="003C62CD" w:rsidRDefault="003C62CD" w:rsidP="003C62CD">
      <w:pPr>
        <w:pStyle w:val="BodyText"/>
        <w:spacing w:before="100" w:beforeAutospacing="1" w:after="100" w:afterAutospacing="1" w:line="220" w:lineRule="atLeast"/>
        <w:rPr>
          <w:rFonts w:cs="Arial"/>
          <w:szCs w:val="22"/>
        </w:rPr>
      </w:pPr>
      <w:r>
        <w:rPr>
          <w:rFonts w:cs="Arial"/>
          <w:szCs w:val="22"/>
        </w:rPr>
        <w:t>Council’s asset management strategy has been developed in the context of the following key questions:</w:t>
      </w:r>
    </w:p>
    <w:p w:rsidR="003C62CD" w:rsidRDefault="003C62CD" w:rsidP="003C62CD">
      <w:pPr>
        <w:pStyle w:val="BodyText"/>
        <w:numPr>
          <w:ilvl w:val="0"/>
          <w:numId w:val="3"/>
        </w:numPr>
        <w:spacing w:before="100" w:beforeAutospacing="1" w:after="120" w:line="220" w:lineRule="atLeast"/>
        <w:rPr>
          <w:rFonts w:cs="Arial"/>
          <w:szCs w:val="22"/>
        </w:rPr>
      </w:pPr>
      <w:r>
        <w:rPr>
          <w:rFonts w:cs="Arial"/>
          <w:szCs w:val="22"/>
        </w:rPr>
        <w:t>What is the current asset management situation - current asset management practices?</w:t>
      </w:r>
    </w:p>
    <w:p w:rsidR="003C62CD" w:rsidRDefault="003C62CD" w:rsidP="003C62CD">
      <w:pPr>
        <w:pStyle w:val="BodyText"/>
        <w:numPr>
          <w:ilvl w:val="0"/>
          <w:numId w:val="3"/>
        </w:numPr>
        <w:spacing w:before="100" w:beforeAutospacing="1" w:after="120" w:line="220" w:lineRule="atLeast"/>
        <w:rPr>
          <w:rFonts w:cs="Arial"/>
          <w:szCs w:val="22"/>
        </w:rPr>
      </w:pPr>
      <w:r>
        <w:rPr>
          <w:rFonts w:cs="Arial"/>
          <w:szCs w:val="22"/>
        </w:rPr>
        <w:t>Where do we want to be - the desired future state and strategic outcomes?</w:t>
      </w:r>
    </w:p>
    <w:p w:rsidR="003C62CD" w:rsidRDefault="003C62CD" w:rsidP="003C62CD">
      <w:pPr>
        <w:pStyle w:val="BodyText"/>
        <w:numPr>
          <w:ilvl w:val="0"/>
          <w:numId w:val="3"/>
        </w:numPr>
        <w:spacing w:before="100" w:beforeAutospacing="1" w:after="0" w:line="220" w:lineRule="atLeast"/>
        <w:rPr>
          <w:rFonts w:cs="Arial"/>
          <w:szCs w:val="22"/>
        </w:rPr>
      </w:pPr>
      <w:r>
        <w:rPr>
          <w:rFonts w:cs="Arial"/>
          <w:szCs w:val="22"/>
        </w:rPr>
        <w:t>How will we get there - strategies, actions and performance measures to bridge the gap between current and desired positions?</w:t>
      </w:r>
    </w:p>
    <w:p w:rsidR="00BB2630" w:rsidRPr="001D4BC6" w:rsidRDefault="00BB2630" w:rsidP="008313DC">
      <w:pPr>
        <w:jc w:val="both"/>
        <w:rPr>
          <w:rFonts w:ascii="Arial" w:hAnsi="Arial" w:cs="Arial"/>
          <w:sz w:val="22"/>
          <w:szCs w:val="22"/>
        </w:rPr>
      </w:pPr>
    </w:p>
    <w:p w:rsidR="00873934" w:rsidRDefault="001D4BC6" w:rsidP="00873934">
      <w:pPr>
        <w:jc w:val="both"/>
        <w:rPr>
          <w:rStyle w:val="BoldText"/>
          <w:rFonts w:ascii="Arial" w:hAnsi="Arial" w:cs="Arial"/>
          <w:b w:val="0"/>
          <w:sz w:val="22"/>
          <w:szCs w:val="22"/>
        </w:rPr>
      </w:pPr>
      <w:r w:rsidRPr="001D4BC6">
        <w:rPr>
          <w:rStyle w:val="BoldText"/>
          <w:rFonts w:ascii="Arial" w:hAnsi="Arial" w:cs="Arial"/>
          <w:b w:val="0"/>
          <w:sz w:val="22"/>
          <w:szCs w:val="22"/>
        </w:rPr>
        <w:t>Following review and analysis</w:t>
      </w:r>
      <w:r w:rsidR="00873934">
        <w:rPr>
          <w:rStyle w:val="BoldText"/>
          <w:rFonts w:ascii="Arial" w:hAnsi="Arial" w:cs="Arial"/>
          <w:b w:val="0"/>
          <w:sz w:val="22"/>
          <w:szCs w:val="22"/>
        </w:rPr>
        <w:t xml:space="preserve"> of current and desired asset management practices in the context of emerging trends and challenges, several areas of asset management practice have been identified where opportunities exist to improve systems and processes for greater effectiveness. These are presented in the Strategy document under the following three broad areas of asset management practice that are considered necessary for good asset management.</w:t>
      </w:r>
    </w:p>
    <w:p w:rsidR="00B07476" w:rsidRDefault="00B07476" w:rsidP="00873934">
      <w:pPr>
        <w:jc w:val="both"/>
        <w:rPr>
          <w:rStyle w:val="BoldText"/>
          <w:rFonts w:ascii="Arial" w:hAnsi="Arial" w:cs="Arial"/>
          <w:b w:val="0"/>
          <w:sz w:val="22"/>
          <w:szCs w:val="22"/>
        </w:rPr>
      </w:pPr>
    </w:p>
    <w:p w:rsidR="00873934" w:rsidRPr="00111DB0" w:rsidRDefault="00873934" w:rsidP="00873934">
      <w:pPr>
        <w:pStyle w:val="BodyText"/>
        <w:numPr>
          <w:ilvl w:val="0"/>
          <w:numId w:val="7"/>
        </w:numPr>
        <w:spacing w:after="120"/>
        <w:rPr>
          <w:szCs w:val="22"/>
        </w:rPr>
      </w:pPr>
      <w:r w:rsidRPr="0043215B">
        <w:rPr>
          <w:b/>
          <w:bCs/>
          <w:szCs w:val="22"/>
        </w:rPr>
        <w:t>processes</w:t>
      </w:r>
      <w:r w:rsidRPr="00111DB0">
        <w:rPr>
          <w:bCs/>
          <w:szCs w:val="22"/>
        </w:rPr>
        <w:t xml:space="preserve"> - the necessary business processes, analysis and evaluation techniques needed for life cycle asset management</w:t>
      </w:r>
    </w:p>
    <w:p w:rsidR="00873934" w:rsidRPr="00111DB0" w:rsidRDefault="00873934" w:rsidP="00873934">
      <w:pPr>
        <w:pStyle w:val="BodyText"/>
        <w:numPr>
          <w:ilvl w:val="0"/>
          <w:numId w:val="7"/>
        </w:numPr>
        <w:spacing w:after="120"/>
        <w:rPr>
          <w:szCs w:val="22"/>
        </w:rPr>
      </w:pPr>
      <w:r w:rsidRPr="0043215B">
        <w:rPr>
          <w:b/>
          <w:szCs w:val="22"/>
        </w:rPr>
        <w:t>information systems</w:t>
      </w:r>
      <w:r w:rsidRPr="00111DB0">
        <w:rPr>
          <w:szCs w:val="22"/>
        </w:rPr>
        <w:t xml:space="preserve"> - the information support systems that support the above processes and which st</w:t>
      </w:r>
      <w:r>
        <w:rPr>
          <w:szCs w:val="22"/>
        </w:rPr>
        <w:t>ore and manipulate asset data</w:t>
      </w:r>
    </w:p>
    <w:p w:rsidR="00873934" w:rsidRDefault="00873934" w:rsidP="00873934">
      <w:pPr>
        <w:pStyle w:val="BodyText"/>
        <w:numPr>
          <w:ilvl w:val="0"/>
          <w:numId w:val="7"/>
        </w:numPr>
        <w:spacing w:after="120"/>
        <w:rPr>
          <w:szCs w:val="22"/>
        </w:rPr>
      </w:pPr>
      <w:r w:rsidRPr="0043215B">
        <w:rPr>
          <w:b/>
          <w:szCs w:val="22"/>
        </w:rPr>
        <w:t>data</w:t>
      </w:r>
      <w:r w:rsidRPr="007D71B1">
        <w:rPr>
          <w:szCs w:val="22"/>
        </w:rPr>
        <w:t xml:space="preserve"> - up to date and accurate  asset data which should be available for manipulation by information syst</w:t>
      </w:r>
      <w:r>
        <w:rPr>
          <w:szCs w:val="22"/>
        </w:rPr>
        <w:t>ems to support decision-making</w:t>
      </w:r>
    </w:p>
    <w:p w:rsidR="00B07476" w:rsidRDefault="00B07476" w:rsidP="00B07476">
      <w:pPr>
        <w:pStyle w:val="BodyText"/>
        <w:spacing w:after="120"/>
        <w:rPr>
          <w:szCs w:val="22"/>
        </w:rPr>
      </w:pPr>
    </w:p>
    <w:p w:rsidR="00303482" w:rsidRPr="00303482" w:rsidRDefault="00873934" w:rsidP="00873934">
      <w:pPr>
        <w:spacing w:after="120"/>
        <w:jc w:val="both"/>
        <w:rPr>
          <w:rFonts w:ascii="Arial" w:hAnsi="Arial" w:cs="Arial"/>
          <w:sz w:val="22"/>
          <w:szCs w:val="22"/>
          <w:lang w:val="en-US"/>
        </w:rPr>
      </w:pPr>
      <w:r w:rsidRPr="00303482">
        <w:rPr>
          <w:rFonts w:ascii="Arial" w:hAnsi="Arial" w:cs="Arial"/>
          <w:sz w:val="22"/>
          <w:szCs w:val="22"/>
        </w:rPr>
        <w:t xml:space="preserve">Implementation of the identified improvement actions will have a corporate significance and will result in significant benefits and performance improvements over the long term. </w:t>
      </w:r>
      <w:r w:rsidR="00303482" w:rsidRPr="00303482">
        <w:rPr>
          <w:rFonts w:ascii="Arial" w:hAnsi="Arial" w:cs="Arial"/>
          <w:sz w:val="22"/>
          <w:szCs w:val="22"/>
        </w:rPr>
        <w:t xml:space="preserve">The </w:t>
      </w:r>
      <w:r w:rsidR="00303482" w:rsidRPr="00303482">
        <w:rPr>
          <w:rFonts w:ascii="Arial" w:hAnsi="Arial" w:cs="Arial"/>
          <w:sz w:val="22"/>
          <w:szCs w:val="22"/>
          <w:lang w:val="en-US"/>
        </w:rPr>
        <w:t>improvements will over time, achieve the principles stated in Council’s Asset Management Policy and in doing so achieve Council’s asset management objectives.</w:t>
      </w:r>
    </w:p>
    <w:p w:rsidR="00873934" w:rsidRPr="00303482" w:rsidRDefault="00873934" w:rsidP="00873934">
      <w:pPr>
        <w:spacing w:after="120"/>
        <w:jc w:val="both"/>
        <w:rPr>
          <w:rFonts w:ascii="Arial" w:hAnsi="Arial" w:cs="Arial"/>
          <w:sz w:val="22"/>
          <w:szCs w:val="22"/>
        </w:rPr>
      </w:pPr>
      <w:r w:rsidRPr="00303482">
        <w:rPr>
          <w:rFonts w:ascii="Arial" w:hAnsi="Arial" w:cs="Arial"/>
          <w:sz w:val="22"/>
          <w:szCs w:val="22"/>
        </w:rPr>
        <w:t xml:space="preserve">The process and systems integration that is a key feature of the strategy will require high levels of interdepartmental coordination and regular monitoring to ensure intended outcomes are being achieved. </w:t>
      </w:r>
    </w:p>
    <w:p w:rsidR="00303482" w:rsidRPr="00303482" w:rsidRDefault="00470E7E" w:rsidP="00303482">
      <w:pPr>
        <w:spacing w:after="120"/>
        <w:jc w:val="both"/>
        <w:rPr>
          <w:rFonts w:ascii="Arial" w:hAnsi="Arial" w:cs="Arial"/>
          <w:sz w:val="22"/>
          <w:szCs w:val="22"/>
        </w:rPr>
      </w:pPr>
      <w:r w:rsidRPr="00303482">
        <w:rPr>
          <w:rFonts w:ascii="Arial" w:hAnsi="Arial" w:cs="Arial"/>
          <w:sz w:val="22"/>
          <w:szCs w:val="22"/>
        </w:rPr>
        <w:t xml:space="preserve">Achievement of the desired </w:t>
      </w:r>
      <w:r w:rsidR="00303482" w:rsidRPr="00303482">
        <w:rPr>
          <w:rFonts w:ascii="Arial" w:hAnsi="Arial" w:cs="Arial"/>
          <w:sz w:val="22"/>
          <w:szCs w:val="22"/>
        </w:rPr>
        <w:t>improvements</w:t>
      </w:r>
      <w:r w:rsidRPr="00303482">
        <w:rPr>
          <w:rFonts w:ascii="Arial" w:hAnsi="Arial" w:cs="Arial"/>
          <w:sz w:val="22"/>
          <w:szCs w:val="22"/>
        </w:rPr>
        <w:t xml:space="preserve"> will be a continual and ongoing process. </w:t>
      </w:r>
      <w:r w:rsidR="00303482" w:rsidRPr="00303482">
        <w:rPr>
          <w:rFonts w:ascii="Arial" w:hAnsi="Arial" w:cs="Arial"/>
          <w:sz w:val="22"/>
          <w:szCs w:val="22"/>
        </w:rPr>
        <w:t xml:space="preserve">Appendix </w:t>
      </w:r>
      <w:r w:rsidR="007921AE">
        <w:rPr>
          <w:rFonts w:ascii="Arial" w:hAnsi="Arial" w:cs="Arial"/>
          <w:sz w:val="22"/>
          <w:szCs w:val="22"/>
        </w:rPr>
        <w:t>B</w:t>
      </w:r>
      <w:r w:rsidR="00303482" w:rsidRPr="00303482">
        <w:rPr>
          <w:rFonts w:ascii="Arial" w:hAnsi="Arial" w:cs="Arial"/>
          <w:sz w:val="22"/>
          <w:szCs w:val="22"/>
        </w:rPr>
        <w:t xml:space="preserve"> provides the current status of various improvements identified in the Asset Management Improvement Plan.</w:t>
      </w:r>
    </w:p>
    <w:p w:rsidR="00873934" w:rsidRDefault="00873934" w:rsidP="008313DC">
      <w:pPr>
        <w:pBdr>
          <w:bottom w:val="single" w:sz="12" w:space="1" w:color="003366"/>
        </w:pBdr>
        <w:jc w:val="both"/>
        <w:rPr>
          <w:rStyle w:val="BoldText"/>
          <w:rFonts w:ascii="Arial" w:hAnsi="Arial" w:cs="Arial"/>
          <w:b w:val="0"/>
          <w:sz w:val="22"/>
          <w:szCs w:val="22"/>
        </w:rPr>
      </w:pPr>
    </w:p>
    <w:p w:rsidR="008313DC" w:rsidRPr="00B07476" w:rsidRDefault="00521DE6" w:rsidP="008313DC">
      <w:pPr>
        <w:pBdr>
          <w:bottom w:val="single" w:sz="12" w:space="1" w:color="003366"/>
        </w:pBdr>
        <w:jc w:val="both"/>
        <w:rPr>
          <w:rStyle w:val="BoldText"/>
          <w:rFonts w:ascii="Arial" w:hAnsi="Arial" w:cs="Arial"/>
          <w:color w:val="003366"/>
        </w:rPr>
      </w:pPr>
      <w:r w:rsidRPr="00B07476">
        <w:rPr>
          <w:rStyle w:val="BoldText"/>
          <w:rFonts w:ascii="Arial" w:hAnsi="Arial" w:cs="Arial"/>
          <w:color w:val="003366"/>
        </w:rPr>
        <w:t>Asset Management Plan</w:t>
      </w:r>
    </w:p>
    <w:p w:rsidR="008313DC" w:rsidRPr="008313DC" w:rsidRDefault="00956FCD" w:rsidP="008313DC">
      <w:pPr>
        <w:jc w:val="both"/>
        <w:rPr>
          <w:rFonts w:ascii="Arial" w:hAnsi="Arial" w:cs="Arial"/>
          <w:sz w:val="22"/>
          <w:szCs w:val="22"/>
        </w:rPr>
      </w:pPr>
      <w:r>
        <w:rPr>
          <w:rFonts w:ascii="Arial" w:hAnsi="Arial" w:cs="Arial"/>
          <w:noProof/>
          <w:sz w:val="22"/>
          <w:szCs w:val="22"/>
          <w:lang w:eastAsia="en-AU"/>
        </w:rPr>
        <w:pict>
          <v:shape id="_x0000_s1056" type="#_x0000_t65" style="position:absolute;left:0;text-align:left;margin-left:0;margin-top:11.55pt;width:135pt;height:191.35pt;z-index:251657216;mso-position-horizontal:left" fillcolor="#036" strokecolor="#dbe5f1" strokeweight="1pt">
            <v:shadow on="t" opacity=".5" offset="-6pt,-6pt"/>
            <v:textbox style="mso-next-textbox:#_x0000_s1056">
              <w:txbxContent>
                <w:p w:rsidR="007D39B9" w:rsidRDefault="007D39B9" w:rsidP="003C62CD">
                  <w:pPr>
                    <w:rPr>
                      <w:rFonts w:ascii="Arial" w:hAnsi="Arial" w:cs="Arial"/>
                      <w:b/>
                      <w:color w:val="003366"/>
                      <w:sz w:val="20"/>
                      <w:szCs w:val="20"/>
                    </w:rPr>
                  </w:pPr>
                </w:p>
                <w:p w:rsidR="007D39B9" w:rsidRPr="00DD3434" w:rsidRDefault="007D39B9" w:rsidP="003C62CD">
                  <w:pPr>
                    <w:rPr>
                      <w:rFonts w:ascii="Arial" w:hAnsi="Arial" w:cs="Arial"/>
                      <w:b/>
                      <w:color w:val="FFFFFF"/>
                      <w:sz w:val="16"/>
                      <w:szCs w:val="16"/>
                    </w:rPr>
                  </w:pPr>
                  <w:smartTag w:uri="urn:schemas-microsoft-com:office:smarttags" w:element="place">
                    <w:r w:rsidRPr="00DD3434">
                      <w:rPr>
                        <w:rFonts w:ascii="Arial" w:hAnsi="Arial" w:cs="Arial"/>
                        <w:b/>
                        <w:color w:val="FFFFFF"/>
                        <w:sz w:val="16"/>
                        <w:szCs w:val="16"/>
                      </w:rPr>
                      <w:t>Liverpool</w:t>
                    </w:r>
                  </w:smartTag>
                  <w:r w:rsidRPr="00DD3434">
                    <w:rPr>
                      <w:rFonts w:ascii="Arial" w:hAnsi="Arial" w:cs="Arial"/>
                      <w:b/>
                      <w:color w:val="FFFFFF"/>
                      <w:sz w:val="16"/>
                      <w:szCs w:val="16"/>
                    </w:rPr>
                    <w:t xml:space="preserve"> City Council</w:t>
                  </w:r>
                </w:p>
                <w:p w:rsidR="007D39B9" w:rsidRDefault="007D39B9" w:rsidP="003C62CD">
                  <w:pPr>
                    <w:rPr>
                      <w:rFonts w:ascii="Arial" w:hAnsi="Arial" w:cs="Arial"/>
                      <w:b/>
                      <w:color w:val="FFFFFF"/>
                      <w:sz w:val="16"/>
                      <w:szCs w:val="16"/>
                    </w:rPr>
                  </w:pPr>
                </w:p>
                <w:p w:rsidR="007D39B9" w:rsidRDefault="007D39B9" w:rsidP="003C62CD">
                  <w:pPr>
                    <w:rPr>
                      <w:rFonts w:ascii="Arial" w:hAnsi="Arial" w:cs="Arial"/>
                      <w:b/>
                      <w:color w:val="FFFFFF"/>
                      <w:sz w:val="16"/>
                      <w:szCs w:val="16"/>
                    </w:rPr>
                  </w:pPr>
                </w:p>
                <w:p w:rsidR="007D39B9" w:rsidRDefault="007D39B9" w:rsidP="003C62CD">
                  <w:pPr>
                    <w:rPr>
                      <w:rFonts w:ascii="Arial" w:hAnsi="Arial" w:cs="Arial"/>
                      <w:b/>
                      <w:color w:val="FFFFFF"/>
                      <w:sz w:val="16"/>
                      <w:szCs w:val="16"/>
                    </w:rPr>
                  </w:pPr>
                </w:p>
                <w:p w:rsidR="007D39B9" w:rsidRDefault="007D39B9" w:rsidP="003C62CD">
                  <w:pPr>
                    <w:rPr>
                      <w:rFonts w:ascii="Arial" w:hAnsi="Arial" w:cs="Arial"/>
                      <w:b/>
                      <w:color w:val="FFFFFF"/>
                      <w:sz w:val="16"/>
                      <w:szCs w:val="16"/>
                    </w:rPr>
                  </w:pPr>
                </w:p>
                <w:p w:rsidR="007D39B9" w:rsidRDefault="007D39B9" w:rsidP="003C62CD">
                  <w:pPr>
                    <w:rPr>
                      <w:rFonts w:ascii="Arial" w:hAnsi="Arial" w:cs="Arial"/>
                      <w:b/>
                      <w:color w:val="FFFFFF"/>
                      <w:sz w:val="16"/>
                      <w:szCs w:val="16"/>
                    </w:rPr>
                  </w:pPr>
                </w:p>
                <w:p w:rsidR="007D39B9" w:rsidRDefault="007D39B9" w:rsidP="003C62CD">
                  <w:pPr>
                    <w:rPr>
                      <w:rFonts w:ascii="Arial" w:hAnsi="Arial" w:cs="Arial"/>
                      <w:b/>
                      <w:color w:val="FFFFFF"/>
                      <w:sz w:val="16"/>
                      <w:szCs w:val="16"/>
                    </w:rPr>
                  </w:pPr>
                  <w:r>
                    <w:rPr>
                      <w:rFonts w:ascii="Arial" w:hAnsi="Arial" w:cs="Arial"/>
                      <w:b/>
                      <w:color w:val="FFFFFF"/>
                      <w:sz w:val="16"/>
                      <w:szCs w:val="16"/>
                    </w:rPr>
                    <w:t>Infrastructure Assets</w:t>
                  </w:r>
                </w:p>
                <w:p w:rsidR="007D39B9" w:rsidRPr="00DD3434" w:rsidRDefault="007D39B9" w:rsidP="003C62CD">
                  <w:pPr>
                    <w:rPr>
                      <w:rFonts w:ascii="Arial" w:hAnsi="Arial" w:cs="Arial"/>
                      <w:b/>
                      <w:color w:val="FFFFFF"/>
                      <w:sz w:val="16"/>
                      <w:szCs w:val="16"/>
                    </w:rPr>
                  </w:pPr>
                  <w:r w:rsidRPr="00DD3434">
                    <w:rPr>
                      <w:rFonts w:ascii="Arial" w:hAnsi="Arial" w:cs="Arial"/>
                      <w:b/>
                      <w:color w:val="FFFFFF"/>
                      <w:sz w:val="16"/>
                      <w:szCs w:val="16"/>
                    </w:rPr>
                    <w:t>Asset Management Plan</w:t>
                  </w:r>
                </w:p>
                <w:p w:rsidR="007D39B9" w:rsidRPr="00886816" w:rsidRDefault="007D39B9" w:rsidP="003C62CD">
                  <w:pPr>
                    <w:rPr>
                      <w:color w:val="244061"/>
                      <w:sz w:val="20"/>
                      <w:szCs w:val="20"/>
                    </w:rPr>
                  </w:pPr>
                </w:p>
                <w:p w:rsidR="007D39B9" w:rsidRDefault="00956FCD" w:rsidP="003C62CD">
                  <w:pPr>
                    <w:rPr>
                      <w:rFonts w:ascii="Arial Narrow" w:hAnsi="Arial Narrow" w:cs="Arial"/>
                    </w:rPr>
                  </w:pPr>
                  <w:r>
                    <w:rPr>
                      <w:rFonts w:ascii="Arial" w:hAnsi="Arial" w:cs="Arial"/>
                      <w:b/>
                      <w:color w:val="003366"/>
                      <w:sz w:val="18"/>
                      <w:szCs w:val="18"/>
                    </w:rPr>
                    <w:pict>
                      <v:shape id="_x0000_i1052"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54"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7D39B9" w:rsidRPr="00560463" w:rsidRDefault="00956FCD" w:rsidP="003C62CD">
                  <w:pPr>
                    <w:rPr>
                      <w:color w:val="003366"/>
                      <w:sz w:val="20"/>
                      <w:szCs w:val="20"/>
                    </w:rPr>
                  </w:pPr>
                  <w:r>
                    <w:rPr>
                      <w:rFonts w:ascii="Arial" w:hAnsi="Arial" w:cs="Arial"/>
                      <w:b/>
                      <w:color w:val="003366"/>
                      <w:sz w:val="18"/>
                      <w:szCs w:val="18"/>
                    </w:rPr>
                    <w:pict>
                      <v:shape id="_x0000_i1056"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58"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60"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w10:wrap type="square"/>
          </v:shape>
        </w:pict>
      </w:r>
    </w:p>
    <w:p w:rsidR="008313DC" w:rsidRDefault="008313DC" w:rsidP="008313DC">
      <w:pPr>
        <w:jc w:val="both"/>
        <w:rPr>
          <w:rFonts w:ascii="Arial" w:hAnsi="Arial" w:cs="Arial"/>
          <w:sz w:val="22"/>
          <w:szCs w:val="22"/>
        </w:rPr>
      </w:pPr>
      <w:r w:rsidRPr="008313DC">
        <w:rPr>
          <w:rFonts w:ascii="Arial" w:hAnsi="Arial" w:cs="Arial"/>
          <w:sz w:val="22"/>
          <w:szCs w:val="22"/>
        </w:rPr>
        <w:t>The Asset Management Plan outline</w:t>
      </w:r>
      <w:r w:rsidR="00B07476">
        <w:rPr>
          <w:rFonts w:ascii="Arial" w:hAnsi="Arial" w:cs="Arial"/>
          <w:sz w:val="22"/>
          <w:szCs w:val="22"/>
        </w:rPr>
        <w:t>s</w:t>
      </w:r>
      <w:r w:rsidRPr="008313DC">
        <w:rPr>
          <w:rFonts w:ascii="Arial" w:hAnsi="Arial" w:cs="Arial"/>
          <w:sz w:val="22"/>
          <w:szCs w:val="22"/>
        </w:rPr>
        <w:t xml:space="preserve"> detailed asset level strategies and programs to ensure ongoing serviceability of assets in accordance with principles established in the Asset Management Policy.</w:t>
      </w:r>
    </w:p>
    <w:p w:rsidR="00854938" w:rsidRPr="00521DE6" w:rsidRDefault="00854938" w:rsidP="008313DC">
      <w:pPr>
        <w:jc w:val="both"/>
        <w:rPr>
          <w:rFonts w:ascii="Arial" w:hAnsi="Arial" w:cs="Arial"/>
          <w:sz w:val="22"/>
          <w:szCs w:val="22"/>
        </w:rPr>
      </w:pPr>
    </w:p>
    <w:p w:rsidR="00B07476" w:rsidRDefault="00854938" w:rsidP="00521DE6">
      <w:pPr>
        <w:jc w:val="both"/>
        <w:rPr>
          <w:rFonts w:ascii="Arial" w:hAnsi="Arial" w:cs="Arial"/>
          <w:sz w:val="22"/>
          <w:szCs w:val="22"/>
        </w:rPr>
      </w:pPr>
      <w:r w:rsidRPr="00521DE6">
        <w:rPr>
          <w:rFonts w:ascii="Arial" w:hAnsi="Arial" w:cs="Arial"/>
          <w:sz w:val="22"/>
          <w:szCs w:val="22"/>
        </w:rPr>
        <w:t>Separate asset management plans have been developed covering each of the four key classes of infrastructure assets under the care and control of this Council</w:t>
      </w:r>
      <w:r w:rsidR="00B07476">
        <w:rPr>
          <w:rFonts w:ascii="Arial" w:hAnsi="Arial" w:cs="Arial"/>
          <w:sz w:val="22"/>
          <w:szCs w:val="22"/>
        </w:rPr>
        <w:t xml:space="preserve"> comprising:</w:t>
      </w:r>
    </w:p>
    <w:p w:rsidR="00B07476" w:rsidRDefault="00B07476" w:rsidP="00521DE6">
      <w:pPr>
        <w:jc w:val="both"/>
        <w:rPr>
          <w:rFonts w:ascii="Arial" w:hAnsi="Arial" w:cs="Arial"/>
          <w:sz w:val="22"/>
          <w:szCs w:val="22"/>
        </w:rPr>
      </w:pPr>
    </w:p>
    <w:p w:rsidR="00B07476" w:rsidRDefault="00B07476" w:rsidP="00B07476">
      <w:pPr>
        <w:numPr>
          <w:ilvl w:val="0"/>
          <w:numId w:val="22"/>
        </w:numPr>
        <w:jc w:val="both"/>
        <w:rPr>
          <w:rFonts w:ascii="Arial" w:hAnsi="Arial" w:cs="Arial"/>
          <w:sz w:val="22"/>
          <w:szCs w:val="22"/>
        </w:rPr>
      </w:pPr>
      <w:r>
        <w:rPr>
          <w:rFonts w:ascii="Arial" w:hAnsi="Arial" w:cs="Arial"/>
          <w:sz w:val="22"/>
          <w:szCs w:val="22"/>
        </w:rPr>
        <w:t>Building assets;</w:t>
      </w:r>
    </w:p>
    <w:p w:rsidR="00B07476" w:rsidRDefault="00B07476" w:rsidP="00B07476">
      <w:pPr>
        <w:numPr>
          <w:ilvl w:val="0"/>
          <w:numId w:val="22"/>
        </w:numPr>
        <w:jc w:val="both"/>
        <w:rPr>
          <w:rFonts w:ascii="Arial" w:hAnsi="Arial" w:cs="Arial"/>
          <w:sz w:val="22"/>
          <w:szCs w:val="22"/>
        </w:rPr>
      </w:pPr>
      <w:r>
        <w:rPr>
          <w:rFonts w:ascii="Arial" w:hAnsi="Arial" w:cs="Arial"/>
          <w:sz w:val="22"/>
          <w:szCs w:val="22"/>
        </w:rPr>
        <w:t>Drainage and floodplain assets;</w:t>
      </w:r>
    </w:p>
    <w:p w:rsidR="00B07476" w:rsidRDefault="00303482" w:rsidP="00B07476">
      <w:pPr>
        <w:numPr>
          <w:ilvl w:val="0"/>
          <w:numId w:val="22"/>
        </w:numPr>
        <w:jc w:val="both"/>
        <w:rPr>
          <w:rFonts w:ascii="Arial" w:hAnsi="Arial" w:cs="Arial"/>
          <w:sz w:val="22"/>
          <w:szCs w:val="22"/>
        </w:rPr>
      </w:pPr>
      <w:r>
        <w:rPr>
          <w:rFonts w:ascii="Arial" w:hAnsi="Arial" w:cs="Arial"/>
          <w:sz w:val="22"/>
          <w:szCs w:val="22"/>
        </w:rPr>
        <w:t xml:space="preserve">Open space and </w:t>
      </w:r>
      <w:r w:rsidR="00B07476">
        <w:rPr>
          <w:rFonts w:ascii="Arial" w:hAnsi="Arial" w:cs="Arial"/>
          <w:sz w:val="22"/>
          <w:szCs w:val="22"/>
        </w:rPr>
        <w:t xml:space="preserve">recreational assets; and </w:t>
      </w:r>
    </w:p>
    <w:p w:rsidR="00B07476" w:rsidRDefault="00B07476" w:rsidP="00B07476">
      <w:pPr>
        <w:numPr>
          <w:ilvl w:val="0"/>
          <w:numId w:val="22"/>
        </w:numPr>
        <w:jc w:val="both"/>
        <w:rPr>
          <w:rFonts w:ascii="Arial" w:hAnsi="Arial" w:cs="Arial"/>
          <w:sz w:val="22"/>
          <w:szCs w:val="22"/>
        </w:rPr>
      </w:pPr>
      <w:r>
        <w:rPr>
          <w:rFonts w:ascii="Arial" w:hAnsi="Arial" w:cs="Arial"/>
          <w:sz w:val="22"/>
          <w:szCs w:val="22"/>
        </w:rPr>
        <w:t>Roads and transport assets.</w:t>
      </w:r>
    </w:p>
    <w:p w:rsidR="00B07476" w:rsidRDefault="00B07476" w:rsidP="00B07476">
      <w:pPr>
        <w:jc w:val="both"/>
        <w:rPr>
          <w:rFonts w:ascii="Arial" w:hAnsi="Arial" w:cs="Arial"/>
          <w:sz w:val="22"/>
          <w:szCs w:val="22"/>
        </w:rPr>
      </w:pPr>
    </w:p>
    <w:p w:rsidR="007F3EE0" w:rsidRPr="007F3EE0" w:rsidRDefault="00521DE6" w:rsidP="00521DE6">
      <w:pPr>
        <w:jc w:val="both"/>
        <w:rPr>
          <w:rFonts w:ascii="Arial" w:hAnsi="Arial" w:cs="Arial"/>
          <w:sz w:val="22"/>
          <w:szCs w:val="22"/>
        </w:rPr>
      </w:pPr>
      <w:r w:rsidRPr="00521DE6">
        <w:rPr>
          <w:rFonts w:ascii="Arial" w:hAnsi="Arial" w:cs="Arial"/>
          <w:sz w:val="22"/>
          <w:szCs w:val="22"/>
        </w:rPr>
        <w:t xml:space="preserve">The </w:t>
      </w:r>
      <w:proofErr w:type="spellStart"/>
      <w:r w:rsidRPr="00521DE6">
        <w:rPr>
          <w:rFonts w:ascii="Arial" w:hAnsi="Arial" w:cs="Arial"/>
          <w:sz w:val="22"/>
          <w:szCs w:val="22"/>
        </w:rPr>
        <w:t>well researched</w:t>
      </w:r>
      <w:proofErr w:type="spellEnd"/>
      <w:r w:rsidRPr="00521DE6">
        <w:rPr>
          <w:rFonts w:ascii="Arial" w:hAnsi="Arial" w:cs="Arial"/>
          <w:sz w:val="22"/>
          <w:szCs w:val="22"/>
        </w:rPr>
        <w:t xml:space="preserve"> and documented asset management plans for the entire portfolio of Council’s assets</w:t>
      </w:r>
      <w:r>
        <w:rPr>
          <w:rFonts w:ascii="Arial" w:hAnsi="Arial" w:cs="Arial"/>
          <w:sz w:val="22"/>
          <w:szCs w:val="22"/>
        </w:rPr>
        <w:t xml:space="preserve"> has enabled </w:t>
      </w:r>
      <w:r w:rsidRPr="00521DE6">
        <w:rPr>
          <w:rFonts w:ascii="Arial" w:hAnsi="Arial" w:cs="Arial"/>
          <w:sz w:val="22"/>
          <w:szCs w:val="22"/>
        </w:rPr>
        <w:t xml:space="preserve">Council </w:t>
      </w:r>
      <w:r>
        <w:rPr>
          <w:rFonts w:ascii="Arial" w:hAnsi="Arial" w:cs="Arial"/>
          <w:sz w:val="22"/>
          <w:szCs w:val="22"/>
        </w:rPr>
        <w:t xml:space="preserve">to develop </w:t>
      </w:r>
      <w:r w:rsidRPr="00521DE6">
        <w:rPr>
          <w:rFonts w:ascii="Arial" w:hAnsi="Arial" w:cs="Arial"/>
          <w:sz w:val="22"/>
          <w:szCs w:val="22"/>
        </w:rPr>
        <w:t xml:space="preserve">better </w:t>
      </w:r>
      <w:r w:rsidRPr="007F3EE0">
        <w:rPr>
          <w:rFonts w:ascii="Arial" w:hAnsi="Arial" w:cs="Arial"/>
          <w:sz w:val="22"/>
          <w:szCs w:val="22"/>
        </w:rPr>
        <w:t xml:space="preserve">knowledge of all its assets - its location, quantity, condition and potential risks. </w:t>
      </w:r>
      <w:r w:rsidR="007F3EE0" w:rsidRPr="007F3EE0">
        <w:rPr>
          <w:rFonts w:ascii="Arial" w:hAnsi="Arial" w:cs="Arial"/>
          <w:sz w:val="22"/>
          <w:szCs w:val="22"/>
        </w:rPr>
        <w:t>To provide a more holistic view of Council’s approach to the management of its assets, the above four plans have been consolidated into a single asset management plan.</w:t>
      </w:r>
    </w:p>
    <w:p w:rsidR="007F3EE0" w:rsidRPr="007F3EE0" w:rsidRDefault="007F3EE0" w:rsidP="00521DE6">
      <w:pPr>
        <w:jc w:val="both"/>
        <w:rPr>
          <w:rFonts w:ascii="Arial" w:hAnsi="Arial" w:cs="Arial"/>
          <w:sz w:val="22"/>
          <w:szCs w:val="22"/>
        </w:rPr>
      </w:pPr>
    </w:p>
    <w:p w:rsidR="007F3EE0" w:rsidRDefault="00B07476" w:rsidP="00521DE6">
      <w:pPr>
        <w:jc w:val="both"/>
        <w:rPr>
          <w:rFonts w:ascii="Arial" w:hAnsi="Arial" w:cs="Arial"/>
          <w:sz w:val="22"/>
          <w:szCs w:val="22"/>
        </w:rPr>
      </w:pPr>
      <w:r w:rsidRPr="007F3EE0">
        <w:rPr>
          <w:rFonts w:ascii="Arial" w:hAnsi="Arial" w:cs="Arial"/>
          <w:sz w:val="22"/>
          <w:szCs w:val="22"/>
        </w:rPr>
        <w:t xml:space="preserve">The following sections provide an overview </w:t>
      </w:r>
      <w:r w:rsidR="007F3EE0" w:rsidRPr="007F3EE0">
        <w:rPr>
          <w:rFonts w:ascii="Arial" w:hAnsi="Arial" w:cs="Arial"/>
          <w:sz w:val="22"/>
          <w:szCs w:val="22"/>
        </w:rPr>
        <w:t>and summary of</w:t>
      </w:r>
      <w:r w:rsidRPr="007F3EE0">
        <w:rPr>
          <w:rFonts w:ascii="Arial" w:hAnsi="Arial" w:cs="Arial"/>
          <w:sz w:val="22"/>
          <w:szCs w:val="22"/>
        </w:rPr>
        <w:t xml:space="preserve"> th</w:t>
      </w:r>
      <w:r w:rsidR="007F3EE0">
        <w:rPr>
          <w:rFonts w:ascii="Arial" w:hAnsi="Arial" w:cs="Arial"/>
          <w:sz w:val="22"/>
          <w:szCs w:val="22"/>
        </w:rPr>
        <w:t xml:space="preserve">is consolidated </w:t>
      </w:r>
      <w:r w:rsidR="007F3EE0" w:rsidRPr="007F3EE0">
        <w:rPr>
          <w:rFonts w:ascii="Arial" w:hAnsi="Arial" w:cs="Arial"/>
          <w:sz w:val="22"/>
          <w:szCs w:val="22"/>
        </w:rPr>
        <w:t>Infrastructure</w:t>
      </w:r>
      <w:r w:rsidR="007F3EE0">
        <w:rPr>
          <w:rFonts w:ascii="Arial" w:hAnsi="Arial" w:cs="Arial"/>
          <w:sz w:val="22"/>
          <w:szCs w:val="22"/>
        </w:rPr>
        <w:t xml:space="preserve"> Asset Management Plan.</w:t>
      </w:r>
    </w:p>
    <w:p w:rsidR="00940FF0" w:rsidRDefault="00940FF0" w:rsidP="00521DE6">
      <w:pPr>
        <w:jc w:val="both"/>
        <w:rPr>
          <w:rFonts w:ascii="Arial" w:hAnsi="Arial" w:cs="Arial"/>
          <w:sz w:val="22"/>
          <w:szCs w:val="22"/>
        </w:rPr>
      </w:pPr>
    </w:p>
    <w:p w:rsidR="00940FF0" w:rsidRPr="00F82853" w:rsidRDefault="00940FF0" w:rsidP="00940FF0">
      <w:pPr>
        <w:pStyle w:val="BodyText3"/>
        <w:rPr>
          <w:i/>
          <w:color w:val="003366"/>
          <w:sz w:val="24"/>
          <w:szCs w:val="24"/>
        </w:rPr>
      </w:pPr>
      <w:r w:rsidRPr="00F82853">
        <w:rPr>
          <w:i/>
          <w:color w:val="003366"/>
          <w:sz w:val="24"/>
          <w:szCs w:val="24"/>
        </w:rPr>
        <w:t>Objectives of th</w:t>
      </w:r>
      <w:r>
        <w:rPr>
          <w:i/>
          <w:color w:val="003366"/>
          <w:sz w:val="24"/>
          <w:szCs w:val="24"/>
        </w:rPr>
        <w:t>e</w:t>
      </w:r>
      <w:r w:rsidRPr="00F82853">
        <w:rPr>
          <w:i/>
          <w:color w:val="003366"/>
          <w:sz w:val="24"/>
          <w:szCs w:val="24"/>
        </w:rPr>
        <w:t xml:space="preserve"> asset management plan</w:t>
      </w:r>
    </w:p>
    <w:p w:rsidR="00940FF0" w:rsidRDefault="00940FF0" w:rsidP="00940FF0">
      <w:pPr>
        <w:pStyle w:val="BodyText3"/>
        <w:spacing w:after="0"/>
        <w:rPr>
          <w:sz w:val="22"/>
          <w:szCs w:val="22"/>
        </w:rPr>
      </w:pPr>
      <w:r w:rsidRPr="00F82853">
        <w:rPr>
          <w:sz w:val="22"/>
          <w:szCs w:val="22"/>
        </w:rPr>
        <w:t xml:space="preserve">This Infrastructure Asset Management Plan </w:t>
      </w:r>
      <w:bookmarkStart w:id="3" w:name="_Toc275092390"/>
      <w:r w:rsidRPr="00F82853">
        <w:rPr>
          <w:sz w:val="22"/>
          <w:szCs w:val="22"/>
        </w:rPr>
        <w:t xml:space="preserve">aims to demonstrate responsive management of Council’s assets (and services provided from these assets), compliance with regulatory requirements, and to communicate funding required </w:t>
      </w:r>
      <w:proofErr w:type="gramStart"/>
      <w:r w:rsidRPr="00F82853">
        <w:rPr>
          <w:sz w:val="22"/>
          <w:szCs w:val="22"/>
        </w:rPr>
        <w:t>to provide</w:t>
      </w:r>
      <w:proofErr w:type="gramEnd"/>
      <w:r w:rsidRPr="00F82853">
        <w:rPr>
          <w:sz w:val="22"/>
          <w:szCs w:val="22"/>
        </w:rPr>
        <w:t xml:space="preserve"> the required levels of service. Th</w:t>
      </w:r>
      <w:r>
        <w:rPr>
          <w:sz w:val="22"/>
          <w:szCs w:val="22"/>
        </w:rPr>
        <w:t>e</w:t>
      </w:r>
      <w:r w:rsidRPr="00F82853">
        <w:rPr>
          <w:sz w:val="22"/>
          <w:szCs w:val="22"/>
        </w:rPr>
        <w:t xml:space="preserve"> Plan is expected to facilitate prudent and responsible management of Council’s infrastructure assets.</w:t>
      </w:r>
    </w:p>
    <w:p w:rsidR="00940FF0" w:rsidRDefault="00940FF0" w:rsidP="00940FF0">
      <w:pPr>
        <w:pStyle w:val="BodyText3"/>
        <w:rPr>
          <w:sz w:val="22"/>
          <w:szCs w:val="22"/>
        </w:rPr>
      </w:pPr>
    </w:p>
    <w:p w:rsidR="00303482" w:rsidRDefault="00303482" w:rsidP="00940FF0">
      <w:pPr>
        <w:pStyle w:val="BodyText3"/>
        <w:rPr>
          <w:sz w:val="22"/>
          <w:szCs w:val="22"/>
        </w:rPr>
      </w:pPr>
    </w:p>
    <w:p w:rsidR="00303482" w:rsidRPr="00F82853" w:rsidRDefault="00303482" w:rsidP="00940FF0">
      <w:pPr>
        <w:pStyle w:val="BodyText3"/>
        <w:rPr>
          <w:sz w:val="22"/>
          <w:szCs w:val="22"/>
        </w:rPr>
      </w:pPr>
    </w:p>
    <w:p w:rsidR="00940FF0" w:rsidRPr="00F82853" w:rsidRDefault="00940FF0" w:rsidP="00940FF0">
      <w:pPr>
        <w:spacing w:before="60" w:after="120"/>
        <w:rPr>
          <w:rFonts w:ascii="Arial" w:hAnsi="Arial" w:cs="Arial"/>
          <w:b/>
          <w:i/>
          <w:sz w:val="22"/>
          <w:szCs w:val="22"/>
        </w:rPr>
      </w:pPr>
      <w:r w:rsidRPr="00F82853">
        <w:rPr>
          <w:rFonts w:ascii="Arial" w:hAnsi="Arial" w:cs="Arial"/>
          <w:i/>
          <w:color w:val="003366"/>
        </w:rPr>
        <w:t>Benefits of improved asset management</w:t>
      </w:r>
    </w:p>
    <w:p w:rsidR="00940FF0" w:rsidRDefault="00940FF0" w:rsidP="00940FF0">
      <w:pPr>
        <w:autoSpaceDE w:val="0"/>
        <w:autoSpaceDN w:val="0"/>
        <w:adjustRightInd w:val="0"/>
        <w:spacing w:after="120"/>
        <w:jc w:val="both"/>
        <w:rPr>
          <w:rFonts w:ascii="Arial" w:hAnsi="Arial" w:cs="Arial"/>
          <w:sz w:val="22"/>
          <w:szCs w:val="22"/>
        </w:rPr>
      </w:pPr>
      <w:bookmarkStart w:id="4" w:name="_Toc287445770"/>
      <w:r>
        <w:rPr>
          <w:rFonts w:ascii="Arial" w:hAnsi="Arial" w:cs="Arial"/>
          <w:sz w:val="22"/>
          <w:szCs w:val="22"/>
        </w:rPr>
        <w:t>The benefits of formalised asset management practices include:</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better allocation of limited council resources</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improved alignment of assets with services and community expectations</w:t>
      </w:r>
    </w:p>
    <w:p w:rsidR="00940FF0" w:rsidRPr="007A6409" w:rsidRDefault="00940FF0" w:rsidP="00940FF0">
      <w:pPr>
        <w:numPr>
          <w:ilvl w:val="0"/>
          <w:numId w:val="26"/>
        </w:numPr>
        <w:spacing w:before="60" w:after="60"/>
        <w:rPr>
          <w:rFonts w:ascii="Arial" w:hAnsi="Arial" w:cs="Arial"/>
          <w:sz w:val="22"/>
          <w:szCs w:val="22"/>
        </w:rPr>
      </w:pPr>
      <w:r>
        <w:rPr>
          <w:rFonts w:ascii="Arial" w:hAnsi="Arial" w:cs="Arial"/>
          <w:sz w:val="22"/>
          <w:szCs w:val="22"/>
        </w:rPr>
        <w:t>i</w:t>
      </w:r>
      <w:r w:rsidRPr="007A6409">
        <w:rPr>
          <w:rFonts w:ascii="Arial" w:hAnsi="Arial" w:cs="Arial"/>
          <w:sz w:val="22"/>
          <w:szCs w:val="22"/>
        </w:rPr>
        <w:t>mproved understanding of service level options, costs and risks resulting in improved risk management and more sustainable decisions</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reduced demand for new council assets through better integration of service planning and asset planning</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more effective use and maintenance of council assets</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improved processes and accountability for capital and recurrent works</w:t>
      </w:r>
    </w:p>
    <w:p w:rsidR="00940FF0" w:rsidRDefault="00940FF0" w:rsidP="00940FF0">
      <w:pPr>
        <w:numPr>
          <w:ilvl w:val="0"/>
          <w:numId w:val="26"/>
        </w:numPr>
        <w:autoSpaceDE w:val="0"/>
        <w:autoSpaceDN w:val="0"/>
        <w:adjustRightInd w:val="0"/>
        <w:spacing w:after="120"/>
        <w:jc w:val="both"/>
        <w:rPr>
          <w:rFonts w:ascii="Arial" w:hAnsi="Arial" w:cs="Arial"/>
          <w:sz w:val="22"/>
          <w:szCs w:val="22"/>
        </w:rPr>
      </w:pPr>
      <w:r>
        <w:rPr>
          <w:rFonts w:ascii="Arial" w:hAnsi="Arial" w:cs="Arial"/>
          <w:sz w:val="22"/>
          <w:szCs w:val="22"/>
        </w:rPr>
        <w:t>use of non-asset solutions to meet service demand</w:t>
      </w:r>
    </w:p>
    <w:p w:rsidR="00940FF0" w:rsidRPr="007A6409" w:rsidRDefault="00940FF0" w:rsidP="00940FF0">
      <w:pPr>
        <w:numPr>
          <w:ilvl w:val="0"/>
          <w:numId w:val="26"/>
        </w:numPr>
        <w:spacing w:before="60" w:after="60"/>
        <w:rPr>
          <w:rFonts w:ascii="Arial" w:hAnsi="Arial" w:cs="Arial"/>
          <w:sz w:val="22"/>
          <w:szCs w:val="22"/>
        </w:rPr>
      </w:pPr>
      <w:r>
        <w:rPr>
          <w:rFonts w:ascii="Arial" w:hAnsi="Arial" w:cs="Arial"/>
          <w:sz w:val="22"/>
          <w:szCs w:val="22"/>
        </w:rPr>
        <w:t>i</w:t>
      </w:r>
      <w:r w:rsidRPr="007A6409">
        <w:rPr>
          <w:rFonts w:ascii="Arial" w:hAnsi="Arial" w:cs="Arial"/>
          <w:sz w:val="22"/>
          <w:szCs w:val="22"/>
        </w:rPr>
        <w:t>mproved governance and accountability through improved decision making based on better understanding of the benefits and costs of alternatives therefore actions and decisions are optimal and focused on real needs</w:t>
      </w:r>
    </w:p>
    <w:p w:rsidR="00940FF0" w:rsidRDefault="00940FF0" w:rsidP="00940FF0">
      <w:pPr>
        <w:pStyle w:val="Heading2"/>
        <w:spacing w:before="0" w:after="120"/>
        <w:rPr>
          <w:b w:val="0"/>
          <w:color w:val="003366"/>
          <w:sz w:val="24"/>
          <w:szCs w:val="24"/>
        </w:rPr>
      </w:pPr>
    </w:p>
    <w:p w:rsidR="00940FF0" w:rsidRPr="00F82853" w:rsidRDefault="00940FF0" w:rsidP="00940FF0">
      <w:pPr>
        <w:pStyle w:val="Heading2"/>
        <w:spacing w:before="0" w:after="120"/>
        <w:rPr>
          <w:b w:val="0"/>
          <w:color w:val="003366"/>
          <w:sz w:val="24"/>
          <w:szCs w:val="24"/>
        </w:rPr>
      </w:pPr>
      <w:r w:rsidRPr="00F82853">
        <w:rPr>
          <w:b w:val="0"/>
          <w:color w:val="003366"/>
          <w:sz w:val="24"/>
          <w:szCs w:val="24"/>
        </w:rPr>
        <w:t>Council’s asset portfolio</w:t>
      </w:r>
      <w:bookmarkEnd w:id="3"/>
      <w:bookmarkEnd w:id="4"/>
    </w:p>
    <w:p w:rsidR="00940FF0" w:rsidRDefault="00940FF0" w:rsidP="00940FF0">
      <w:pPr>
        <w:spacing w:after="120" w:line="220" w:lineRule="atLeast"/>
        <w:jc w:val="both"/>
        <w:rPr>
          <w:rFonts w:ascii="Arial" w:hAnsi="Arial" w:cs="Arial"/>
          <w:sz w:val="22"/>
          <w:szCs w:val="22"/>
        </w:rPr>
      </w:pPr>
      <w:r w:rsidRPr="004F46D0">
        <w:rPr>
          <w:rFonts w:ascii="Arial" w:hAnsi="Arial" w:cs="Arial"/>
          <w:sz w:val="22"/>
          <w:szCs w:val="22"/>
        </w:rPr>
        <w:t xml:space="preserve">Council is responsible for the control and care of </w:t>
      </w:r>
      <w:r>
        <w:rPr>
          <w:rFonts w:ascii="Arial" w:hAnsi="Arial" w:cs="Arial"/>
          <w:sz w:val="22"/>
          <w:szCs w:val="22"/>
        </w:rPr>
        <w:t>a vast portfolio of infrastructure assets and the scope and value of assets covered by this Asset Management Plan is shown below.</w:t>
      </w:r>
    </w:p>
    <w:p w:rsidR="00940FF0" w:rsidRDefault="00956FCD" w:rsidP="00940FF0">
      <w:pPr>
        <w:spacing w:before="100" w:beforeAutospacing="1" w:after="100" w:afterAutospacing="1" w:line="220" w:lineRule="atLeast"/>
        <w:jc w:val="center"/>
      </w:pPr>
      <w:r w:rsidRPr="006B4BE0">
        <w:rPr>
          <w:noProof/>
          <w:lang w:eastAsia="en-AU"/>
        </w:rPr>
        <w:pict>
          <v:shape id="Chart 3" o:spid="_x0000_i1097" type="#_x0000_t75" style="width:379.5pt;height:228.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">
            <v:imagedata r:id="rId18" o:title=""/>
            <o:lock v:ext="edit" aspectratio="f"/>
          </v:shape>
        </w:pict>
      </w:r>
    </w:p>
    <w:p w:rsidR="00940FF0" w:rsidRDefault="00940FF0" w:rsidP="00940FF0">
      <w:pPr>
        <w:jc w:val="both"/>
        <w:rPr>
          <w:rFonts w:ascii="Arial" w:hAnsi="Arial" w:cs="Arial"/>
          <w:sz w:val="22"/>
          <w:szCs w:val="22"/>
        </w:rPr>
      </w:pPr>
      <w:r w:rsidRPr="00A77CCF">
        <w:rPr>
          <w:rFonts w:ascii="Arial" w:hAnsi="Arial" w:cs="Arial"/>
          <w:sz w:val="22"/>
          <w:szCs w:val="22"/>
        </w:rPr>
        <w:t xml:space="preserve">Over the last few years, </w:t>
      </w:r>
      <w:r>
        <w:rPr>
          <w:rFonts w:ascii="Arial" w:hAnsi="Arial" w:cs="Arial"/>
          <w:sz w:val="22"/>
          <w:szCs w:val="22"/>
        </w:rPr>
        <w:t xml:space="preserve">Council </w:t>
      </w:r>
      <w:r w:rsidRPr="00A77CCF">
        <w:rPr>
          <w:rFonts w:ascii="Arial" w:hAnsi="Arial" w:cs="Arial"/>
          <w:sz w:val="22"/>
          <w:szCs w:val="22"/>
        </w:rPr>
        <w:t>has</w:t>
      </w:r>
      <w:r>
        <w:rPr>
          <w:rFonts w:ascii="Arial" w:hAnsi="Arial" w:cs="Arial"/>
          <w:sz w:val="22"/>
          <w:szCs w:val="22"/>
        </w:rPr>
        <w:t xml:space="preserve"> built up</w:t>
      </w:r>
      <w:r w:rsidRPr="00A77CCF">
        <w:rPr>
          <w:rFonts w:ascii="Arial" w:hAnsi="Arial" w:cs="Arial"/>
          <w:sz w:val="22"/>
          <w:szCs w:val="22"/>
        </w:rPr>
        <w:t xml:space="preserve"> a comprehensive data base of all its assets, which has enabled Council to undertake </w:t>
      </w:r>
      <w:r>
        <w:rPr>
          <w:rFonts w:ascii="Arial" w:hAnsi="Arial" w:cs="Arial"/>
          <w:sz w:val="22"/>
          <w:szCs w:val="22"/>
        </w:rPr>
        <w:t xml:space="preserve">necessary </w:t>
      </w:r>
      <w:r w:rsidRPr="00A77CCF">
        <w:rPr>
          <w:rFonts w:ascii="Arial" w:hAnsi="Arial" w:cs="Arial"/>
          <w:sz w:val="22"/>
          <w:szCs w:val="22"/>
        </w:rPr>
        <w:t>planning and valuation of its assets most efficiently and to a high level of accuracy.</w:t>
      </w:r>
      <w:r w:rsidRPr="009D296C">
        <w:rPr>
          <w:rFonts w:ascii="Arial" w:hAnsi="Arial" w:cs="Arial"/>
          <w:sz w:val="22"/>
          <w:szCs w:val="22"/>
        </w:rPr>
        <w:t xml:space="preserve"> </w:t>
      </w:r>
    </w:p>
    <w:p w:rsidR="00940FF0" w:rsidRDefault="00940FF0" w:rsidP="00940FF0">
      <w:pPr>
        <w:jc w:val="both"/>
        <w:rPr>
          <w:rFonts w:ascii="Arial" w:hAnsi="Arial" w:cs="Arial"/>
          <w:sz w:val="22"/>
          <w:szCs w:val="22"/>
        </w:rPr>
      </w:pPr>
    </w:p>
    <w:p w:rsidR="00940FF0" w:rsidRDefault="00940FF0" w:rsidP="00940FF0">
      <w:pPr>
        <w:jc w:val="both"/>
        <w:rPr>
          <w:rFonts w:ascii="Arial" w:hAnsi="Arial" w:cs="Arial"/>
          <w:sz w:val="22"/>
          <w:szCs w:val="22"/>
        </w:rPr>
      </w:pPr>
      <w:r>
        <w:rPr>
          <w:rFonts w:ascii="Arial" w:hAnsi="Arial" w:cs="Arial"/>
          <w:sz w:val="22"/>
          <w:szCs w:val="22"/>
        </w:rPr>
        <w:t xml:space="preserve">Council’s ongoing asset </w:t>
      </w:r>
      <w:r w:rsidRPr="00A77CCF">
        <w:rPr>
          <w:rFonts w:ascii="Arial" w:hAnsi="Arial" w:cs="Arial"/>
          <w:sz w:val="22"/>
          <w:szCs w:val="22"/>
        </w:rPr>
        <w:t xml:space="preserve">surveys </w:t>
      </w:r>
      <w:r>
        <w:rPr>
          <w:rFonts w:ascii="Arial" w:hAnsi="Arial" w:cs="Arial"/>
          <w:sz w:val="22"/>
          <w:szCs w:val="22"/>
        </w:rPr>
        <w:t xml:space="preserve">have </w:t>
      </w:r>
      <w:r w:rsidRPr="00A77CCF">
        <w:rPr>
          <w:rFonts w:ascii="Arial" w:hAnsi="Arial" w:cs="Arial"/>
          <w:sz w:val="22"/>
          <w:szCs w:val="22"/>
        </w:rPr>
        <w:t>provide</w:t>
      </w:r>
      <w:r>
        <w:rPr>
          <w:rFonts w:ascii="Arial" w:hAnsi="Arial" w:cs="Arial"/>
          <w:sz w:val="22"/>
          <w:szCs w:val="22"/>
        </w:rPr>
        <w:t xml:space="preserve">d </w:t>
      </w:r>
      <w:r w:rsidRPr="00A77CCF">
        <w:rPr>
          <w:rFonts w:ascii="Arial" w:hAnsi="Arial" w:cs="Arial"/>
          <w:sz w:val="22"/>
          <w:szCs w:val="22"/>
        </w:rPr>
        <w:t xml:space="preserve">valuable data to objectively determine </w:t>
      </w:r>
      <w:r>
        <w:rPr>
          <w:rFonts w:ascii="Arial" w:hAnsi="Arial" w:cs="Arial"/>
          <w:sz w:val="22"/>
          <w:szCs w:val="22"/>
        </w:rPr>
        <w:t xml:space="preserve">its </w:t>
      </w:r>
      <w:r w:rsidRPr="00A77CCF">
        <w:rPr>
          <w:rFonts w:ascii="Arial" w:hAnsi="Arial" w:cs="Arial"/>
          <w:sz w:val="22"/>
          <w:szCs w:val="22"/>
        </w:rPr>
        <w:t xml:space="preserve">current </w:t>
      </w:r>
      <w:r>
        <w:rPr>
          <w:rFonts w:ascii="Arial" w:hAnsi="Arial" w:cs="Arial"/>
          <w:sz w:val="22"/>
          <w:szCs w:val="22"/>
        </w:rPr>
        <w:t xml:space="preserve">condition and </w:t>
      </w:r>
      <w:r w:rsidRPr="00A77CCF">
        <w:rPr>
          <w:rFonts w:ascii="Arial" w:hAnsi="Arial" w:cs="Arial"/>
          <w:sz w:val="22"/>
          <w:szCs w:val="22"/>
        </w:rPr>
        <w:t>performance</w:t>
      </w:r>
      <w:r>
        <w:rPr>
          <w:rFonts w:ascii="Arial" w:hAnsi="Arial" w:cs="Arial"/>
          <w:sz w:val="22"/>
          <w:szCs w:val="22"/>
        </w:rPr>
        <w:t xml:space="preserve">. This has enabled Council to proactively </w:t>
      </w:r>
      <w:r w:rsidRPr="00A77CCF">
        <w:rPr>
          <w:rFonts w:ascii="Arial" w:hAnsi="Arial" w:cs="Arial"/>
          <w:sz w:val="22"/>
          <w:szCs w:val="22"/>
        </w:rPr>
        <w:t>develop maintenance and renewal strategies and programmes</w:t>
      </w:r>
      <w:r>
        <w:rPr>
          <w:rFonts w:ascii="Arial" w:hAnsi="Arial" w:cs="Arial"/>
          <w:sz w:val="22"/>
          <w:szCs w:val="22"/>
        </w:rPr>
        <w:t xml:space="preserve"> that are</w:t>
      </w:r>
      <w:r w:rsidRPr="00F13AD6">
        <w:rPr>
          <w:rFonts w:ascii="Arial" w:hAnsi="Arial" w:cs="Arial"/>
          <w:sz w:val="22"/>
          <w:szCs w:val="22"/>
        </w:rPr>
        <w:t xml:space="preserve"> </w:t>
      </w:r>
      <w:r>
        <w:rPr>
          <w:rFonts w:ascii="Arial" w:hAnsi="Arial" w:cs="Arial"/>
          <w:sz w:val="22"/>
          <w:szCs w:val="22"/>
        </w:rPr>
        <w:t xml:space="preserve">responsive and cost effective. </w:t>
      </w:r>
    </w:p>
    <w:p w:rsidR="00940FF0" w:rsidRDefault="00940FF0" w:rsidP="00940FF0">
      <w:pPr>
        <w:jc w:val="both"/>
        <w:rPr>
          <w:rFonts w:ascii="Arial" w:hAnsi="Arial" w:cs="Arial"/>
          <w:sz w:val="22"/>
          <w:szCs w:val="22"/>
        </w:rPr>
      </w:pPr>
    </w:p>
    <w:p w:rsidR="00940FF0" w:rsidRDefault="00940FF0" w:rsidP="00940FF0">
      <w:pPr>
        <w:jc w:val="both"/>
        <w:rPr>
          <w:rFonts w:ascii="Arial" w:hAnsi="Arial" w:cs="Arial"/>
          <w:sz w:val="22"/>
          <w:szCs w:val="22"/>
        </w:rPr>
      </w:pPr>
      <w:r>
        <w:rPr>
          <w:rFonts w:ascii="Arial" w:hAnsi="Arial" w:cs="Arial"/>
          <w:sz w:val="22"/>
          <w:szCs w:val="22"/>
        </w:rPr>
        <w:t>The following provides a summary of condition and performance information for some of Council’s key assets.</w:t>
      </w:r>
    </w:p>
    <w:p w:rsidR="00B37ACD" w:rsidRDefault="00B37ACD" w:rsidP="00940FF0">
      <w:pPr>
        <w:jc w:val="both"/>
        <w:rPr>
          <w:rFonts w:ascii="Arial" w:hAnsi="Arial" w:cs="Arial"/>
          <w:sz w:val="22"/>
          <w:szCs w:val="22"/>
        </w:rPr>
      </w:pPr>
    </w:p>
    <w:p w:rsidR="00955366" w:rsidRDefault="00956FCD" w:rsidP="00B37ACD">
      <w:pPr>
        <w:jc w:val="center"/>
        <w:rPr>
          <w:noProof/>
          <w:lang w:eastAsia="en-AU"/>
        </w:rPr>
      </w:pPr>
      <w:r>
        <w:pict>
          <v:shape id="_x0000_i1062" type="#_x0000_t75" style="width:342pt;height:228.75pt">
            <v:imagedata r:id="rId19" o:title=""/>
          </v:shape>
        </w:pict>
      </w:r>
    </w:p>
    <w:p w:rsidR="00955366" w:rsidRDefault="00955366" w:rsidP="00B37ACD">
      <w:pPr>
        <w:jc w:val="center"/>
        <w:rPr>
          <w:rFonts w:ascii="Arial" w:hAnsi="Arial" w:cs="Arial"/>
          <w:sz w:val="22"/>
          <w:szCs w:val="22"/>
        </w:rPr>
      </w:pPr>
    </w:p>
    <w:p w:rsidR="00940FF0" w:rsidRDefault="00940FF0" w:rsidP="00940FF0">
      <w:pPr>
        <w:jc w:val="both"/>
        <w:rPr>
          <w:rFonts w:ascii="Arial" w:hAnsi="Arial" w:cs="Arial"/>
          <w:sz w:val="22"/>
          <w:szCs w:val="22"/>
        </w:rPr>
      </w:pPr>
      <w:r>
        <w:rPr>
          <w:rFonts w:ascii="Arial" w:hAnsi="Arial" w:cs="Arial"/>
          <w:sz w:val="22"/>
          <w:szCs w:val="22"/>
        </w:rPr>
        <w:t xml:space="preserve">Detailed information on each of the above asset categories including asset condition, current and target performance, required maintenance and renewal activities, and </w:t>
      </w:r>
      <w:r w:rsidRPr="00940FF0">
        <w:rPr>
          <w:rFonts w:ascii="Arial" w:hAnsi="Arial" w:cs="Arial"/>
          <w:sz w:val="22"/>
          <w:szCs w:val="22"/>
        </w:rPr>
        <w:t>corresponding funding requirements is contained in relevant sections of the Infrastructure Asset Management Plan.</w:t>
      </w:r>
    </w:p>
    <w:p w:rsidR="00940FF0" w:rsidRDefault="00940FF0" w:rsidP="00940FF0">
      <w:pPr>
        <w:jc w:val="both"/>
        <w:rPr>
          <w:rFonts w:ascii="Arial" w:hAnsi="Arial" w:cs="Arial"/>
          <w:sz w:val="22"/>
          <w:szCs w:val="22"/>
        </w:rPr>
      </w:pPr>
    </w:p>
    <w:p w:rsidR="00940FF0" w:rsidRPr="00F82853" w:rsidRDefault="00940FF0" w:rsidP="00940FF0">
      <w:pPr>
        <w:pStyle w:val="Heading2"/>
        <w:spacing w:before="0" w:after="120"/>
        <w:rPr>
          <w:b w:val="0"/>
          <w:color w:val="003366"/>
          <w:sz w:val="24"/>
          <w:szCs w:val="24"/>
        </w:rPr>
      </w:pPr>
      <w:bookmarkStart w:id="5" w:name="_Toc275092408"/>
      <w:bookmarkStart w:id="6" w:name="_Toc287445783"/>
      <w:r w:rsidRPr="00F82853">
        <w:rPr>
          <w:b w:val="0"/>
          <w:color w:val="003366"/>
          <w:sz w:val="24"/>
          <w:szCs w:val="24"/>
        </w:rPr>
        <w:t>Levels of Service</w:t>
      </w:r>
      <w:bookmarkEnd w:id="5"/>
      <w:bookmarkEnd w:id="6"/>
    </w:p>
    <w:p w:rsidR="00940FF0" w:rsidRPr="009C65BE" w:rsidRDefault="00940FF0" w:rsidP="00940FF0">
      <w:pPr>
        <w:jc w:val="both"/>
        <w:rPr>
          <w:rFonts w:ascii="Arial" w:hAnsi="Arial" w:cs="Arial"/>
          <w:sz w:val="22"/>
          <w:szCs w:val="22"/>
        </w:rPr>
      </w:pPr>
      <w:r>
        <w:rPr>
          <w:rFonts w:ascii="Arial" w:hAnsi="Arial" w:cs="Arial"/>
          <w:sz w:val="22"/>
          <w:szCs w:val="22"/>
        </w:rPr>
        <w:t>T</w:t>
      </w:r>
      <w:r w:rsidRPr="00B9105A">
        <w:rPr>
          <w:rFonts w:ascii="Arial" w:hAnsi="Arial" w:cs="Arial"/>
          <w:sz w:val="22"/>
          <w:szCs w:val="22"/>
        </w:rPr>
        <w:t xml:space="preserve">he whole premise of asset management is that asset requirements </w:t>
      </w:r>
      <w:r>
        <w:rPr>
          <w:rFonts w:ascii="Arial" w:hAnsi="Arial" w:cs="Arial"/>
          <w:sz w:val="22"/>
          <w:szCs w:val="22"/>
        </w:rPr>
        <w:t xml:space="preserve">and </w:t>
      </w:r>
      <w:r w:rsidRPr="00B9105A">
        <w:rPr>
          <w:rFonts w:ascii="Arial" w:hAnsi="Arial" w:cs="Arial"/>
          <w:sz w:val="22"/>
          <w:szCs w:val="22"/>
        </w:rPr>
        <w:t xml:space="preserve">asset management strategies </w:t>
      </w:r>
      <w:r>
        <w:rPr>
          <w:rFonts w:ascii="Arial" w:hAnsi="Arial" w:cs="Arial"/>
          <w:sz w:val="22"/>
          <w:szCs w:val="22"/>
        </w:rPr>
        <w:t xml:space="preserve">need to </w:t>
      </w:r>
      <w:r w:rsidRPr="00B9105A">
        <w:rPr>
          <w:rFonts w:ascii="Arial" w:hAnsi="Arial" w:cs="Arial"/>
          <w:sz w:val="22"/>
          <w:szCs w:val="22"/>
        </w:rPr>
        <w:t xml:space="preserve">be </w:t>
      </w:r>
      <w:r w:rsidRPr="00B9105A">
        <w:rPr>
          <w:rFonts w:ascii="Arial" w:hAnsi="Arial" w:cs="Arial"/>
          <w:bCs/>
          <w:sz w:val="22"/>
          <w:szCs w:val="22"/>
        </w:rPr>
        <w:t>driven by defined and acceptable service levels</w:t>
      </w:r>
      <w:r w:rsidRPr="00B9105A">
        <w:rPr>
          <w:rFonts w:ascii="Arial" w:hAnsi="Arial" w:cs="Arial"/>
          <w:sz w:val="22"/>
          <w:szCs w:val="22"/>
        </w:rPr>
        <w:t xml:space="preserve"> </w:t>
      </w:r>
      <w:r>
        <w:rPr>
          <w:rFonts w:ascii="Arial" w:hAnsi="Arial" w:cs="Arial"/>
          <w:sz w:val="22"/>
          <w:szCs w:val="22"/>
        </w:rPr>
        <w:t xml:space="preserve">and </w:t>
      </w:r>
      <w:r w:rsidRPr="00B9105A">
        <w:rPr>
          <w:rFonts w:ascii="Arial" w:hAnsi="Arial" w:cs="Arial"/>
          <w:sz w:val="22"/>
          <w:szCs w:val="22"/>
        </w:rPr>
        <w:t xml:space="preserve">performance standards. </w:t>
      </w:r>
      <w:r w:rsidRPr="009C65BE">
        <w:rPr>
          <w:rFonts w:ascii="Arial" w:hAnsi="Arial" w:cs="Arial"/>
          <w:sz w:val="22"/>
          <w:szCs w:val="22"/>
        </w:rPr>
        <w:t xml:space="preserve">Level of </w:t>
      </w:r>
      <w:r>
        <w:rPr>
          <w:rFonts w:ascii="Arial" w:hAnsi="Arial" w:cs="Arial"/>
          <w:sz w:val="22"/>
          <w:szCs w:val="22"/>
        </w:rPr>
        <w:t>s</w:t>
      </w:r>
      <w:r w:rsidRPr="009C65BE">
        <w:rPr>
          <w:rFonts w:ascii="Arial" w:hAnsi="Arial" w:cs="Arial"/>
          <w:sz w:val="22"/>
          <w:szCs w:val="22"/>
        </w:rPr>
        <w:t xml:space="preserve">ervice is a generic term used to describe the quality of services provided by an asset </w:t>
      </w:r>
      <w:r>
        <w:rPr>
          <w:rFonts w:ascii="Arial" w:hAnsi="Arial" w:cs="Arial"/>
          <w:sz w:val="22"/>
          <w:szCs w:val="22"/>
        </w:rPr>
        <w:t>e.g. for roads, it</w:t>
      </w:r>
      <w:r w:rsidRPr="009C65BE">
        <w:rPr>
          <w:rFonts w:ascii="Arial" w:hAnsi="Arial" w:cs="Arial"/>
          <w:sz w:val="22"/>
          <w:szCs w:val="22"/>
        </w:rPr>
        <w:t xml:space="preserve"> is usually defined in terms of convenience of travel and safety performance. The following provides examples of levels of service characteristics</w:t>
      </w:r>
      <w:r>
        <w:rPr>
          <w:rFonts w:ascii="Arial" w:hAnsi="Arial" w:cs="Arial"/>
          <w:sz w:val="22"/>
          <w:szCs w:val="22"/>
        </w:rPr>
        <w:t xml:space="preserve"> for infrastructure assets that have been used to guide the development of maintenance and renewal targets.</w:t>
      </w:r>
    </w:p>
    <w:p w:rsidR="00940FF0" w:rsidRPr="009C65BE" w:rsidRDefault="00940FF0" w:rsidP="00940FF0">
      <w:pPr>
        <w:jc w:val="both"/>
        <w:rPr>
          <w:rFonts w:ascii="Arial" w:hAnsi="Arial" w:cs="Arial"/>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529"/>
      </w:tblGrid>
      <w:tr w:rsidR="00940FF0" w:rsidRPr="00FB28D9" w:rsidTr="00940FF0">
        <w:trPr>
          <w:tblHeader/>
        </w:trPr>
        <w:tc>
          <w:tcPr>
            <w:tcW w:w="4111" w:type="dxa"/>
            <w:tcBorders>
              <w:top w:val="single" w:sz="4" w:space="0" w:color="FFFFFF"/>
              <w:left w:val="single" w:sz="4" w:space="0" w:color="FFFFFF"/>
              <w:bottom w:val="single" w:sz="18" w:space="0" w:color="FFFFFF"/>
              <w:right w:val="single" w:sz="6" w:space="0" w:color="FFFFFF"/>
            </w:tcBorders>
            <w:shd w:val="clear" w:color="auto" w:fill="003366"/>
          </w:tcPr>
          <w:p w:rsidR="00940FF0" w:rsidRPr="00FB28D9" w:rsidRDefault="00940FF0" w:rsidP="00940FF0">
            <w:pPr>
              <w:outlineLvl w:val="1"/>
              <w:rPr>
                <w:rFonts w:ascii="Arial" w:hAnsi="Arial" w:cs="Arial"/>
                <w:sz w:val="22"/>
                <w:szCs w:val="22"/>
              </w:rPr>
            </w:pPr>
            <w:bookmarkStart w:id="7" w:name="_Toc275092409"/>
            <w:bookmarkStart w:id="8" w:name="_Toc287445784"/>
            <w:r w:rsidRPr="00FB28D9">
              <w:rPr>
                <w:rFonts w:ascii="Arial" w:hAnsi="Arial" w:cs="Arial"/>
                <w:sz w:val="22"/>
                <w:szCs w:val="22"/>
              </w:rPr>
              <w:t>Asset</w:t>
            </w:r>
            <w:bookmarkEnd w:id="7"/>
            <w:r>
              <w:rPr>
                <w:rFonts w:ascii="Arial" w:hAnsi="Arial" w:cs="Arial"/>
                <w:sz w:val="22"/>
                <w:szCs w:val="22"/>
              </w:rPr>
              <w:t xml:space="preserve"> category</w:t>
            </w:r>
            <w:bookmarkEnd w:id="8"/>
          </w:p>
          <w:p w:rsidR="00940FF0" w:rsidRPr="00FB28D9" w:rsidRDefault="00940FF0" w:rsidP="00940FF0">
            <w:pPr>
              <w:outlineLvl w:val="1"/>
              <w:rPr>
                <w:rFonts w:ascii="Arial" w:hAnsi="Arial" w:cs="Arial"/>
                <w:sz w:val="22"/>
                <w:szCs w:val="22"/>
              </w:rPr>
            </w:pPr>
          </w:p>
        </w:tc>
        <w:tc>
          <w:tcPr>
            <w:tcW w:w="4529" w:type="dxa"/>
            <w:tcBorders>
              <w:top w:val="single" w:sz="4" w:space="0" w:color="FFFFFF"/>
              <w:left w:val="single" w:sz="6" w:space="0" w:color="FFFFFF"/>
              <w:bottom w:val="single" w:sz="18" w:space="0" w:color="FFFFFF"/>
              <w:right w:val="single" w:sz="6" w:space="0" w:color="FFFFFF"/>
            </w:tcBorders>
            <w:shd w:val="clear" w:color="auto" w:fill="003366"/>
          </w:tcPr>
          <w:p w:rsidR="00940FF0" w:rsidRPr="00FB28D9" w:rsidRDefault="00940FF0" w:rsidP="00940FF0">
            <w:pPr>
              <w:outlineLvl w:val="1"/>
              <w:rPr>
                <w:rFonts w:ascii="Arial" w:hAnsi="Arial" w:cs="Arial"/>
                <w:sz w:val="22"/>
                <w:szCs w:val="22"/>
              </w:rPr>
            </w:pPr>
            <w:bookmarkStart w:id="9" w:name="_Toc275092410"/>
            <w:bookmarkStart w:id="10" w:name="_Toc287445785"/>
            <w:r w:rsidRPr="00FB28D9">
              <w:rPr>
                <w:rFonts w:ascii="Arial" w:hAnsi="Arial" w:cs="Arial"/>
                <w:sz w:val="22"/>
                <w:szCs w:val="22"/>
              </w:rPr>
              <w:t>Levels of service characteristics</w:t>
            </w:r>
            <w:bookmarkEnd w:id="9"/>
            <w:bookmarkEnd w:id="10"/>
          </w:p>
        </w:tc>
      </w:tr>
      <w:tr w:rsidR="00940FF0" w:rsidRPr="00431B5F" w:rsidTr="00940FF0">
        <w:tc>
          <w:tcPr>
            <w:tcW w:w="4111" w:type="dxa"/>
            <w:tcBorders>
              <w:top w:val="single" w:sz="18" w:space="0" w:color="FFFFFF"/>
              <w:left w:val="single" w:sz="4" w:space="0" w:color="FFFFFF"/>
              <w:bottom w:val="single" w:sz="6" w:space="0" w:color="FFFFFF"/>
              <w:right w:val="single" w:sz="6" w:space="0" w:color="FFFFFF"/>
            </w:tcBorders>
            <w:shd w:val="clear" w:color="auto" w:fill="D9D9D9"/>
          </w:tcPr>
          <w:p w:rsidR="00940FF0" w:rsidRPr="00431B5F" w:rsidRDefault="00940FF0" w:rsidP="00940FF0">
            <w:pPr>
              <w:outlineLvl w:val="1"/>
              <w:rPr>
                <w:rFonts w:ascii="Arial" w:hAnsi="Arial" w:cs="Arial"/>
                <w:sz w:val="20"/>
                <w:szCs w:val="20"/>
              </w:rPr>
            </w:pPr>
            <w:bookmarkStart w:id="11" w:name="_Toc275092411"/>
            <w:bookmarkStart w:id="12" w:name="_Toc287445786"/>
            <w:r>
              <w:rPr>
                <w:rFonts w:ascii="Arial" w:hAnsi="Arial" w:cs="Arial"/>
                <w:sz w:val="20"/>
                <w:szCs w:val="20"/>
              </w:rPr>
              <w:t>Roads - sealed r</w:t>
            </w:r>
            <w:r w:rsidRPr="00431B5F">
              <w:rPr>
                <w:rFonts w:ascii="Arial" w:hAnsi="Arial" w:cs="Arial"/>
                <w:sz w:val="20"/>
                <w:szCs w:val="20"/>
              </w:rPr>
              <w:t>oads</w:t>
            </w:r>
            <w:bookmarkEnd w:id="11"/>
            <w:bookmarkEnd w:id="12"/>
            <w:r>
              <w:rPr>
                <w:rFonts w:ascii="Arial" w:hAnsi="Arial" w:cs="Arial"/>
                <w:sz w:val="20"/>
                <w:szCs w:val="20"/>
              </w:rPr>
              <w:t xml:space="preserve"> </w:t>
            </w:r>
          </w:p>
        </w:tc>
        <w:tc>
          <w:tcPr>
            <w:tcW w:w="4529" w:type="dxa"/>
            <w:tcBorders>
              <w:top w:val="single" w:sz="18" w:space="0" w:color="FFFFFF"/>
              <w:left w:val="single" w:sz="6" w:space="0" w:color="FFFFFF"/>
              <w:bottom w:val="single" w:sz="6" w:space="0" w:color="FFFFFF"/>
              <w:right w:val="single" w:sz="6" w:space="0" w:color="FFFFFF"/>
            </w:tcBorders>
            <w:shd w:val="clear" w:color="auto" w:fill="D9D9D9"/>
          </w:tcPr>
          <w:p w:rsidR="00940FF0" w:rsidRPr="00431B5F" w:rsidRDefault="00940FF0" w:rsidP="00940FF0">
            <w:pPr>
              <w:numPr>
                <w:ilvl w:val="0"/>
                <w:numId w:val="23"/>
              </w:numPr>
              <w:rPr>
                <w:rFonts w:ascii="Arial" w:hAnsi="Arial" w:cs="Arial"/>
                <w:sz w:val="20"/>
                <w:szCs w:val="20"/>
              </w:rPr>
            </w:pPr>
            <w:r w:rsidRPr="00431B5F">
              <w:rPr>
                <w:rFonts w:ascii="Arial" w:hAnsi="Arial" w:cs="Arial"/>
                <w:sz w:val="20"/>
                <w:szCs w:val="20"/>
              </w:rPr>
              <w:t>ride quality</w:t>
            </w:r>
          </w:p>
          <w:p w:rsidR="00940FF0" w:rsidRPr="00431B5F" w:rsidRDefault="00940FF0" w:rsidP="00940FF0">
            <w:pPr>
              <w:numPr>
                <w:ilvl w:val="0"/>
                <w:numId w:val="23"/>
              </w:numPr>
              <w:rPr>
                <w:rFonts w:ascii="Arial" w:hAnsi="Arial" w:cs="Arial"/>
                <w:sz w:val="20"/>
                <w:szCs w:val="20"/>
              </w:rPr>
            </w:pPr>
            <w:r w:rsidRPr="00431B5F">
              <w:rPr>
                <w:rFonts w:ascii="Arial" w:hAnsi="Arial" w:cs="Arial"/>
                <w:sz w:val="20"/>
                <w:szCs w:val="20"/>
              </w:rPr>
              <w:t xml:space="preserve">user requirements for width </w:t>
            </w:r>
            <w:r>
              <w:rPr>
                <w:rFonts w:ascii="Arial" w:hAnsi="Arial" w:cs="Arial"/>
                <w:sz w:val="20"/>
                <w:szCs w:val="20"/>
              </w:rPr>
              <w:t>and</w:t>
            </w:r>
            <w:r w:rsidRPr="00431B5F">
              <w:rPr>
                <w:rFonts w:ascii="Arial" w:hAnsi="Arial" w:cs="Arial"/>
                <w:sz w:val="20"/>
                <w:szCs w:val="20"/>
              </w:rPr>
              <w:t xml:space="preserve"> accessibility</w:t>
            </w:r>
          </w:p>
          <w:p w:rsidR="00940FF0" w:rsidRPr="00431B5F" w:rsidRDefault="00940FF0" w:rsidP="00940FF0">
            <w:pPr>
              <w:numPr>
                <w:ilvl w:val="0"/>
                <w:numId w:val="23"/>
              </w:numPr>
              <w:rPr>
                <w:rFonts w:ascii="Arial" w:hAnsi="Arial" w:cs="Arial"/>
                <w:sz w:val="20"/>
                <w:szCs w:val="20"/>
              </w:rPr>
            </w:pPr>
            <w:r w:rsidRPr="00431B5F">
              <w:rPr>
                <w:rFonts w:ascii="Arial" w:hAnsi="Arial" w:cs="Arial"/>
                <w:sz w:val="20"/>
                <w:szCs w:val="20"/>
              </w:rPr>
              <w:t xml:space="preserve">safety - clear signage </w:t>
            </w:r>
            <w:r>
              <w:rPr>
                <w:rFonts w:ascii="Arial" w:hAnsi="Arial" w:cs="Arial"/>
                <w:sz w:val="20"/>
                <w:szCs w:val="20"/>
              </w:rPr>
              <w:t>and</w:t>
            </w:r>
            <w:r w:rsidRPr="00431B5F">
              <w:rPr>
                <w:rFonts w:ascii="Arial" w:hAnsi="Arial" w:cs="Arial"/>
                <w:sz w:val="20"/>
                <w:szCs w:val="20"/>
              </w:rPr>
              <w:t xml:space="preserve"> line marking (at least not confusing)</w:t>
            </w:r>
          </w:p>
          <w:p w:rsidR="00940FF0" w:rsidRPr="00431B5F" w:rsidRDefault="00940FF0" w:rsidP="00940FF0">
            <w:pPr>
              <w:numPr>
                <w:ilvl w:val="0"/>
                <w:numId w:val="23"/>
              </w:numPr>
              <w:rPr>
                <w:rFonts w:ascii="Arial" w:hAnsi="Arial" w:cs="Arial"/>
                <w:sz w:val="20"/>
                <w:szCs w:val="20"/>
              </w:rPr>
            </w:pPr>
            <w:r w:rsidRPr="00431B5F">
              <w:rPr>
                <w:rFonts w:ascii="Arial" w:hAnsi="Arial" w:cs="Arial"/>
                <w:sz w:val="20"/>
                <w:szCs w:val="20"/>
              </w:rPr>
              <w:t xml:space="preserve">travel time </w:t>
            </w:r>
          </w:p>
          <w:p w:rsidR="00940FF0" w:rsidRDefault="00940FF0" w:rsidP="00940FF0">
            <w:pPr>
              <w:rPr>
                <w:rFonts w:ascii="Arial" w:hAnsi="Arial" w:cs="Arial"/>
                <w:sz w:val="20"/>
                <w:szCs w:val="20"/>
              </w:rPr>
            </w:pPr>
          </w:p>
          <w:p w:rsidR="00E06DF9" w:rsidRPr="00431B5F" w:rsidRDefault="00E06DF9" w:rsidP="00940FF0">
            <w:pPr>
              <w:rPr>
                <w:rFonts w:ascii="Arial" w:hAnsi="Arial" w:cs="Arial"/>
                <w:sz w:val="20"/>
                <w:szCs w:val="20"/>
              </w:rPr>
            </w:pPr>
          </w:p>
        </w:tc>
      </w:tr>
      <w:tr w:rsidR="00940FF0" w:rsidRPr="00431B5F" w:rsidTr="00940FF0">
        <w:tc>
          <w:tcPr>
            <w:tcW w:w="4111" w:type="dxa"/>
            <w:tcBorders>
              <w:top w:val="single" w:sz="6" w:space="0" w:color="FFFFFF"/>
              <w:left w:val="single" w:sz="4" w:space="0" w:color="FFFFFF"/>
              <w:bottom w:val="single" w:sz="6" w:space="0" w:color="FFFFFF"/>
              <w:right w:val="single" w:sz="6" w:space="0" w:color="FFFFFF"/>
            </w:tcBorders>
            <w:shd w:val="clear" w:color="auto" w:fill="D9D9D9"/>
          </w:tcPr>
          <w:p w:rsidR="00940FF0" w:rsidRPr="00431B5F" w:rsidRDefault="00940FF0" w:rsidP="00940FF0">
            <w:pPr>
              <w:rPr>
                <w:rFonts w:ascii="Arial" w:hAnsi="Arial" w:cs="Arial"/>
                <w:sz w:val="20"/>
                <w:szCs w:val="20"/>
              </w:rPr>
            </w:pPr>
            <w:r>
              <w:rPr>
                <w:rFonts w:ascii="Arial" w:hAnsi="Arial" w:cs="Arial"/>
                <w:sz w:val="20"/>
                <w:szCs w:val="20"/>
              </w:rPr>
              <w:t>Drainage - stormwater drainage system</w:t>
            </w:r>
          </w:p>
        </w:tc>
        <w:tc>
          <w:tcPr>
            <w:tcW w:w="4529" w:type="dxa"/>
            <w:tcBorders>
              <w:top w:val="single" w:sz="6" w:space="0" w:color="FFFFFF"/>
              <w:left w:val="single" w:sz="6" w:space="0" w:color="FFFFFF"/>
              <w:bottom w:val="single" w:sz="6" w:space="0" w:color="FFFFFF"/>
              <w:right w:val="single" w:sz="6" w:space="0" w:color="FFFFFF"/>
            </w:tcBorders>
            <w:shd w:val="clear" w:color="auto" w:fill="D9D9D9"/>
          </w:tcPr>
          <w:p w:rsidR="00940FF0" w:rsidRPr="00712268" w:rsidRDefault="00940FF0" w:rsidP="00940FF0">
            <w:pPr>
              <w:numPr>
                <w:ilvl w:val="0"/>
                <w:numId w:val="24"/>
              </w:numPr>
              <w:ind w:left="170" w:hanging="170"/>
              <w:rPr>
                <w:rFonts w:ascii="Arial" w:hAnsi="Arial" w:cs="Arial"/>
                <w:sz w:val="20"/>
                <w:szCs w:val="20"/>
              </w:rPr>
            </w:pPr>
            <w:r w:rsidRPr="00712268">
              <w:rPr>
                <w:rFonts w:ascii="Arial" w:hAnsi="Arial" w:cs="Arial"/>
                <w:sz w:val="20"/>
                <w:szCs w:val="20"/>
              </w:rPr>
              <w:t xml:space="preserve">drainage </w:t>
            </w:r>
            <w:r>
              <w:rPr>
                <w:rFonts w:ascii="Arial" w:hAnsi="Arial" w:cs="Arial"/>
                <w:sz w:val="20"/>
                <w:szCs w:val="20"/>
              </w:rPr>
              <w:t>capacity and efficiency</w:t>
            </w:r>
          </w:p>
          <w:p w:rsidR="00940FF0" w:rsidRDefault="00940FF0" w:rsidP="00940FF0">
            <w:pPr>
              <w:numPr>
                <w:ilvl w:val="0"/>
                <w:numId w:val="24"/>
              </w:numPr>
              <w:ind w:left="170" w:hanging="170"/>
              <w:rPr>
                <w:rFonts w:ascii="Arial" w:hAnsi="Arial" w:cs="Arial"/>
                <w:sz w:val="20"/>
                <w:szCs w:val="20"/>
              </w:rPr>
            </w:pPr>
            <w:r>
              <w:rPr>
                <w:rFonts w:ascii="Arial" w:hAnsi="Arial" w:cs="Arial"/>
                <w:sz w:val="20"/>
                <w:szCs w:val="20"/>
              </w:rPr>
              <w:t>structural integrity of drainage structures</w:t>
            </w:r>
          </w:p>
          <w:p w:rsidR="00940FF0" w:rsidRPr="00712268" w:rsidRDefault="00940FF0" w:rsidP="00940FF0">
            <w:pPr>
              <w:numPr>
                <w:ilvl w:val="0"/>
                <w:numId w:val="24"/>
              </w:numPr>
              <w:ind w:left="170" w:hanging="170"/>
              <w:rPr>
                <w:rFonts w:ascii="Arial" w:hAnsi="Arial" w:cs="Arial"/>
                <w:sz w:val="20"/>
                <w:szCs w:val="20"/>
              </w:rPr>
            </w:pPr>
            <w:r>
              <w:rPr>
                <w:rFonts w:ascii="Arial" w:hAnsi="Arial" w:cs="Arial"/>
                <w:sz w:val="20"/>
                <w:szCs w:val="20"/>
              </w:rPr>
              <w:t xml:space="preserve">level of </w:t>
            </w:r>
            <w:r w:rsidRPr="00712268">
              <w:rPr>
                <w:rFonts w:ascii="Arial" w:hAnsi="Arial" w:cs="Arial"/>
                <w:sz w:val="20"/>
                <w:szCs w:val="20"/>
              </w:rPr>
              <w:t>flood</w:t>
            </w:r>
            <w:r>
              <w:rPr>
                <w:rFonts w:ascii="Arial" w:hAnsi="Arial" w:cs="Arial"/>
                <w:sz w:val="20"/>
                <w:szCs w:val="20"/>
              </w:rPr>
              <w:t xml:space="preserve"> protection provided to properties and roads</w:t>
            </w:r>
          </w:p>
          <w:p w:rsidR="00940FF0" w:rsidRPr="00712268" w:rsidRDefault="00940FF0" w:rsidP="00940FF0">
            <w:pPr>
              <w:numPr>
                <w:ilvl w:val="0"/>
                <w:numId w:val="24"/>
              </w:numPr>
              <w:ind w:left="170" w:hanging="170"/>
              <w:rPr>
                <w:rFonts w:ascii="Arial" w:hAnsi="Arial" w:cs="Arial"/>
                <w:sz w:val="20"/>
                <w:szCs w:val="20"/>
              </w:rPr>
            </w:pPr>
            <w:r w:rsidRPr="00712268">
              <w:rPr>
                <w:rFonts w:ascii="Arial" w:hAnsi="Arial" w:cs="Arial"/>
                <w:sz w:val="20"/>
                <w:szCs w:val="20"/>
              </w:rPr>
              <w:t xml:space="preserve">pedestrian and </w:t>
            </w:r>
            <w:r>
              <w:rPr>
                <w:rFonts w:ascii="Arial" w:hAnsi="Arial" w:cs="Arial"/>
                <w:sz w:val="20"/>
                <w:szCs w:val="20"/>
              </w:rPr>
              <w:t>traffic</w:t>
            </w:r>
            <w:r w:rsidRPr="00712268">
              <w:rPr>
                <w:rFonts w:ascii="Arial" w:hAnsi="Arial" w:cs="Arial"/>
                <w:sz w:val="20"/>
                <w:szCs w:val="20"/>
              </w:rPr>
              <w:t xml:space="preserve"> safety</w:t>
            </w:r>
          </w:p>
          <w:p w:rsidR="00940FF0" w:rsidRPr="00431B5F" w:rsidRDefault="00940FF0" w:rsidP="00940FF0">
            <w:pPr>
              <w:rPr>
                <w:rFonts w:ascii="Arial" w:hAnsi="Arial" w:cs="Arial"/>
                <w:sz w:val="20"/>
                <w:szCs w:val="20"/>
              </w:rPr>
            </w:pPr>
          </w:p>
        </w:tc>
      </w:tr>
      <w:tr w:rsidR="00940FF0" w:rsidRPr="00431B5F" w:rsidTr="00940FF0">
        <w:tc>
          <w:tcPr>
            <w:tcW w:w="4111" w:type="dxa"/>
            <w:tcBorders>
              <w:top w:val="single" w:sz="6" w:space="0" w:color="FFFFFF"/>
              <w:left w:val="single" w:sz="4" w:space="0" w:color="FFFFFF"/>
              <w:bottom w:val="single" w:sz="6" w:space="0" w:color="FFFFFF"/>
              <w:right w:val="single" w:sz="6" w:space="0" w:color="FFFFFF"/>
            </w:tcBorders>
            <w:shd w:val="clear" w:color="auto" w:fill="D9D9D9"/>
          </w:tcPr>
          <w:p w:rsidR="00940FF0" w:rsidRPr="00431B5F" w:rsidRDefault="00940FF0" w:rsidP="00940FF0">
            <w:pPr>
              <w:rPr>
                <w:rFonts w:ascii="Arial" w:hAnsi="Arial" w:cs="Arial"/>
                <w:sz w:val="20"/>
                <w:szCs w:val="20"/>
              </w:rPr>
            </w:pPr>
            <w:r>
              <w:rPr>
                <w:rFonts w:ascii="Arial" w:hAnsi="Arial" w:cs="Arial"/>
                <w:sz w:val="20"/>
                <w:szCs w:val="20"/>
              </w:rPr>
              <w:t xml:space="preserve">Buildings - community facilities </w:t>
            </w:r>
          </w:p>
        </w:tc>
        <w:tc>
          <w:tcPr>
            <w:tcW w:w="4529" w:type="dxa"/>
            <w:tcBorders>
              <w:top w:val="single" w:sz="6" w:space="0" w:color="FFFFFF"/>
              <w:left w:val="single" w:sz="6" w:space="0" w:color="FFFFFF"/>
              <w:bottom w:val="single" w:sz="6" w:space="0" w:color="FFFFFF"/>
              <w:right w:val="single" w:sz="6" w:space="0" w:color="FFFFFF"/>
            </w:tcBorders>
            <w:shd w:val="clear" w:color="auto" w:fill="D9D9D9"/>
          </w:tcPr>
          <w:p w:rsidR="00940FF0" w:rsidRPr="00E54C62" w:rsidRDefault="00940FF0" w:rsidP="00940FF0">
            <w:pPr>
              <w:numPr>
                <w:ilvl w:val="0"/>
                <w:numId w:val="24"/>
              </w:numPr>
              <w:ind w:left="170" w:hanging="170"/>
              <w:rPr>
                <w:rFonts w:ascii="Arial" w:hAnsi="Arial" w:cs="Arial"/>
                <w:sz w:val="20"/>
                <w:szCs w:val="20"/>
              </w:rPr>
            </w:pPr>
            <w:r w:rsidRPr="00E54C62">
              <w:rPr>
                <w:rFonts w:ascii="Arial" w:hAnsi="Arial" w:cs="Arial"/>
                <w:sz w:val="20"/>
                <w:szCs w:val="20"/>
              </w:rPr>
              <w:t xml:space="preserve">compliance with building </w:t>
            </w:r>
            <w:r>
              <w:rPr>
                <w:rFonts w:ascii="Arial" w:hAnsi="Arial" w:cs="Arial"/>
                <w:sz w:val="20"/>
                <w:szCs w:val="20"/>
              </w:rPr>
              <w:t>and</w:t>
            </w:r>
            <w:r w:rsidRPr="00E54C62">
              <w:rPr>
                <w:rFonts w:ascii="Arial" w:hAnsi="Arial" w:cs="Arial"/>
                <w:sz w:val="20"/>
                <w:szCs w:val="20"/>
              </w:rPr>
              <w:t xml:space="preserve"> fire regulations</w:t>
            </w:r>
          </w:p>
          <w:p w:rsidR="00940FF0" w:rsidRPr="00E54C62" w:rsidRDefault="00940FF0" w:rsidP="00940FF0">
            <w:pPr>
              <w:numPr>
                <w:ilvl w:val="0"/>
                <w:numId w:val="24"/>
              </w:numPr>
              <w:ind w:left="170" w:hanging="170"/>
              <w:rPr>
                <w:rFonts w:ascii="Arial" w:hAnsi="Arial" w:cs="Arial"/>
                <w:sz w:val="20"/>
                <w:szCs w:val="20"/>
              </w:rPr>
            </w:pPr>
            <w:r>
              <w:rPr>
                <w:rFonts w:ascii="Arial" w:hAnsi="Arial" w:cs="Arial"/>
                <w:sz w:val="20"/>
              </w:rPr>
              <w:t xml:space="preserve">user requirements </w:t>
            </w:r>
            <w:r w:rsidRPr="00E54C62">
              <w:rPr>
                <w:rFonts w:ascii="Arial" w:hAnsi="Arial" w:cs="Arial"/>
                <w:sz w:val="20"/>
              </w:rPr>
              <w:t>and availability</w:t>
            </w:r>
          </w:p>
          <w:p w:rsidR="00940FF0" w:rsidRPr="00E54C62" w:rsidRDefault="00940FF0" w:rsidP="00940FF0">
            <w:pPr>
              <w:numPr>
                <w:ilvl w:val="0"/>
                <w:numId w:val="24"/>
              </w:numPr>
              <w:ind w:left="170" w:hanging="170"/>
              <w:rPr>
                <w:rFonts w:ascii="Arial" w:hAnsi="Arial" w:cs="Arial"/>
                <w:sz w:val="20"/>
                <w:szCs w:val="20"/>
              </w:rPr>
            </w:pPr>
            <w:r w:rsidRPr="00E54C62">
              <w:rPr>
                <w:rFonts w:ascii="Arial" w:hAnsi="Arial" w:cs="Arial"/>
                <w:sz w:val="20"/>
              </w:rPr>
              <w:t xml:space="preserve">clean </w:t>
            </w:r>
            <w:r>
              <w:rPr>
                <w:rFonts w:ascii="Arial" w:hAnsi="Arial" w:cs="Arial"/>
                <w:sz w:val="20"/>
              </w:rPr>
              <w:t>and</w:t>
            </w:r>
            <w:r w:rsidRPr="00E54C62">
              <w:rPr>
                <w:rFonts w:ascii="Arial" w:hAnsi="Arial" w:cs="Arial"/>
                <w:sz w:val="20"/>
              </w:rPr>
              <w:t xml:space="preserve"> healthy facilities</w:t>
            </w:r>
          </w:p>
          <w:p w:rsidR="00940FF0" w:rsidRPr="00E54C62" w:rsidRDefault="00940FF0" w:rsidP="00940FF0">
            <w:pPr>
              <w:numPr>
                <w:ilvl w:val="0"/>
                <w:numId w:val="24"/>
              </w:numPr>
              <w:ind w:left="170" w:hanging="170"/>
              <w:rPr>
                <w:rFonts w:ascii="Arial" w:hAnsi="Arial" w:cs="Arial"/>
                <w:sz w:val="20"/>
                <w:szCs w:val="20"/>
              </w:rPr>
            </w:pPr>
            <w:r w:rsidRPr="00E54C62">
              <w:rPr>
                <w:rFonts w:ascii="Arial" w:hAnsi="Arial" w:cs="Arial"/>
                <w:sz w:val="20"/>
                <w:szCs w:val="20"/>
              </w:rPr>
              <w:t>accessibility of facilities</w:t>
            </w:r>
          </w:p>
          <w:p w:rsidR="00940FF0" w:rsidRPr="00431B5F" w:rsidRDefault="00940FF0" w:rsidP="00940FF0">
            <w:pPr>
              <w:rPr>
                <w:rFonts w:ascii="Arial" w:hAnsi="Arial" w:cs="Arial"/>
                <w:sz w:val="20"/>
                <w:szCs w:val="20"/>
              </w:rPr>
            </w:pPr>
          </w:p>
        </w:tc>
      </w:tr>
      <w:tr w:rsidR="00940FF0" w:rsidRPr="00431B5F" w:rsidTr="00940FF0">
        <w:tc>
          <w:tcPr>
            <w:tcW w:w="4111" w:type="dxa"/>
            <w:tcBorders>
              <w:top w:val="single" w:sz="6" w:space="0" w:color="FFFFFF"/>
              <w:left w:val="single" w:sz="4" w:space="0" w:color="FFFFFF"/>
              <w:bottom w:val="single" w:sz="6" w:space="0" w:color="FFFFFF"/>
              <w:right w:val="single" w:sz="6" w:space="0" w:color="FFFFFF"/>
            </w:tcBorders>
            <w:shd w:val="clear" w:color="auto" w:fill="D9D9D9"/>
          </w:tcPr>
          <w:p w:rsidR="00940FF0" w:rsidRPr="00431B5F" w:rsidRDefault="00940FF0" w:rsidP="00940FF0">
            <w:pPr>
              <w:rPr>
                <w:rFonts w:ascii="Arial" w:hAnsi="Arial" w:cs="Arial"/>
                <w:sz w:val="20"/>
                <w:szCs w:val="20"/>
              </w:rPr>
            </w:pPr>
            <w:r>
              <w:rPr>
                <w:rFonts w:ascii="Arial" w:hAnsi="Arial" w:cs="Arial"/>
                <w:sz w:val="20"/>
                <w:szCs w:val="20"/>
              </w:rPr>
              <w:t>Parks - children’s play equipment</w:t>
            </w:r>
          </w:p>
        </w:tc>
        <w:tc>
          <w:tcPr>
            <w:tcW w:w="4529" w:type="dxa"/>
            <w:tcBorders>
              <w:top w:val="single" w:sz="6" w:space="0" w:color="FFFFFF"/>
              <w:left w:val="single" w:sz="6" w:space="0" w:color="FFFFFF"/>
              <w:bottom w:val="single" w:sz="6" w:space="0" w:color="FFFFFF"/>
              <w:right w:val="single" w:sz="6" w:space="0" w:color="FFFFFF"/>
            </w:tcBorders>
            <w:shd w:val="clear" w:color="auto" w:fill="D9D9D9"/>
          </w:tcPr>
          <w:p w:rsidR="00940FF0" w:rsidRPr="00A66100" w:rsidRDefault="00940FF0" w:rsidP="00940FF0">
            <w:pPr>
              <w:numPr>
                <w:ilvl w:val="0"/>
                <w:numId w:val="25"/>
              </w:numPr>
              <w:ind w:left="170" w:hanging="170"/>
              <w:rPr>
                <w:rFonts w:ascii="Arial" w:hAnsi="Arial" w:cs="Arial"/>
                <w:sz w:val="20"/>
                <w:szCs w:val="20"/>
              </w:rPr>
            </w:pPr>
            <w:r w:rsidRPr="00A66100">
              <w:rPr>
                <w:rFonts w:ascii="Arial" w:hAnsi="Arial" w:cs="Arial"/>
                <w:sz w:val="20"/>
              </w:rPr>
              <w:t xml:space="preserve">condition </w:t>
            </w:r>
            <w:r>
              <w:rPr>
                <w:rFonts w:ascii="Arial" w:hAnsi="Arial" w:cs="Arial"/>
                <w:sz w:val="20"/>
              </w:rPr>
              <w:t xml:space="preserve">and appearance </w:t>
            </w:r>
          </w:p>
          <w:p w:rsidR="00940FF0" w:rsidRDefault="00940FF0" w:rsidP="00940FF0">
            <w:pPr>
              <w:numPr>
                <w:ilvl w:val="0"/>
                <w:numId w:val="25"/>
              </w:numPr>
              <w:ind w:left="170" w:hanging="170"/>
              <w:rPr>
                <w:rFonts w:ascii="Arial" w:hAnsi="Arial" w:cs="Arial"/>
                <w:sz w:val="20"/>
                <w:szCs w:val="20"/>
              </w:rPr>
            </w:pPr>
            <w:r>
              <w:rPr>
                <w:rFonts w:ascii="Arial" w:hAnsi="Arial" w:cs="Arial"/>
                <w:sz w:val="20"/>
                <w:szCs w:val="20"/>
              </w:rPr>
              <w:t>compliance with Standards</w:t>
            </w:r>
          </w:p>
          <w:p w:rsidR="00940FF0" w:rsidRPr="00431B5F" w:rsidRDefault="00940FF0" w:rsidP="00940FF0">
            <w:pPr>
              <w:numPr>
                <w:ilvl w:val="0"/>
                <w:numId w:val="25"/>
              </w:numPr>
              <w:ind w:left="170" w:hanging="170"/>
              <w:rPr>
                <w:rFonts w:ascii="Arial" w:hAnsi="Arial" w:cs="Arial"/>
                <w:sz w:val="20"/>
                <w:szCs w:val="20"/>
              </w:rPr>
            </w:pPr>
            <w:r w:rsidRPr="007D5771">
              <w:rPr>
                <w:rFonts w:ascii="Arial" w:hAnsi="Arial" w:cs="Arial"/>
                <w:sz w:val="20"/>
              </w:rPr>
              <w:t>availability of playground equipment</w:t>
            </w:r>
          </w:p>
        </w:tc>
      </w:tr>
    </w:tbl>
    <w:p w:rsidR="00940FF0" w:rsidRDefault="00940FF0" w:rsidP="00940FF0">
      <w:pPr>
        <w:jc w:val="both"/>
        <w:rPr>
          <w:rFonts w:ascii="Arial" w:hAnsi="Arial" w:cs="Arial"/>
          <w:sz w:val="22"/>
          <w:szCs w:val="22"/>
        </w:rPr>
      </w:pPr>
    </w:p>
    <w:p w:rsidR="00940FF0" w:rsidRDefault="00940FF0" w:rsidP="00940FF0">
      <w:pPr>
        <w:widowControl w:val="0"/>
        <w:autoSpaceDE w:val="0"/>
        <w:autoSpaceDN w:val="0"/>
        <w:adjustRightInd w:val="0"/>
        <w:jc w:val="both"/>
        <w:rPr>
          <w:rFonts w:ascii="Arial" w:hAnsi="Arial" w:cs="Arial"/>
          <w:sz w:val="22"/>
          <w:szCs w:val="22"/>
        </w:rPr>
      </w:pPr>
      <w:r>
        <w:rPr>
          <w:rFonts w:ascii="Arial" w:hAnsi="Arial" w:cs="Arial"/>
          <w:sz w:val="22"/>
          <w:szCs w:val="22"/>
        </w:rPr>
        <w:t xml:space="preserve">The existing </w:t>
      </w:r>
      <w:r w:rsidRPr="00B9105A">
        <w:rPr>
          <w:rFonts w:ascii="Arial" w:hAnsi="Arial" w:cs="Arial"/>
          <w:sz w:val="22"/>
          <w:szCs w:val="22"/>
        </w:rPr>
        <w:t>levels of service</w:t>
      </w:r>
      <w:r>
        <w:rPr>
          <w:rFonts w:ascii="Arial" w:hAnsi="Arial" w:cs="Arial"/>
          <w:sz w:val="22"/>
          <w:szCs w:val="22"/>
        </w:rPr>
        <w:t xml:space="preserve"> provided by Council’s assets</w:t>
      </w:r>
      <w:r w:rsidRPr="00B9105A">
        <w:rPr>
          <w:rFonts w:ascii="Arial" w:hAnsi="Arial" w:cs="Arial"/>
          <w:sz w:val="22"/>
          <w:szCs w:val="22"/>
        </w:rPr>
        <w:t xml:space="preserve"> have been determined </w:t>
      </w:r>
      <w:r>
        <w:rPr>
          <w:rFonts w:ascii="Arial" w:hAnsi="Arial" w:cs="Arial"/>
          <w:sz w:val="22"/>
          <w:szCs w:val="22"/>
        </w:rPr>
        <w:t xml:space="preserve">predominantly </w:t>
      </w:r>
      <w:r w:rsidRPr="00B9105A">
        <w:rPr>
          <w:rFonts w:ascii="Arial" w:hAnsi="Arial" w:cs="Arial"/>
          <w:sz w:val="22"/>
          <w:szCs w:val="22"/>
        </w:rPr>
        <w:t>through condition surveys</w:t>
      </w:r>
      <w:r>
        <w:rPr>
          <w:rFonts w:ascii="Arial" w:hAnsi="Arial" w:cs="Arial"/>
          <w:sz w:val="22"/>
          <w:szCs w:val="22"/>
        </w:rPr>
        <w:t xml:space="preserve"> as well </w:t>
      </w:r>
      <w:r w:rsidRPr="005B31FB">
        <w:rPr>
          <w:rFonts w:ascii="Arial" w:hAnsi="Arial" w:cs="Arial"/>
          <w:sz w:val="22"/>
          <w:szCs w:val="22"/>
        </w:rPr>
        <w:t>through a rigorous in-house consultation process which involved examination of historical patterns of complaints, defects, responsiveness and quality of repairs</w:t>
      </w:r>
      <w:r>
        <w:rPr>
          <w:rFonts w:ascii="Arial" w:hAnsi="Arial" w:cs="Arial"/>
          <w:sz w:val="22"/>
          <w:szCs w:val="22"/>
        </w:rPr>
        <w:t xml:space="preserve">. </w:t>
      </w:r>
    </w:p>
    <w:p w:rsidR="00940FF0" w:rsidRDefault="00940FF0" w:rsidP="00940FF0">
      <w:pPr>
        <w:widowControl w:val="0"/>
        <w:autoSpaceDE w:val="0"/>
        <w:autoSpaceDN w:val="0"/>
        <w:adjustRightInd w:val="0"/>
        <w:jc w:val="both"/>
        <w:rPr>
          <w:rFonts w:ascii="Arial" w:hAnsi="Arial" w:cs="Arial"/>
          <w:sz w:val="22"/>
          <w:szCs w:val="22"/>
        </w:rPr>
      </w:pPr>
    </w:p>
    <w:p w:rsidR="00940FF0" w:rsidRDefault="005631AA" w:rsidP="00940FF0">
      <w:pPr>
        <w:widowControl w:val="0"/>
        <w:autoSpaceDE w:val="0"/>
        <w:autoSpaceDN w:val="0"/>
        <w:adjustRightInd w:val="0"/>
        <w:jc w:val="both"/>
        <w:rPr>
          <w:rFonts w:ascii="Arial" w:hAnsi="Arial" w:cs="Arial"/>
          <w:sz w:val="22"/>
          <w:szCs w:val="22"/>
        </w:rPr>
      </w:pPr>
      <w:r>
        <w:rPr>
          <w:rFonts w:ascii="Arial" w:hAnsi="Arial" w:cs="Arial"/>
          <w:sz w:val="22"/>
          <w:szCs w:val="22"/>
        </w:rPr>
        <w:t>A s</w:t>
      </w:r>
      <w:r w:rsidR="00940FF0">
        <w:rPr>
          <w:rFonts w:ascii="Arial" w:hAnsi="Arial" w:cs="Arial"/>
          <w:sz w:val="22"/>
          <w:szCs w:val="22"/>
        </w:rPr>
        <w:t>imilar process was used to develop desired levels of service and performance measurement processes. The gap identified between existing and desired service levels guided the development of</w:t>
      </w:r>
      <w:r w:rsidR="00940FF0" w:rsidRPr="00B9105A">
        <w:rPr>
          <w:rFonts w:ascii="Arial" w:hAnsi="Arial" w:cs="Arial"/>
          <w:sz w:val="22"/>
          <w:szCs w:val="22"/>
        </w:rPr>
        <w:t xml:space="preserve"> asset management strategies</w:t>
      </w:r>
      <w:r w:rsidR="00940FF0">
        <w:rPr>
          <w:rFonts w:ascii="Arial" w:hAnsi="Arial" w:cs="Arial"/>
          <w:sz w:val="22"/>
          <w:szCs w:val="22"/>
        </w:rPr>
        <w:t xml:space="preserve"> and programmes</w:t>
      </w:r>
      <w:r w:rsidR="00940FF0" w:rsidRPr="00B9105A">
        <w:rPr>
          <w:rFonts w:ascii="Arial" w:hAnsi="Arial" w:cs="Arial"/>
          <w:sz w:val="22"/>
          <w:szCs w:val="22"/>
        </w:rPr>
        <w:t xml:space="preserve"> to deliver the required level of service</w:t>
      </w:r>
      <w:r w:rsidR="00940FF0">
        <w:rPr>
          <w:rFonts w:ascii="Arial" w:hAnsi="Arial" w:cs="Arial"/>
          <w:sz w:val="22"/>
          <w:szCs w:val="22"/>
        </w:rPr>
        <w:t xml:space="preserve"> over the term of the asset management plan.</w:t>
      </w:r>
    </w:p>
    <w:p w:rsidR="00940FF0" w:rsidRDefault="00940FF0" w:rsidP="00940FF0">
      <w:pPr>
        <w:widowControl w:val="0"/>
        <w:autoSpaceDE w:val="0"/>
        <w:autoSpaceDN w:val="0"/>
        <w:adjustRightInd w:val="0"/>
        <w:jc w:val="both"/>
        <w:rPr>
          <w:rFonts w:ascii="Arial" w:hAnsi="Arial" w:cs="Arial"/>
          <w:sz w:val="22"/>
          <w:szCs w:val="22"/>
        </w:rPr>
      </w:pPr>
    </w:p>
    <w:p w:rsidR="00940FF0" w:rsidRPr="00F82853" w:rsidRDefault="00940FF0" w:rsidP="00940FF0">
      <w:pPr>
        <w:pStyle w:val="Heading2"/>
        <w:spacing w:before="0" w:after="120"/>
        <w:rPr>
          <w:b w:val="0"/>
          <w:color w:val="003366"/>
          <w:sz w:val="24"/>
          <w:szCs w:val="24"/>
        </w:rPr>
      </w:pPr>
      <w:bookmarkStart w:id="13" w:name="_Toc275092412"/>
      <w:bookmarkStart w:id="14" w:name="_Toc287445787"/>
      <w:r w:rsidRPr="00F82853">
        <w:rPr>
          <w:b w:val="0"/>
          <w:color w:val="003366"/>
          <w:sz w:val="24"/>
          <w:szCs w:val="24"/>
        </w:rPr>
        <w:t>Demand for new assets</w:t>
      </w:r>
      <w:bookmarkEnd w:id="13"/>
      <w:bookmarkEnd w:id="14"/>
    </w:p>
    <w:p w:rsidR="00940FF0" w:rsidRDefault="00940FF0" w:rsidP="00940FF0">
      <w:pPr>
        <w:jc w:val="both"/>
        <w:rPr>
          <w:rFonts w:ascii="Arial" w:hAnsi="Arial" w:cs="Arial"/>
          <w:sz w:val="22"/>
          <w:szCs w:val="22"/>
        </w:rPr>
      </w:pPr>
      <w:r>
        <w:rPr>
          <w:rFonts w:ascii="Arial" w:hAnsi="Arial" w:cs="Arial"/>
          <w:sz w:val="22"/>
          <w:szCs w:val="22"/>
        </w:rPr>
        <w:t>Demand</w:t>
      </w:r>
      <w:r w:rsidRPr="00CC47CA">
        <w:rPr>
          <w:rFonts w:ascii="Arial" w:hAnsi="Arial" w:cs="Arial"/>
          <w:sz w:val="22"/>
          <w:szCs w:val="22"/>
        </w:rPr>
        <w:t xml:space="preserve"> projections</w:t>
      </w:r>
      <w:r>
        <w:rPr>
          <w:rFonts w:ascii="Arial" w:hAnsi="Arial" w:cs="Arial"/>
          <w:sz w:val="22"/>
          <w:szCs w:val="22"/>
        </w:rPr>
        <w:t xml:space="preserve"> for new infrastructure as well the need for major improvements to existing infrastructure have been identified in the asset management plan. The provision of this infrastructure is considered necessary to support the major residential and industrial growth predicted for the </w:t>
      </w:r>
      <w:smartTag w:uri="urn:schemas-microsoft-com:office:smarttags" w:element="place">
        <w:r>
          <w:rPr>
            <w:rFonts w:ascii="Arial" w:hAnsi="Arial" w:cs="Arial"/>
            <w:sz w:val="22"/>
            <w:szCs w:val="22"/>
          </w:rPr>
          <w:t>Liverpool</w:t>
        </w:r>
      </w:smartTag>
      <w:r>
        <w:rPr>
          <w:rFonts w:ascii="Arial" w:hAnsi="Arial" w:cs="Arial"/>
          <w:sz w:val="22"/>
          <w:szCs w:val="22"/>
        </w:rPr>
        <w:t xml:space="preserve"> area, particularly the south west growth centre.</w:t>
      </w:r>
      <w:r w:rsidRPr="00F61797">
        <w:rPr>
          <w:rFonts w:ascii="Arial" w:hAnsi="Arial" w:cs="Arial"/>
          <w:sz w:val="22"/>
          <w:szCs w:val="22"/>
        </w:rPr>
        <w:t xml:space="preserve"> </w:t>
      </w:r>
      <w:r>
        <w:rPr>
          <w:rFonts w:ascii="Arial" w:hAnsi="Arial" w:cs="Arial"/>
          <w:sz w:val="22"/>
          <w:szCs w:val="22"/>
        </w:rPr>
        <w:t xml:space="preserve">The following table provides estimates of type and quantity of new infrastructure required over the next ten years based on the predicted population growth as well as to meet demand for new assets in existing established areas of </w:t>
      </w:r>
      <w:smartTag w:uri="urn:schemas-microsoft-com:office:smarttags" w:element="place">
        <w:r>
          <w:rPr>
            <w:rFonts w:ascii="Arial" w:hAnsi="Arial" w:cs="Arial"/>
            <w:sz w:val="22"/>
            <w:szCs w:val="22"/>
          </w:rPr>
          <w:t>Liverpool</w:t>
        </w:r>
      </w:smartTag>
      <w:r>
        <w:rPr>
          <w:rFonts w:ascii="Arial" w:hAnsi="Arial" w:cs="Arial"/>
          <w:sz w:val="22"/>
          <w:szCs w:val="22"/>
        </w:rPr>
        <w:t>.</w:t>
      </w:r>
    </w:p>
    <w:p w:rsidR="00940FF0" w:rsidRDefault="00940FF0" w:rsidP="00940FF0">
      <w:pPr>
        <w:jc w:val="both"/>
        <w:rPr>
          <w:rFonts w:ascii="Arial" w:hAnsi="Arial" w:cs="Arial"/>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2"/>
        <w:gridCol w:w="2882"/>
        <w:gridCol w:w="2883"/>
      </w:tblGrid>
      <w:tr w:rsidR="00940FF0" w:rsidRPr="00FB28D9" w:rsidTr="00E06DF9">
        <w:trPr>
          <w:tblHeader/>
        </w:trPr>
        <w:tc>
          <w:tcPr>
            <w:tcW w:w="2882" w:type="dxa"/>
            <w:tcBorders>
              <w:top w:val="single" w:sz="4" w:space="0" w:color="FFFFFF"/>
              <w:left w:val="single" w:sz="4" w:space="0" w:color="FFFFFF"/>
              <w:bottom w:val="single" w:sz="18" w:space="0" w:color="FFFFFF"/>
              <w:right w:val="single" w:sz="6" w:space="0" w:color="FFFFFF"/>
            </w:tcBorders>
            <w:shd w:val="clear" w:color="auto" w:fill="003366"/>
          </w:tcPr>
          <w:p w:rsidR="00940FF0" w:rsidRPr="00FB28D9" w:rsidRDefault="00940FF0" w:rsidP="00940FF0">
            <w:pPr>
              <w:outlineLvl w:val="1"/>
              <w:rPr>
                <w:rFonts w:ascii="Arial" w:hAnsi="Arial" w:cs="Arial"/>
                <w:sz w:val="22"/>
                <w:szCs w:val="22"/>
              </w:rPr>
            </w:pPr>
            <w:bookmarkStart w:id="15" w:name="_Toc275092413"/>
            <w:bookmarkStart w:id="16" w:name="_Toc287445788"/>
            <w:r w:rsidRPr="00FB28D9">
              <w:rPr>
                <w:rFonts w:ascii="Arial" w:hAnsi="Arial" w:cs="Arial"/>
                <w:sz w:val="22"/>
                <w:szCs w:val="22"/>
              </w:rPr>
              <w:t>Additional infrastructure</w:t>
            </w:r>
            <w:bookmarkEnd w:id="15"/>
            <w:bookmarkEnd w:id="16"/>
          </w:p>
          <w:p w:rsidR="00940FF0" w:rsidRPr="00FB28D9" w:rsidRDefault="00940FF0" w:rsidP="00940FF0">
            <w:pPr>
              <w:outlineLvl w:val="1"/>
              <w:rPr>
                <w:rFonts w:ascii="Arial" w:hAnsi="Arial" w:cs="Arial"/>
                <w:sz w:val="22"/>
                <w:szCs w:val="22"/>
              </w:rPr>
            </w:pPr>
          </w:p>
        </w:tc>
        <w:tc>
          <w:tcPr>
            <w:tcW w:w="2882" w:type="dxa"/>
            <w:tcBorders>
              <w:top w:val="single" w:sz="4" w:space="0" w:color="FFFFFF"/>
              <w:left w:val="single" w:sz="6" w:space="0" w:color="FFFFFF"/>
              <w:bottom w:val="single" w:sz="18" w:space="0" w:color="FFFFFF"/>
              <w:right w:val="single" w:sz="6" w:space="0" w:color="FFFFFF"/>
            </w:tcBorders>
            <w:shd w:val="clear" w:color="auto" w:fill="003366"/>
          </w:tcPr>
          <w:p w:rsidR="00940FF0" w:rsidRPr="00FB28D9" w:rsidRDefault="00940FF0" w:rsidP="00940FF0">
            <w:pPr>
              <w:jc w:val="center"/>
              <w:outlineLvl w:val="1"/>
              <w:rPr>
                <w:rFonts w:ascii="Arial" w:hAnsi="Arial" w:cs="Arial"/>
                <w:sz w:val="22"/>
                <w:szCs w:val="22"/>
              </w:rPr>
            </w:pPr>
            <w:bookmarkStart w:id="17" w:name="_Toc275092414"/>
            <w:bookmarkStart w:id="18" w:name="_Toc287445789"/>
            <w:r w:rsidRPr="00FB28D9">
              <w:rPr>
                <w:rFonts w:ascii="Arial" w:hAnsi="Arial" w:cs="Arial"/>
                <w:sz w:val="22"/>
                <w:szCs w:val="22"/>
              </w:rPr>
              <w:t>Quantity</w:t>
            </w:r>
            <w:bookmarkEnd w:id="17"/>
            <w:bookmarkEnd w:id="18"/>
          </w:p>
        </w:tc>
        <w:tc>
          <w:tcPr>
            <w:tcW w:w="2883" w:type="dxa"/>
            <w:tcBorders>
              <w:top w:val="single" w:sz="4" w:space="0" w:color="FFFFFF"/>
              <w:left w:val="single" w:sz="6" w:space="0" w:color="FFFFFF"/>
              <w:bottom w:val="single" w:sz="18" w:space="0" w:color="FFFFFF"/>
              <w:right w:val="single" w:sz="6" w:space="0" w:color="FFFFFF"/>
            </w:tcBorders>
            <w:shd w:val="clear" w:color="auto" w:fill="003366"/>
          </w:tcPr>
          <w:p w:rsidR="00940FF0" w:rsidRPr="00FB28D9" w:rsidRDefault="00940FF0" w:rsidP="00940FF0">
            <w:pPr>
              <w:jc w:val="center"/>
              <w:outlineLvl w:val="1"/>
              <w:rPr>
                <w:rFonts w:ascii="Arial" w:hAnsi="Arial" w:cs="Arial"/>
                <w:sz w:val="22"/>
                <w:szCs w:val="22"/>
              </w:rPr>
            </w:pPr>
            <w:bookmarkStart w:id="19" w:name="_Toc275092415"/>
            <w:bookmarkStart w:id="20" w:name="_Toc287445790"/>
            <w:r w:rsidRPr="00FB28D9">
              <w:rPr>
                <w:rFonts w:ascii="Arial" w:hAnsi="Arial" w:cs="Arial"/>
                <w:sz w:val="22"/>
                <w:szCs w:val="22"/>
              </w:rPr>
              <w:t>Replacement Value</w:t>
            </w:r>
            <w:bookmarkEnd w:id="19"/>
            <w:bookmarkEnd w:id="20"/>
          </w:p>
        </w:tc>
      </w:tr>
      <w:tr w:rsidR="00940FF0" w:rsidRPr="00431B5F" w:rsidTr="00955366">
        <w:tc>
          <w:tcPr>
            <w:tcW w:w="2882" w:type="dxa"/>
            <w:tcBorders>
              <w:top w:val="single" w:sz="18"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outlineLvl w:val="1"/>
              <w:rPr>
                <w:rFonts w:ascii="Arial" w:hAnsi="Arial" w:cs="Arial"/>
                <w:sz w:val="20"/>
                <w:szCs w:val="20"/>
              </w:rPr>
            </w:pPr>
            <w:bookmarkStart w:id="21" w:name="_Toc275092416"/>
            <w:bookmarkStart w:id="22" w:name="_Toc287445791"/>
            <w:r>
              <w:rPr>
                <w:rFonts w:ascii="Arial" w:hAnsi="Arial" w:cs="Arial"/>
                <w:sz w:val="20"/>
                <w:szCs w:val="20"/>
              </w:rPr>
              <w:t>Roads</w:t>
            </w:r>
            <w:bookmarkEnd w:id="21"/>
            <w:bookmarkEnd w:id="22"/>
          </w:p>
        </w:tc>
        <w:tc>
          <w:tcPr>
            <w:tcW w:w="2882" w:type="dxa"/>
            <w:tcBorders>
              <w:top w:val="single" w:sz="18"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150km</w:t>
            </w:r>
          </w:p>
        </w:tc>
        <w:tc>
          <w:tcPr>
            <w:tcW w:w="2883" w:type="dxa"/>
            <w:tcBorders>
              <w:top w:val="single" w:sz="18"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$123,000,000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rPr>
                <w:rFonts w:ascii="Arial" w:hAnsi="Arial" w:cs="Arial"/>
                <w:sz w:val="20"/>
                <w:szCs w:val="20"/>
              </w:rPr>
            </w:pPr>
            <w:r>
              <w:rPr>
                <w:rFonts w:ascii="Arial" w:hAnsi="Arial" w:cs="Arial"/>
                <w:sz w:val="20"/>
                <w:szCs w:val="20"/>
              </w:rPr>
              <w:t>Footpaths &amp; cycleways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165km</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$22,000,000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rPr>
                <w:rFonts w:ascii="Arial" w:hAnsi="Arial" w:cs="Arial"/>
                <w:sz w:val="20"/>
                <w:szCs w:val="20"/>
              </w:rPr>
            </w:pPr>
            <w:r>
              <w:rPr>
                <w:rFonts w:ascii="Arial" w:hAnsi="Arial" w:cs="Arial"/>
                <w:sz w:val="20"/>
                <w:szCs w:val="20"/>
              </w:rPr>
              <w:t>Kerb &amp; gutter</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400km</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$56,000,000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rPr>
                <w:rFonts w:ascii="Arial" w:hAnsi="Arial" w:cs="Arial"/>
                <w:sz w:val="20"/>
                <w:szCs w:val="20"/>
              </w:rPr>
            </w:pPr>
            <w:r>
              <w:rPr>
                <w:rFonts w:ascii="Arial" w:hAnsi="Arial" w:cs="Arial"/>
                <w:sz w:val="20"/>
                <w:szCs w:val="20"/>
              </w:rPr>
              <w:t>Bridges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13</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$5,000,000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rPr>
                <w:rFonts w:ascii="Arial" w:hAnsi="Arial" w:cs="Arial"/>
                <w:sz w:val="20"/>
                <w:szCs w:val="20"/>
              </w:rPr>
            </w:pPr>
            <w:r>
              <w:rPr>
                <w:rFonts w:ascii="Arial" w:hAnsi="Arial" w:cs="Arial"/>
                <w:sz w:val="20"/>
                <w:szCs w:val="20"/>
              </w:rPr>
              <w:t>Street lights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2450</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Non council asset</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431B5F" w:rsidRDefault="00940FF0" w:rsidP="00940FF0">
            <w:pPr>
              <w:spacing w:after="120"/>
              <w:rPr>
                <w:rFonts w:ascii="Arial" w:hAnsi="Arial" w:cs="Arial"/>
                <w:sz w:val="20"/>
                <w:szCs w:val="20"/>
              </w:rPr>
            </w:pPr>
            <w:r>
              <w:rPr>
                <w:rFonts w:ascii="Arial" w:hAnsi="Arial" w:cs="Arial"/>
                <w:sz w:val="20"/>
                <w:szCs w:val="20"/>
              </w:rPr>
              <w:t>Bus shelters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340</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431B5F" w:rsidRDefault="00940FF0" w:rsidP="00940FF0">
            <w:pPr>
              <w:jc w:val="center"/>
              <w:rPr>
                <w:rFonts w:ascii="Arial" w:hAnsi="Arial" w:cs="Arial"/>
                <w:sz w:val="20"/>
                <w:szCs w:val="20"/>
              </w:rPr>
            </w:pPr>
            <w:r>
              <w:rPr>
                <w:rFonts w:ascii="Arial" w:hAnsi="Arial" w:cs="Arial"/>
                <w:sz w:val="20"/>
                <w:szCs w:val="20"/>
              </w:rPr>
              <w:t>$4,000,000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Default="00940FF0" w:rsidP="00940FF0">
            <w:pPr>
              <w:spacing w:after="120"/>
              <w:rPr>
                <w:rFonts w:ascii="Arial" w:hAnsi="Arial" w:cs="Arial"/>
                <w:sz w:val="20"/>
                <w:szCs w:val="20"/>
              </w:rPr>
            </w:pPr>
            <w:r>
              <w:rPr>
                <w:rFonts w:ascii="Arial" w:hAnsi="Arial" w:cs="Arial"/>
                <w:sz w:val="20"/>
                <w:szCs w:val="20"/>
              </w:rPr>
              <w:t>Stormwater drainage</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100km</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$49,690,000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Default="00940FF0" w:rsidP="00940FF0">
            <w:pPr>
              <w:spacing w:after="120"/>
              <w:rPr>
                <w:rFonts w:ascii="Arial" w:hAnsi="Arial" w:cs="Arial"/>
                <w:sz w:val="20"/>
                <w:szCs w:val="20"/>
              </w:rPr>
            </w:pPr>
            <w:r>
              <w:rPr>
                <w:rFonts w:ascii="Arial" w:hAnsi="Arial" w:cs="Arial"/>
                <w:sz w:val="20"/>
                <w:szCs w:val="20"/>
              </w:rPr>
              <w:t>Flood retarding basins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5</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$9,624,000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Default="00940FF0" w:rsidP="00940FF0">
            <w:pPr>
              <w:spacing w:after="120"/>
              <w:rPr>
                <w:rFonts w:ascii="Arial" w:hAnsi="Arial" w:cs="Arial"/>
                <w:sz w:val="20"/>
                <w:szCs w:val="20"/>
              </w:rPr>
            </w:pPr>
            <w:r>
              <w:rPr>
                <w:rFonts w:ascii="Arial" w:hAnsi="Arial" w:cs="Arial"/>
                <w:sz w:val="20"/>
                <w:szCs w:val="20"/>
              </w:rPr>
              <w:t>Gross pollutant traps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41</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Default="00940FF0" w:rsidP="00940FF0">
            <w:pPr>
              <w:jc w:val="center"/>
              <w:rPr>
                <w:rFonts w:ascii="Arial" w:hAnsi="Arial" w:cs="Arial"/>
                <w:sz w:val="20"/>
                <w:szCs w:val="20"/>
              </w:rPr>
            </w:pPr>
            <w:r>
              <w:rPr>
                <w:rFonts w:ascii="Arial" w:hAnsi="Arial" w:cs="Arial"/>
                <w:sz w:val="20"/>
                <w:szCs w:val="20"/>
              </w:rPr>
              <w:t>$1,562,000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Pr>
                <w:rFonts w:ascii="Arial" w:hAnsi="Arial" w:cs="Arial"/>
                <w:sz w:val="20"/>
                <w:szCs w:val="20"/>
              </w:rPr>
              <w:t>C</w:t>
            </w:r>
            <w:r w:rsidRPr="00113322">
              <w:rPr>
                <w:rFonts w:ascii="Arial" w:hAnsi="Arial" w:cs="Arial"/>
                <w:sz w:val="20"/>
                <w:szCs w:val="20"/>
              </w:rPr>
              <w:t>ommunity</w:t>
            </w:r>
            <w:r>
              <w:rPr>
                <w:rFonts w:ascii="Arial" w:hAnsi="Arial" w:cs="Arial"/>
                <w:sz w:val="20"/>
                <w:szCs w:val="20"/>
              </w:rPr>
              <w:t xml:space="preserve"> buildings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2</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$19,000,000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Pr>
                <w:rFonts w:ascii="Arial" w:hAnsi="Arial" w:cs="Arial"/>
                <w:sz w:val="20"/>
                <w:szCs w:val="20"/>
              </w:rPr>
              <w:t>Sports amenity buildings</w:t>
            </w:r>
            <w:r w:rsidRPr="00113322">
              <w:rPr>
                <w:rFonts w:ascii="Arial" w:hAnsi="Arial" w:cs="Arial"/>
                <w:sz w:val="20"/>
                <w:szCs w:val="20"/>
              </w:rPr>
              <w:t xml:space="preserve"> </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2</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$1,772,000</w:t>
            </w:r>
          </w:p>
        </w:tc>
      </w:tr>
      <w:tr w:rsidR="00940FF0" w:rsidRPr="00431B5F" w:rsidTr="00955366">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sidRPr="00113322">
              <w:rPr>
                <w:rFonts w:ascii="Arial" w:hAnsi="Arial" w:cs="Arial"/>
                <w:sz w:val="20"/>
                <w:szCs w:val="20"/>
              </w:rPr>
              <w:t xml:space="preserve">Sports </w:t>
            </w:r>
            <w:r>
              <w:rPr>
                <w:rFonts w:ascii="Arial" w:hAnsi="Arial" w:cs="Arial"/>
                <w:sz w:val="20"/>
                <w:szCs w:val="20"/>
              </w:rPr>
              <w:t>f</w:t>
            </w:r>
            <w:r w:rsidRPr="00113322">
              <w:rPr>
                <w:rFonts w:ascii="Arial" w:hAnsi="Arial" w:cs="Arial"/>
                <w:sz w:val="20"/>
                <w:szCs w:val="20"/>
              </w:rPr>
              <w:t>ields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2</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40FF0" w:rsidP="00955366">
            <w:pPr>
              <w:jc w:val="center"/>
              <w:rPr>
                <w:rFonts w:ascii="Arial" w:hAnsi="Arial" w:cs="Arial"/>
                <w:sz w:val="20"/>
                <w:szCs w:val="20"/>
              </w:rPr>
            </w:pPr>
            <w:r w:rsidRPr="00113322">
              <w:rPr>
                <w:rFonts w:ascii="Arial" w:hAnsi="Arial" w:cs="Arial"/>
                <w:sz w:val="20"/>
                <w:szCs w:val="20"/>
              </w:rPr>
              <w:t>$2,960,</w:t>
            </w:r>
            <w:r w:rsidR="00955366">
              <w:rPr>
                <w:rFonts w:ascii="Arial" w:hAnsi="Arial" w:cs="Arial"/>
                <w:sz w:val="20"/>
                <w:szCs w:val="20"/>
              </w:rPr>
              <w:t>000</w:t>
            </w:r>
          </w:p>
        </w:tc>
      </w:tr>
      <w:tr w:rsidR="00940FF0" w:rsidRPr="00535A21" w:rsidTr="00955366">
        <w:trPr>
          <w:trHeight w:val="340"/>
        </w:trPr>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sidRPr="00113322">
              <w:rPr>
                <w:rFonts w:ascii="Arial" w:hAnsi="Arial" w:cs="Arial"/>
                <w:sz w:val="20"/>
                <w:szCs w:val="20"/>
              </w:rPr>
              <w:t xml:space="preserve">Passive </w:t>
            </w:r>
            <w:r>
              <w:rPr>
                <w:rFonts w:ascii="Arial" w:hAnsi="Arial" w:cs="Arial"/>
                <w:sz w:val="20"/>
                <w:szCs w:val="20"/>
              </w:rPr>
              <w:t>r</w:t>
            </w:r>
            <w:r w:rsidRPr="00113322">
              <w:rPr>
                <w:rFonts w:ascii="Arial" w:hAnsi="Arial" w:cs="Arial"/>
                <w:sz w:val="20"/>
                <w:szCs w:val="20"/>
              </w:rPr>
              <w:t>eserves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21</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40FF0" w:rsidP="00955366">
            <w:pPr>
              <w:jc w:val="center"/>
              <w:rPr>
                <w:rFonts w:ascii="Arial" w:hAnsi="Arial" w:cs="Arial"/>
                <w:sz w:val="20"/>
                <w:szCs w:val="20"/>
              </w:rPr>
            </w:pPr>
            <w:r w:rsidRPr="00113322">
              <w:rPr>
                <w:rFonts w:ascii="Arial" w:hAnsi="Arial" w:cs="Arial"/>
                <w:sz w:val="20"/>
                <w:szCs w:val="20"/>
              </w:rPr>
              <w:t>$3,437,</w:t>
            </w:r>
            <w:r w:rsidR="00955366">
              <w:rPr>
                <w:rFonts w:ascii="Arial" w:hAnsi="Arial" w:cs="Arial"/>
                <w:sz w:val="20"/>
                <w:szCs w:val="20"/>
              </w:rPr>
              <w:t>000</w:t>
            </w:r>
          </w:p>
        </w:tc>
      </w:tr>
      <w:tr w:rsidR="00940FF0" w:rsidRPr="00535A21" w:rsidTr="00955366">
        <w:trPr>
          <w:trHeight w:val="340"/>
        </w:trPr>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sidRPr="00113322">
              <w:rPr>
                <w:rFonts w:ascii="Arial" w:hAnsi="Arial" w:cs="Arial"/>
                <w:sz w:val="20"/>
                <w:szCs w:val="20"/>
              </w:rPr>
              <w:t>Playgrounds</w:t>
            </w:r>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21</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$1,121,000</w:t>
            </w:r>
          </w:p>
        </w:tc>
      </w:tr>
      <w:tr w:rsidR="00940FF0" w:rsidRPr="00535A21" w:rsidTr="00955366">
        <w:trPr>
          <w:trHeight w:val="340"/>
        </w:trPr>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tcPr>
          <w:p w:rsidR="00940FF0" w:rsidRPr="00113322" w:rsidRDefault="00940FF0" w:rsidP="00940FF0">
            <w:pPr>
              <w:spacing w:after="120"/>
              <w:rPr>
                <w:rFonts w:ascii="Arial" w:hAnsi="Arial" w:cs="Arial"/>
                <w:sz w:val="20"/>
                <w:szCs w:val="20"/>
              </w:rPr>
            </w:pPr>
            <w:r w:rsidRPr="00113322">
              <w:rPr>
                <w:rFonts w:ascii="Arial" w:hAnsi="Arial" w:cs="Arial"/>
                <w:sz w:val="20"/>
                <w:szCs w:val="20"/>
              </w:rPr>
              <w:t xml:space="preserve">Foreshore </w:t>
            </w:r>
            <w:smartTag w:uri="urn:schemas-microsoft-com:office:smarttags" w:element="place">
              <w:r w:rsidRPr="00113322">
                <w:rPr>
                  <w:rFonts w:ascii="Arial" w:hAnsi="Arial" w:cs="Arial"/>
                  <w:sz w:val="20"/>
                  <w:szCs w:val="20"/>
                </w:rPr>
                <w:t>Parkland</w:t>
              </w:r>
            </w:smartTag>
          </w:p>
        </w:tc>
        <w:tc>
          <w:tcPr>
            <w:tcW w:w="2882" w:type="dxa"/>
            <w:tcBorders>
              <w:top w:val="single" w:sz="2" w:space="0" w:color="FFFFFF"/>
              <w:left w:val="single" w:sz="6" w:space="0" w:color="FFFFFF"/>
              <w:bottom w:val="single" w:sz="2" w:space="0" w:color="FFFFFF"/>
              <w:right w:val="single" w:sz="6" w:space="0" w:color="FFFFFF"/>
            </w:tcBorders>
            <w:shd w:val="clear" w:color="auto" w:fill="D9D9D9"/>
          </w:tcPr>
          <w:p w:rsidR="00940FF0" w:rsidRPr="00113322" w:rsidRDefault="00940FF0" w:rsidP="00940FF0">
            <w:pPr>
              <w:jc w:val="center"/>
              <w:rPr>
                <w:rFonts w:ascii="Arial" w:hAnsi="Arial" w:cs="Arial"/>
                <w:sz w:val="20"/>
                <w:szCs w:val="20"/>
              </w:rPr>
            </w:pPr>
            <w:r w:rsidRPr="00113322">
              <w:rPr>
                <w:rFonts w:ascii="Arial" w:hAnsi="Arial" w:cs="Arial"/>
                <w:sz w:val="20"/>
                <w:szCs w:val="20"/>
              </w:rPr>
              <w:t>1</w:t>
            </w: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tcPr>
          <w:p w:rsidR="00940FF0" w:rsidRPr="00113322" w:rsidRDefault="00955366" w:rsidP="00955366">
            <w:pPr>
              <w:jc w:val="center"/>
              <w:rPr>
                <w:rFonts w:ascii="Arial" w:hAnsi="Arial" w:cs="Arial"/>
                <w:sz w:val="20"/>
                <w:szCs w:val="20"/>
              </w:rPr>
            </w:pPr>
            <w:r>
              <w:rPr>
                <w:rFonts w:ascii="Arial" w:hAnsi="Arial" w:cs="Arial"/>
                <w:sz w:val="20"/>
                <w:szCs w:val="20"/>
              </w:rPr>
              <w:t>$680</w:t>
            </w:r>
            <w:r w:rsidR="00940FF0" w:rsidRPr="00113322">
              <w:rPr>
                <w:rFonts w:ascii="Arial" w:hAnsi="Arial" w:cs="Arial"/>
                <w:sz w:val="20"/>
                <w:szCs w:val="20"/>
              </w:rPr>
              <w:t>,</w:t>
            </w:r>
            <w:r>
              <w:rPr>
                <w:rFonts w:ascii="Arial" w:hAnsi="Arial" w:cs="Arial"/>
                <w:sz w:val="20"/>
                <w:szCs w:val="20"/>
              </w:rPr>
              <w:t>000</w:t>
            </w:r>
          </w:p>
        </w:tc>
      </w:tr>
      <w:tr w:rsidR="00940FF0" w:rsidRPr="00234C4B" w:rsidTr="00955366">
        <w:trPr>
          <w:trHeight w:val="340"/>
        </w:trPr>
        <w:tc>
          <w:tcPr>
            <w:tcW w:w="2882" w:type="dxa"/>
            <w:tcBorders>
              <w:top w:val="single" w:sz="2" w:space="0" w:color="FFFFFF"/>
              <w:left w:val="single" w:sz="6" w:space="0" w:color="FFFFFF" w:themeColor="background1"/>
              <w:bottom w:val="single" w:sz="2" w:space="0" w:color="FFFFFF"/>
              <w:right w:val="single" w:sz="6" w:space="0" w:color="FFFFFF"/>
            </w:tcBorders>
            <w:shd w:val="clear" w:color="auto" w:fill="D9D9D9"/>
            <w:vAlign w:val="center"/>
          </w:tcPr>
          <w:p w:rsidR="00940FF0" w:rsidRPr="00234C4B" w:rsidRDefault="00940FF0" w:rsidP="00940FF0">
            <w:pPr>
              <w:spacing w:after="120"/>
              <w:rPr>
                <w:rFonts w:ascii="Arial" w:hAnsi="Arial" w:cs="Arial"/>
                <w:b/>
                <w:sz w:val="20"/>
                <w:szCs w:val="20"/>
              </w:rPr>
            </w:pPr>
            <w:r w:rsidRPr="00234C4B">
              <w:rPr>
                <w:rFonts w:ascii="Arial" w:hAnsi="Arial" w:cs="Arial"/>
                <w:b/>
                <w:sz w:val="20"/>
                <w:szCs w:val="20"/>
              </w:rPr>
              <w:t>TOTAL</w:t>
            </w:r>
          </w:p>
        </w:tc>
        <w:tc>
          <w:tcPr>
            <w:tcW w:w="2882" w:type="dxa"/>
            <w:tcBorders>
              <w:top w:val="single" w:sz="2" w:space="0" w:color="FFFFFF"/>
              <w:left w:val="single" w:sz="6" w:space="0" w:color="FFFFFF"/>
              <w:bottom w:val="single" w:sz="2" w:space="0" w:color="FFFFFF"/>
              <w:right w:val="single" w:sz="6" w:space="0" w:color="FFFFFF"/>
            </w:tcBorders>
            <w:shd w:val="clear" w:color="auto" w:fill="D9D9D9"/>
            <w:vAlign w:val="center"/>
          </w:tcPr>
          <w:p w:rsidR="00940FF0" w:rsidRPr="00234C4B" w:rsidRDefault="00940FF0" w:rsidP="00940FF0">
            <w:pPr>
              <w:jc w:val="center"/>
              <w:rPr>
                <w:rFonts w:ascii="Arial" w:hAnsi="Arial" w:cs="Arial"/>
                <w:b/>
                <w:sz w:val="20"/>
                <w:szCs w:val="20"/>
              </w:rPr>
            </w:pPr>
          </w:p>
        </w:tc>
        <w:tc>
          <w:tcPr>
            <w:tcW w:w="2883" w:type="dxa"/>
            <w:tcBorders>
              <w:top w:val="single" w:sz="2" w:space="0" w:color="FFFFFF"/>
              <w:left w:val="single" w:sz="6" w:space="0" w:color="FFFFFF"/>
              <w:bottom w:val="single" w:sz="2" w:space="0" w:color="FFFFFF"/>
              <w:right w:val="single" w:sz="6" w:space="0" w:color="FFFFFF" w:themeColor="background1"/>
            </w:tcBorders>
            <w:shd w:val="clear" w:color="auto" w:fill="D9D9D9"/>
            <w:vAlign w:val="center"/>
          </w:tcPr>
          <w:p w:rsidR="00940FF0" w:rsidRPr="00234C4B" w:rsidRDefault="00940FF0" w:rsidP="00940FF0">
            <w:pPr>
              <w:jc w:val="center"/>
              <w:rPr>
                <w:rFonts w:ascii="Arial" w:hAnsi="Arial" w:cs="Arial"/>
                <w:b/>
                <w:sz w:val="20"/>
                <w:szCs w:val="20"/>
              </w:rPr>
            </w:pPr>
            <w:r>
              <w:rPr>
                <w:rFonts w:ascii="Arial" w:hAnsi="Arial" w:cs="Arial"/>
                <w:b/>
                <w:sz w:val="20"/>
                <w:szCs w:val="20"/>
              </w:rPr>
              <w:fldChar w:fldCharType="begin"/>
            </w:r>
            <w:r>
              <w:rPr>
                <w:rFonts w:ascii="Arial" w:hAnsi="Arial" w:cs="Arial"/>
                <w:b/>
                <w:sz w:val="20"/>
                <w:szCs w:val="20"/>
              </w:rPr>
              <w:instrText xml:space="preserve"> =SUM(ABOVE) </w:instrText>
            </w:r>
            <w:r>
              <w:rPr>
                <w:rFonts w:ascii="Arial" w:hAnsi="Arial" w:cs="Arial"/>
                <w:b/>
                <w:sz w:val="20"/>
                <w:szCs w:val="20"/>
              </w:rPr>
              <w:fldChar w:fldCharType="separate"/>
            </w:r>
            <w:r>
              <w:rPr>
                <w:rFonts w:ascii="Arial" w:hAnsi="Arial" w:cs="Arial"/>
                <w:b/>
                <w:noProof/>
                <w:sz w:val="20"/>
                <w:szCs w:val="20"/>
              </w:rPr>
              <w:t>$304,324,000</w:t>
            </w:r>
            <w:r>
              <w:rPr>
                <w:rFonts w:ascii="Arial" w:hAnsi="Arial" w:cs="Arial"/>
                <w:b/>
                <w:sz w:val="20"/>
                <w:szCs w:val="20"/>
              </w:rPr>
              <w:fldChar w:fldCharType="end"/>
            </w:r>
          </w:p>
        </w:tc>
      </w:tr>
    </w:tbl>
    <w:p w:rsidR="00940FF0" w:rsidRDefault="00940FF0" w:rsidP="00940FF0">
      <w:pPr>
        <w:jc w:val="both"/>
        <w:rPr>
          <w:rFonts w:ascii="Arial" w:hAnsi="Arial" w:cs="Arial"/>
          <w:sz w:val="22"/>
          <w:szCs w:val="22"/>
        </w:rPr>
      </w:pPr>
    </w:p>
    <w:p w:rsidR="00940FF0" w:rsidRDefault="00940FF0" w:rsidP="00940FF0">
      <w:pPr>
        <w:pStyle w:val="BodyText"/>
        <w:rPr>
          <w:szCs w:val="22"/>
        </w:rPr>
      </w:pPr>
      <w:r>
        <w:rPr>
          <w:rFonts w:cs="Arial"/>
          <w:szCs w:val="22"/>
        </w:rPr>
        <w:t>While the initial cost of provision of this additional infrastructure will be borne primarily by developers, the ongoing operation and maintenance liability will transfer to Council upon handover and acceptance of these new assets.</w:t>
      </w:r>
      <w:r w:rsidRPr="00CE235B">
        <w:rPr>
          <w:sz w:val="20"/>
        </w:rPr>
        <w:t xml:space="preserve"> </w:t>
      </w:r>
      <w:r w:rsidRPr="00CE235B">
        <w:rPr>
          <w:szCs w:val="22"/>
        </w:rPr>
        <w:t>These future costs</w:t>
      </w:r>
      <w:r>
        <w:rPr>
          <w:szCs w:val="22"/>
        </w:rPr>
        <w:t>, excluding increases in depreciation charges,</w:t>
      </w:r>
      <w:r w:rsidRPr="00CE235B">
        <w:rPr>
          <w:szCs w:val="22"/>
        </w:rPr>
        <w:t xml:space="preserve"> are identified and considered in developing forecasts of future operating and maintenance costs.  </w:t>
      </w:r>
    </w:p>
    <w:p w:rsidR="00940FF0" w:rsidRPr="007570E4" w:rsidRDefault="00940FF0" w:rsidP="00940FF0">
      <w:pPr>
        <w:pStyle w:val="Heading2"/>
        <w:spacing w:before="0" w:after="120"/>
        <w:rPr>
          <w:b w:val="0"/>
          <w:color w:val="003366"/>
          <w:sz w:val="24"/>
          <w:szCs w:val="24"/>
        </w:rPr>
      </w:pPr>
      <w:bookmarkStart w:id="23" w:name="_Toc275092417"/>
      <w:bookmarkStart w:id="24" w:name="_Toc287445792"/>
      <w:r w:rsidRPr="007570E4">
        <w:rPr>
          <w:b w:val="0"/>
          <w:color w:val="003366"/>
          <w:sz w:val="24"/>
          <w:szCs w:val="24"/>
        </w:rPr>
        <w:t>Risk management</w:t>
      </w:r>
      <w:bookmarkEnd w:id="23"/>
      <w:bookmarkEnd w:id="24"/>
    </w:p>
    <w:p w:rsidR="00940FF0" w:rsidRDefault="00940FF0" w:rsidP="00940FF0">
      <w:pPr>
        <w:jc w:val="both"/>
        <w:rPr>
          <w:rFonts w:ascii="Arial" w:hAnsi="Arial" w:cs="Arial"/>
          <w:sz w:val="22"/>
        </w:rPr>
      </w:pPr>
      <w:r w:rsidRPr="00525643">
        <w:rPr>
          <w:rFonts w:ascii="Arial" w:hAnsi="Arial" w:cs="Arial"/>
          <w:sz w:val="22"/>
          <w:szCs w:val="22"/>
        </w:rPr>
        <w:t xml:space="preserve">Council has implemented many management practices and procedures to identify and manage risks associated with providing services from infrastructure assets. </w:t>
      </w:r>
      <w:r>
        <w:rPr>
          <w:rFonts w:ascii="Arial" w:hAnsi="Arial" w:cs="Arial"/>
          <w:sz w:val="22"/>
          <w:szCs w:val="22"/>
        </w:rPr>
        <w:t xml:space="preserve">The priority programmes </w:t>
      </w:r>
      <w:r>
        <w:rPr>
          <w:rFonts w:ascii="Arial" w:hAnsi="Arial" w:cs="Arial"/>
          <w:sz w:val="22"/>
        </w:rPr>
        <w:t xml:space="preserve">for infrastructure renewal and upgrade </w:t>
      </w:r>
      <w:r>
        <w:rPr>
          <w:rFonts w:ascii="Arial" w:hAnsi="Arial" w:cs="Arial"/>
          <w:sz w:val="22"/>
          <w:szCs w:val="22"/>
        </w:rPr>
        <w:t xml:space="preserve">presented in </w:t>
      </w:r>
      <w:r w:rsidR="00D100B2">
        <w:rPr>
          <w:rFonts w:ascii="Arial" w:hAnsi="Arial" w:cs="Arial"/>
          <w:sz w:val="22"/>
          <w:szCs w:val="22"/>
        </w:rPr>
        <w:t>the asset management plans</w:t>
      </w:r>
      <w:r>
        <w:rPr>
          <w:rFonts w:ascii="Arial" w:hAnsi="Arial" w:cs="Arial"/>
          <w:sz w:val="22"/>
          <w:szCs w:val="22"/>
        </w:rPr>
        <w:t xml:space="preserve"> </w:t>
      </w:r>
      <w:r>
        <w:rPr>
          <w:rFonts w:ascii="Arial" w:hAnsi="Arial" w:cs="Arial"/>
          <w:sz w:val="22"/>
        </w:rPr>
        <w:t xml:space="preserve">have been determined using engineering analysis, economic justification as well as risk assessments. The </w:t>
      </w:r>
      <w:r w:rsidRPr="00460E02">
        <w:rPr>
          <w:rFonts w:ascii="Arial" w:hAnsi="Arial" w:cs="Arial"/>
          <w:sz w:val="22"/>
        </w:rPr>
        <w:t>risk-based approach</w:t>
      </w:r>
      <w:r>
        <w:rPr>
          <w:rFonts w:ascii="Arial" w:hAnsi="Arial" w:cs="Arial"/>
          <w:sz w:val="22"/>
        </w:rPr>
        <w:t xml:space="preserve"> adopted in the development of works programs identifies </w:t>
      </w:r>
      <w:r w:rsidRPr="00460E02">
        <w:rPr>
          <w:rFonts w:ascii="Arial" w:hAnsi="Arial" w:cs="Arial"/>
          <w:sz w:val="22"/>
        </w:rPr>
        <w:t xml:space="preserve">specific risks associated with the ownership and operation of </w:t>
      </w:r>
      <w:r>
        <w:rPr>
          <w:rFonts w:ascii="Arial" w:hAnsi="Arial" w:cs="Arial"/>
          <w:sz w:val="22"/>
        </w:rPr>
        <w:t xml:space="preserve">infrastructure </w:t>
      </w:r>
      <w:r w:rsidRPr="00460E02">
        <w:rPr>
          <w:rFonts w:ascii="Arial" w:hAnsi="Arial" w:cs="Arial"/>
          <w:sz w:val="22"/>
        </w:rPr>
        <w:t>assets and develop</w:t>
      </w:r>
      <w:r>
        <w:rPr>
          <w:rFonts w:ascii="Arial" w:hAnsi="Arial" w:cs="Arial"/>
          <w:sz w:val="22"/>
        </w:rPr>
        <w:t>s</w:t>
      </w:r>
      <w:r w:rsidRPr="00460E02">
        <w:rPr>
          <w:rFonts w:ascii="Arial" w:hAnsi="Arial" w:cs="Arial"/>
          <w:sz w:val="22"/>
        </w:rPr>
        <w:t xml:space="preserve"> strategies to mitigate the</w:t>
      </w:r>
      <w:r>
        <w:rPr>
          <w:rFonts w:ascii="Arial" w:hAnsi="Arial" w:cs="Arial"/>
          <w:sz w:val="22"/>
        </w:rPr>
        <w:t>se</w:t>
      </w:r>
      <w:r w:rsidRPr="00460E02">
        <w:rPr>
          <w:rFonts w:ascii="Arial" w:hAnsi="Arial" w:cs="Arial"/>
          <w:sz w:val="22"/>
        </w:rPr>
        <w:t xml:space="preserve"> risks. </w:t>
      </w:r>
    </w:p>
    <w:p w:rsidR="00940FF0" w:rsidRDefault="00940FF0" w:rsidP="00940FF0">
      <w:pPr>
        <w:jc w:val="both"/>
        <w:rPr>
          <w:rFonts w:ascii="Arial" w:hAnsi="Arial" w:cs="Arial"/>
          <w:sz w:val="22"/>
        </w:rPr>
      </w:pPr>
    </w:p>
    <w:p w:rsidR="00940FF0" w:rsidRPr="007570E4" w:rsidRDefault="00940FF0" w:rsidP="00940FF0">
      <w:pPr>
        <w:pStyle w:val="Heading2"/>
        <w:spacing w:before="0" w:after="120"/>
        <w:rPr>
          <w:b w:val="0"/>
          <w:color w:val="003366"/>
          <w:sz w:val="24"/>
          <w:szCs w:val="24"/>
        </w:rPr>
      </w:pPr>
      <w:bookmarkStart w:id="25" w:name="_Toc275092418"/>
      <w:bookmarkStart w:id="26" w:name="_Toc287445793"/>
      <w:r w:rsidRPr="007570E4">
        <w:rPr>
          <w:b w:val="0"/>
          <w:color w:val="003366"/>
          <w:sz w:val="24"/>
          <w:szCs w:val="24"/>
        </w:rPr>
        <w:t>Life cycle management and expenditure forecasts</w:t>
      </w:r>
      <w:bookmarkEnd w:id="25"/>
      <w:bookmarkEnd w:id="26"/>
    </w:p>
    <w:p w:rsidR="00940FF0" w:rsidRDefault="00940FF0" w:rsidP="00940FF0">
      <w:pPr>
        <w:pStyle w:val="BodyText"/>
        <w:rPr>
          <w:szCs w:val="22"/>
        </w:rPr>
      </w:pPr>
      <w:r>
        <w:rPr>
          <w:rFonts w:cs="Arial"/>
          <w:szCs w:val="22"/>
        </w:rPr>
        <w:t>The long term priority program presented in th</w:t>
      </w:r>
      <w:r w:rsidR="002F4CA1">
        <w:rPr>
          <w:rFonts w:cs="Arial"/>
          <w:szCs w:val="22"/>
        </w:rPr>
        <w:t xml:space="preserve">e </w:t>
      </w:r>
      <w:r w:rsidR="00CF309A">
        <w:rPr>
          <w:rFonts w:cs="Arial"/>
          <w:szCs w:val="22"/>
        </w:rPr>
        <w:t xml:space="preserve">respective </w:t>
      </w:r>
      <w:r w:rsidR="002F4CA1">
        <w:rPr>
          <w:rFonts w:cs="Arial"/>
          <w:szCs w:val="22"/>
        </w:rPr>
        <w:t>asset management p</w:t>
      </w:r>
      <w:r>
        <w:rPr>
          <w:rFonts w:cs="Arial"/>
          <w:szCs w:val="22"/>
        </w:rPr>
        <w:t>lan</w:t>
      </w:r>
      <w:r w:rsidR="002F4CA1">
        <w:rPr>
          <w:rFonts w:cs="Arial"/>
          <w:szCs w:val="22"/>
        </w:rPr>
        <w:t xml:space="preserve">s reflect </w:t>
      </w:r>
      <w:r w:rsidRPr="00CE235B">
        <w:rPr>
          <w:szCs w:val="22"/>
        </w:rPr>
        <w:t>Council</w:t>
      </w:r>
      <w:r>
        <w:rPr>
          <w:szCs w:val="22"/>
        </w:rPr>
        <w:t>’s adopted strategy</w:t>
      </w:r>
      <w:r w:rsidRPr="00CE235B">
        <w:rPr>
          <w:szCs w:val="22"/>
        </w:rPr>
        <w:t xml:space="preserve"> to manage </w:t>
      </w:r>
      <w:r>
        <w:rPr>
          <w:szCs w:val="22"/>
        </w:rPr>
        <w:t xml:space="preserve">its </w:t>
      </w:r>
      <w:r w:rsidRPr="00CE235B">
        <w:rPr>
          <w:szCs w:val="22"/>
        </w:rPr>
        <w:t xml:space="preserve">assets at the </w:t>
      </w:r>
      <w:r>
        <w:rPr>
          <w:szCs w:val="22"/>
        </w:rPr>
        <w:t xml:space="preserve">desired </w:t>
      </w:r>
      <w:r w:rsidRPr="00CE235B">
        <w:rPr>
          <w:szCs w:val="22"/>
        </w:rPr>
        <w:t>levels of service while optimising life cycle costs.</w:t>
      </w:r>
      <w:r>
        <w:rPr>
          <w:szCs w:val="22"/>
        </w:rPr>
        <w:t xml:space="preserve"> </w:t>
      </w:r>
      <w:r w:rsidRPr="00CE235B">
        <w:rPr>
          <w:rFonts w:cs="Arial"/>
          <w:szCs w:val="22"/>
        </w:rPr>
        <w:t xml:space="preserve">Life cycle management involves consideration of all management options over the life of an </w:t>
      </w:r>
      <w:r>
        <w:rPr>
          <w:rFonts w:cs="Arial"/>
          <w:szCs w:val="22"/>
        </w:rPr>
        <w:t>asset from creation to disposal and th</w:t>
      </w:r>
      <w:r w:rsidR="002F4CA1">
        <w:rPr>
          <w:rFonts w:cs="Arial"/>
          <w:szCs w:val="22"/>
        </w:rPr>
        <w:t>e</w:t>
      </w:r>
      <w:r w:rsidR="00A92293">
        <w:rPr>
          <w:rFonts w:cs="Arial"/>
          <w:szCs w:val="22"/>
        </w:rPr>
        <w:t xml:space="preserve"> respective asset management p</w:t>
      </w:r>
      <w:r>
        <w:rPr>
          <w:rFonts w:cs="Arial"/>
          <w:szCs w:val="22"/>
        </w:rPr>
        <w:t>lan</w:t>
      </w:r>
      <w:r w:rsidR="00A92293">
        <w:rPr>
          <w:rFonts w:cs="Arial"/>
          <w:szCs w:val="22"/>
        </w:rPr>
        <w:t>s</w:t>
      </w:r>
      <w:r>
        <w:rPr>
          <w:rFonts w:cs="Arial"/>
          <w:szCs w:val="22"/>
        </w:rPr>
        <w:t xml:space="preserve"> d</w:t>
      </w:r>
      <w:r w:rsidRPr="00CE235B">
        <w:rPr>
          <w:szCs w:val="22"/>
        </w:rPr>
        <w:t>etail</w:t>
      </w:r>
      <w:r>
        <w:rPr>
          <w:szCs w:val="22"/>
        </w:rPr>
        <w:t xml:space="preserve"> the key work activities considered necessary to manage and operate Council’s assets. This includes operational and maintenance activities, restoration and renewal activities, enhancement and development activities and finally decommissioning and disposal activities. </w:t>
      </w:r>
    </w:p>
    <w:p w:rsidR="00940FF0" w:rsidRDefault="00940FF0" w:rsidP="00940FF0">
      <w:pPr>
        <w:pStyle w:val="BodyText"/>
        <w:rPr>
          <w:szCs w:val="22"/>
        </w:rPr>
      </w:pPr>
      <w:r>
        <w:rPr>
          <w:szCs w:val="22"/>
        </w:rPr>
        <w:t>The following presents a summary of ten-year expenditure forecast for Council’s infrastructure assets.</w:t>
      </w:r>
    </w:p>
    <w:p w:rsidR="00940FF0" w:rsidRPr="00F35454" w:rsidRDefault="00956FCD" w:rsidP="00940FF0">
      <w:pPr>
        <w:pStyle w:val="BodyText"/>
        <w:jc w:val="center"/>
        <w:rPr>
          <w:szCs w:val="22"/>
        </w:rPr>
      </w:pPr>
      <w:r>
        <w:rPr>
          <w:noProof/>
          <w:lang w:eastAsia="en-AU"/>
        </w:rPr>
        <w:pict>
          <v:shape id="_x0000_i1063" type="#_x0000_t75" style="width:342pt;height:228.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">
            <v:imagedata r:id="rId20" o:title=""/>
            <o:lock v:ext="edit" aspectratio="f"/>
          </v:shape>
        </w:pict>
      </w:r>
    </w:p>
    <w:p w:rsidR="00CF309A" w:rsidRDefault="00940FF0" w:rsidP="00940FF0">
      <w:pPr>
        <w:spacing w:after="120" w:line="220" w:lineRule="atLeast"/>
        <w:jc w:val="both"/>
        <w:rPr>
          <w:rFonts w:ascii="Arial" w:hAnsi="Arial" w:cs="Arial"/>
          <w:sz w:val="22"/>
          <w:szCs w:val="22"/>
        </w:rPr>
      </w:pPr>
      <w:r w:rsidRPr="007570E4">
        <w:rPr>
          <w:rFonts w:ascii="Arial" w:hAnsi="Arial" w:cs="Arial"/>
          <w:sz w:val="22"/>
          <w:szCs w:val="22"/>
        </w:rPr>
        <w:t xml:space="preserve">While funding to be allocated towards the adopted rolling program of works will be determined each year when the annual budget is formulated and adopted by Council, it is recommended that the projected annual expenditure levels should generally be maintained. The size of Council’s annual budget allocations for its capital works and, importantly, how these budgets are apportioned to the various programmes, will have major implications for Council’s future financial liability. </w:t>
      </w:r>
    </w:p>
    <w:p w:rsidR="00CF309A" w:rsidRDefault="00CF309A" w:rsidP="00CF309A">
      <w:pPr>
        <w:pStyle w:val="Heading2"/>
        <w:spacing w:before="0" w:after="120"/>
        <w:rPr>
          <w:b w:val="0"/>
          <w:color w:val="003366"/>
          <w:sz w:val="24"/>
          <w:szCs w:val="24"/>
        </w:rPr>
      </w:pPr>
    </w:p>
    <w:p w:rsidR="00CF309A" w:rsidRPr="007570E4" w:rsidRDefault="00CF309A" w:rsidP="00CF309A">
      <w:pPr>
        <w:pStyle w:val="Heading2"/>
        <w:spacing w:before="0" w:after="120"/>
        <w:rPr>
          <w:b w:val="0"/>
          <w:color w:val="003366"/>
          <w:sz w:val="24"/>
          <w:szCs w:val="24"/>
        </w:rPr>
      </w:pPr>
      <w:r>
        <w:rPr>
          <w:b w:val="0"/>
          <w:color w:val="003366"/>
          <w:sz w:val="24"/>
          <w:szCs w:val="24"/>
        </w:rPr>
        <w:t xml:space="preserve">Key features of the </w:t>
      </w:r>
      <w:r w:rsidRPr="007570E4">
        <w:rPr>
          <w:b w:val="0"/>
          <w:color w:val="003366"/>
          <w:sz w:val="24"/>
          <w:szCs w:val="24"/>
        </w:rPr>
        <w:t>expenditure forecasts</w:t>
      </w:r>
    </w:p>
    <w:p w:rsidR="00CF309A" w:rsidRPr="00460EE1" w:rsidRDefault="00CF309A" w:rsidP="00CF309A">
      <w:pPr>
        <w:pStyle w:val="BodyText"/>
        <w:rPr>
          <w:rFonts w:cs="Arial"/>
          <w:szCs w:val="22"/>
        </w:rPr>
      </w:pPr>
      <w:r w:rsidRPr="00460EE1">
        <w:rPr>
          <w:rFonts w:cs="Arial"/>
          <w:szCs w:val="22"/>
        </w:rPr>
        <w:t>Some of the key features of the above financial projections are:</w:t>
      </w:r>
    </w:p>
    <w:p w:rsidR="001B7AF5" w:rsidRDefault="00CF309A" w:rsidP="001B7AF5">
      <w:pPr>
        <w:pStyle w:val="BodyText"/>
        <w:numPr>
          <w:ilvl w:val="0"/>
          <w:numId w:val="27"/>
        </w:numPr>
        <w:spacing w:after="120" w:line="220" w:lineRule="atLeast"/>
        <w:ind w:left="357" w:hanging="357"/>
        <w:rPr>
          <w:rFonts w:cs="Arial"/>
          <w:szCs w:val="22"/>
        </w:rPr>
      </w:pPr>
      <w:r w:rsidRPr="001B7AF5">
        <w:rPr>
          <w:rFonts w:cs="Arial"/>
          <w:szCs w:val="22"/>
        </w:rPr>
        <w:t>operations and maintenance expenditures will generally increase in line with increases to Council’s asset base to meet residential growth;</w:t>
      </w:r>
    </w:p>
    <w:p w:rsidR="001B7AF5" w:rsidRDefault="00CF309A" w:rsidP="001B7AF5">
      <w:pPr>
        <w:pStyle w:val="BodyText"/>
        <w:numPr>
          <w:ilvl w:val="0"/>
          <w:numId w:val="27"/>
        </w:numPr>
        <w:spacing w:after="120" w:line="220" w:lineRule="atLeast"/>
        <w:ind w:left="357" w:hanging="357"/>
        <w:rPr>
          <w:rFonts w:cs="Arial"/>
          <w:szCs w:val="22"/>
        </w:rPr>
      </w:pPr>
      <w:r w:rsidRPr="001B7AF5">
        <w:rPr>
          <w:rFonts w:cs="Arial"/>
          <w:szCs w:val="22"/>
        </w:rPr>
        <w:t>road operation and maintenance expenditures are also projected to increase as a result of  advanced state of pavement deterioration and the need to undertake more enhanced maintenance to maintain serviceability;</w:t>
      </w:r>
    </w:p>
    <w:p w:rsidR="001B7AF5" w:rsidRDefault="00CF309A" w:rsidP="001B7AF5">
      <w:pPr>
        <w:pStyle w:val="BodyText"/>
        <w:numPr>
          <w:ilvl w:val="0"/>
          <w:numId w:val="27"/>
        </w:numPr>
        <w:spacing w:after="120" w:line="220" w:lineRule="atLeast"/>
        <w:ind w:left="357" w:hanging="357"/>
        <w:rPr>
          <w:rFonts w:cs="Arial"/>
          <w:szCs w:val="22"/>
        </w:rPr>
      </w:pPr>
      <w:r w:rsidRPr="001B7AF5">
        <w:rPr>
          <w:rFonts w:cs="Arial"/>
          <w:szCs w:val="22"/>
        </w:rPr>
        <w:t>building maintenance and renewal expenditures are projected to increase significantly as a result of an ageing portfolio;</w:t>
      </w:r>
      <w:r w:rsidR="00460EE1" w:rsidRPr="001B7AF5">
        <w:rPr>
          <w:rFonts w:cs="Arial"/>
          <w:szCs w:val="22"/>
        </w:rPr>
        <w:t xml:space="preserve"> </w:t>
      </w:r>
    </w:p>
    <w:p w:rsidR="001B7AF5" w:rsidRDefault="00460EE1" w:rsidP="001B7AF5">
      <w:pPr>
        <w:pStyle w:val="BodyText"/>
        <w:numPr>
          <w:ilvl w:val="0"/>
          <w:numId w:val="27"/>
        </w:numPr>
        <w:spacing w:after="120" w:line="220" w:lineRule="atLeast"/>
        <w:ind w:left="357" w:hanging="357"/>
        <w:rPr>
          <w:rFonts w:cs="Arial"/>
          <w:szCs w:val="22"/>
        </w:rPr>
      </w:pPr>
      <w:proofErr w:type="gramStart"/>
      <w:r w:rsidRPr="001B7AF5">
        <w:rPr>
          <w:rFonts w:cs="Arial"/>
          <w:szCs w:val="22"/>
        </w:rPr>
        <w:t>modelling</w:t>
      </w:r>
      <w:proofErr w:type="gramEnd"/>
      <w:r w:rsidRPr="001B7AF5">
        <w:rPr>
          <w:rFonts w:cs="Arial"/>
          <w:szCs w:val="22"/>
        </w:rPr>
        <w:t xml:space="preserve"> undertaken based on </w:t>
      </w:r>
      <w:r w:rsidR="00A05E49" w:rsidRPr="001B7AF5">
        <w:rPr>
          <w:rFonts w:cs="Arial"/>
          <w:szCs w:val="22"/>
        </w:rPr>
        <w:t>earlier</w:t>
      </w:r>
      <w:r w:rsidRPr="001B7AF5">
        <w:rPr>
          <w:rFonts w:cs="Arial"/>
          <w:szCs w:val="22"/>
        </w:rPr>
        <w:t xml:space="preserve"> condition surveys show that sustained capital funding of at least $7.5M per year is required just to maintain the overall condition of the road network at its current levels of service</w:t>
      </w:r>
      <w:r w:rsidR="00515F25" w:rsidRPr="001B7AF5">
        <w:rPr>
          <w:rFonts w:cs="Arial"/>
          <w:szCs w:val="22"/>
        </w:rPr>
        <w:t>.</w:t>
      </w:r>
      <w:r w:rsidR="007D39B9" w:rsidRPr="001B7AF5">
        <w:rPr>
          <w:rFonts w:cs="Arial"/>
          <w:szCs w:val="22"/>
        </w:rPr>
        <w:t xml:space="preserve"> Thus</w:t>
      </w:r>
      <w:r w:rsidR="00515F25" w:rsidRPr="001B7AF5">
        <w:rPr>
          <w:rFonts w:cs="Arial"/>
          <w:szCs w:val="22"/>
        </w:rPr>
        <w:t xml:space="preserve"> a</w:t>
      </w:r>
      <w:r w:rsidR="007D39B9" w:rsidRPr="001B7AF5">
        <w:rPr>
          <w:rFonts w:cs="Arial"/>
          <w:szCs w:val="22"/>
        </w:rPr>
        <w:t xml:space="preserve"> $7.5M budget will just maintain the current overall network condition over the 10 year period but it will get worse before it gets better. This indicates the need to maintain an increased level of funding well beyond the 10 year analysis period in order to improve conditions over the lon</w:t>
      </w:r>
      <w:r w:rsidR="00515F25" w:rsidRPr="001B7AF5">
        <w:rPr>
          <w:rFonts w:cs="Arial"/>
          <w:szCs w:val="22"/>
        </w:rPr>
        <w:t>g term;</w:t>
      </w:r>
    </w:p>
    <w:p w:rsidR="001B7AF5" w:rsidRDefault="00CF309A" w:rsidP="001B7AF5">
      <w:pPr>
        <w:pStyle w:val="BodyText"/>
        <w:numPr>
          <w:ilvl w:val="0"/>
          <w:numId w:val="27"/>
        </w:numPr>
        <w:spacing w:after="120" w:line="220" w:lineRule="atLeast"/>
        <w:ind w:left="357" w:hanging="357"/>
        <w:rPr>
          <w:rFonts w:cs="Arial"/>
          <w:szCs w:val="22"/>
        </w:rPr>
      </w:pPr>
      <w:proofErr w:type="gramStart"/>
      <w:r w:rsidRPr="001B7AF5">
        <w:rPr>
          <w:rFonts w:cs="Arial"/>
          <w:szCs w:val="22"/>
        </w:rPr>
        <w:t>renewal</w:t>
      </w:r>
      <w:proofErr w:type="gramEnd"/>
      <w:r w:rsidRPr="001B7AF5">
        <w:rPr>
          <w:rFonts w:cs="Arial"/>
          <w:szCs w:val="22"/>
        </w:rPr>
        <w:t xml:space="preserve"> expenditures are based on maintaining adopted levels of service over the term of the Plan. Generally, the projected renewal works and expenditure forecasts will enable the current infrastructure standards to be maintained, on aver</w:t>
      </w:r>
      <w:r w:rsidR="00460EE1" w:rsidRPr="001B7AF5">
        <w:rPr>
          <w:rFonts w:cs="Arial"/>
          <w:szCs w:val="22"/>
        </w:rPr>
        <w:t>age, over the term of the Plan; depreciation expenses, while expected to be significant, have not been included in this expenditure forecast. However, the relevant depreciation estimates will be included in the long term financial plan;</w:t>
      </w:r>
    </w:p>
    <w:p w:rsidR="001B7AF5" w:rsidRDefault="00460EE1" w:rsidP="001B7AF5">
      <w:pPr>
        <w:pStyle w:val="BodyText"/>
        <w:numPr>
          <w:ilvl w:val="0"/>
          <w:numId w:val="27"/>
        </w:numPr>
        <w:spacing w:after="120" w:line="220" w:lineRule="atLeast"/>
        <w:ind w:left="357" w:hanging="357"/>
        <w:rPr>
          <w:rFonts w:cs="Arial"/>
          <w:szCs w:val="22"/>
        </w:rPr>
      </w:pPr>
      <w:proofErr w:type="gramStart"/>
      <w:r w:rsidRPr="001B7AF5">
        <w:rPr>
          <w:rFonts w:cs="Arial"/>
          <w:szCs w:val="22"/>
        </w:rPr>
        <w:t>new</w:t>
      </w:r>
      <w:proofErr w:type="gramEnd"/>
      <w:r w:rsidRPr="001B7AF5">
        <w:rPr>
          <w:rFonts w:cs="Arial"/>
          <w:szCs w:val="22"/>
        </w:rPr>
        <w:t xml:space="preserve"> assets created during the term of this plan will progressively enter the renewal phase during the  following  ten years. Future updates of the asset management plan will include  estimates for required renewals to new assets; and </w:t>
      </w:r>
    </w:p>
    <w:p w:rsidR="00CF309A" w:rsidRDefault="00CF309A" w:rsidP="001B7AF5">
      <w:pPr>
        <w:pStyle w:val="BodyText"/>
        <w:numPr>
          <w:ilvl w:val="0"/>
          <w:numId w:val="27"/>
        </w:numPr>
        <w:spacing w:after="120" w:line="220" w:lineRule="atLeast"/>
        <w:ind w:left="357" w:hanging="357"/>
        <w:rPr>
          <w:rFonts w:cs="Arial"/>
          <w:szCs w:val="22"/>
        </w:rPr>
      </w:pPr>
      <w:proofErr w:type="gramStart"/>
      <w:r w:rsidRPr="001B7AF5">
        <w:rPr>
          <w:rFonts w:cs="Arial"/>
          <w:szCs w:val="22"/>
        </w:rPr>
        <w:t>the</w:t>
      </w:r>
      <w:proofErr w:type="gramEnd"/>
      <w:r w:rsidRPr="001B7AF5">
        <w:rPr>
          <w:rFonts w:cs="Arial"/>
          <w:szCs w:val="22"/>
        </w:rPr>
        <w:t xml:space="preserve"> expenditure forecasts for S94 funded New Works include only those works that have been identified and scoped for delivery in the early parts of the ten-year program. The timing and scope of remaining new works under this program is currently not known with high levels of certainty and have not been included in this Plan. </w:t>
      </w:r>
    </w:p>
    <w:p w:rsidR="001B7AF5" w:rsidRPr="001B7AF5" w:rsidRDefault="001B7AF5" w:rsidP="001B7AF5">
      <w:pPr>
        <w:pStyle w:val="BodyText"/>
        <w:spacing w:after="0" w:line="220" w:lineRule="atLeast"/>
        <w:ind w:left="357"/>
        <w:rPr>
          <w:rFonts w:cs="Arial"/>
          <w:szCs w:val="22"/>
        </w:rPr>
      </w:pPr>
    </w:p>
    <w:p w:rsidR="00CF309A" w:rsidRDefault="00CF309A" w:rsidP="00CF309A">
      <w:pPr>
        <w:pStyle w:val="BodyText"/>
        <w:spacing w:after="120"/>
        <w:rPr>
          <w:rFonts w:cs="Arial"/>
          <w:szCs w:val="22"/>
        </w:rPr>
      </w:pPr>
      <w:r>
        <w:rPr>
          <w:rFonts w:cs="Arial"/>
          <w:szCs w:val="22"/>
        </w:rPr>
        <w:t>In addition, $30 million of new assets are expected to be vested per year with Council, a total of $304 million over the next 10 years. As a consequence, the total asset replacement cost is expected to increase over the period of the Plan from $1,</w:t>
      </w:r>
      <w:r w:rsidR="00A05E49">
        <w:rPr>
          <w:rFonts w:cs="Arial"/>
          <w:szCs w:val="22"/>
        </w:rPr>
        <w:t>733</w:t>
      </w:r>
      <w:r>
        <w:rPr>
          <w:rFonts w:cs="Arial"/>
          <w:szCs w:val="22"/>
        </w:rPr>
        <w:t xml:space="preserve"> million to over $</w:t>
      </w:r>
      <w:r w:rsidR="00A05E49">
        <w:rPr>
          <w:rFonts w:cs="Arial"/>
          <w:szCs w:val="22"/>
        </w:rPr>
        <w:t>2,037</w:t>
      </w:r>
      <w:r>
        <w:rPr>
          <w:rFonts w:cs="Arial"/>
          <w:szCs w:val="22"/>
        </w:rPr>
        <w:t xml:space="preserve"> million.</w:t>
      </w:r>
      <w:r w:rsidR="00460EE1">
        <w:rPr>
          <w:rFonts w:cs="Arial"/>
          <w:szCs w:val="22"/>
        </w:rPr>
        <w:t xml:space="preserve"> </w:t>
      </w:r>
      <w:r>
        <w:rPr>
          <w:rFonts w:cs="Arial"/>
          <w:szCs w:val="22"/>
        </w:rPr>
        <w:t xml:space="preserve">A commensurate increase in depreciation expense is projected as a result of increases to Council’s asset base from donated assets. </w:t>
      </w:r>
    </w:p>
    <w:p w:rsidR="009A6616" w:rsidRPr="009A6616" w:rsidRDefault="009A6616" w:rsidP="009A6616">
      <w:pPr>
        <w:pStyle w:val="Heading2"/>
        <w:spacing w:before="0" w:after="120"/>
        <w:rPr>
          <w:b w:val="0"/>
          <w:color w:val="003366"/>
          <w:sz w:val="24"/>
          <w:szCs w:val="24"/>
        </w:rPr>
      </w:pPr>
    </w:p>
    <w:p w:rsidR="009A6616" w:rsidRPr="009A6616" w:rsidRDefault="009A6616" w:rsidP="009A6616">
      <w:pPr>
        <w:pStyle w:val="Heading2"/>
        <w:spacing w:before="0" w:after="120"/>
        <w:rPr>
          <w:b w:val="0"/>
          <w:color w:val="003366"/>
          <w:sz w:val="24"/>
          <w:szCs w:val="24"/>
        </w:rPr>
      </w:pPr>
      <w:r w:rsidRPr="009A6616">
        <w:rPr>
          <w:b w:val="0"/>
          <w:color w:val="003366"/>
          <w:sz w:val="24"/>
          <w:szCs w:val="24"/>
        </w:rPr>
        <w:t>Key findings and conclusions</w:t>
      </w:r>
    </w:p>
    <w:p w:rsidR="009A6616" w:rsidRPr="009A6616" w:rsidRDefault="009A6616" w:rsidP="009A6616">
      <w:pPr>
        <w:jc w:val="both"/>
        <w:rPr>
          <w:rFonts w:ascii="Arial" w:hAnsi="Arial" w:cs="Arial"/>
          <w:color w:val="003366"/>
        </w:rPr>
      </w:pPr>
    </w:p>
    <w:p w:rsidR="009A6616" w:rsidRDefault="009A6616" w:rsidP="009A6616">
      <w:pPr>
        <w:jc w:val="both"/>
        <w:rPr>
          <w:rFonts w:ascii="Arial" w:hAnsi="Arial" w:cs="Arial"/>
          <w:sz w:val="22"/>
          <w:szCs w:val="22"/>
        </w:rPr>
      </w:pPr>
      <w:r w:rsidRPr="00CB00C5">
        <w:rPr>
          <w:rFonts w:ascii="Arial" w:hAnsi="Arial" w:cs="Arial"/>
          <w:sz w:val="22"/>
          <w:szCs w:val="22"/>
        </w:rPr>
        <w:t xml:space="preserve">Some of the key issues facing Council’s </w:t>
      </w:r>
      <w:r w:rsidR="00515F25">
        <w:rPr>
          <w:rFonts w:ascii="Arial" w:hAnsi="Arial" w:cs="Arial"/>
          <w:sz w:val="22"/>
          <w:szCs w:val="22"/>
        </w:rPr>
        <w:t xml:space="preserve">management of its large portfolio of </w:t>
      </w:r>
      <w:r w:rsidRPr="00CB00C5">
        <w:rPr>
          <w:rFonts w:ascii="Arial" w:hAnsi="Arial" w:cs="Arial"/>
          <w:sz w:val="22"/>
          <w:szCs w:val="22"/>
        </w:rPr>
        <w:t>assets are:</w:t>
      </w:r>
    </w:p>
    <w:p w:rsidR="00A05E49" w:rsidRDefault="00A05E49" w:rsidP="009A6616">
      <w:pPr>
        <w:jc w:val="both"/>
        <w:rPr>
          <w:rFonts w:ascii="Arial" w:hAnsi="Arial" w:cs="Arial"/>
          <w:sz w:val="22"/>
          <w:szCs w:val="22"/>
        </w:rPr>
      </w:pPr>
    </w:p>
    <w:p w:rsidR="00A05E49" w:rsidRPr="009A6616" w:rsidRDefault="00915BFA" w:rsidP="00A05E49">
      <w:pPr>
        <w:pStyle w:val="Heading2"/>
        <w:spacing w:before="0" w:after="120"/>
        <w:rPr>
          <w:b w:val="0"/>
          <w:color w:val="003366"/>
          <w:sz w:val="24"/>
          <w:szCs w:val="24"/>
        </w:rPr>
      </w:pPr>
      <w:r>
        <w:rPr>
          <w:b w:val="0"/>
          <w:color w:val="003366"/>
          <w:sz w:val="24"/>
          <w:szCs w:val="24"/>
        </w:rPr>
        <w:t>Infrastructure r</w:t>
      </w:r>
      <w:r w:rsidR="00A05E49">
        <w:rPr>
          <w:b w:val="0"/>
          <w:color w:val="003366"/>
          <w:sz w:val="24"/>
          <w:szCs w:val="24"/>
        </w:rPr>
        <w:t>enewal gap</w:t>
      </w:r>
    </w:p>
    <w:p w:rsidR="003D27B8" w:rsidRDefault="00956FCD" w:rsidP="001B7AF5">
      <w:pPr>
        <w:jc w:val="center"/>
      </w:pPr>
      <w:r>
        <w:pict>
          <v:shape id="_x0000_i1064" type="#_x0000_t75" style="width:342pt;height:228.75pt">
            <v:imagedata r:id="rId21" o:title=""/>
          </v:shape>
        </w:pict>
      </w:r>
    </w:p>
    <w:p w:rsidR="001B7AF5" w:rsidRPr="00CB00C5" w:rsidRDefault="001B7AF5" w:rsidP="001B7AF5">
      <w:pPr>
        <w:jc w:val="center"/>
        <w:rPr>
          <w:rFonts w:ascii="Arial" w:hAnsi="Arial" w:cs="Arial"/>
          <w:sz w:val="22"/>
          <w:szCs w:val="22"/>
        </w:rPr>
      </w:pPr>
    </w:p>
    <w:p w:rsidR="009A6616" w:rsidRPr="00CB00C5" w:rsidRDefault="00A05E49" w:rsidP="00915BFA">
      <w:pPr>
        <w:spacing w:after="120"/>
        <w:jc w:val="both"/>
        <w:rPr>
          <w:rFonts w:ascii="Arial" w:hAnsi="Arial" w:cs="Arial"/>
          <w:sz w:val="22"/>
          <w:szCs w:val="22"/>
        </w:rPr>
      </w:pPr>
      <w:r w:rsidRPr="00CB00C5">
        <w:rPr>
          <w:rFonts w:ascii="Arial" w:hAnsi="Arial" w:cs="Arial"/>
          <w:sz w:val="22"/>
          <w:szCs w:val="22"/>
        </w:rPr>
        <w:t>One</w:t>
      </w:r>
      <w:r w:rsidR="009A6616" w:rsidRPr="00CB00C5">
        <w:rPr>
          <w:rFonts w:ascii="Arial" w:hAnsi="Arial" w:cs="Arial"/>
          <w:sz w:val="22"/>
          <w:szCs w:val="22"/>
        </w:rPr>
        <w:t xml:space="preserve"> of the major problems facing this Council is the ageing of its public infrastructure assets. Many roads </w:t>
      </w:r>
      <w:r w:rsidR="009A6616">
        <w:rPr>
          <w:rFonts w:ascii="Arial" w:hAnsi="Arial" w:cs="Arial"/>
          <w:sz w:val="22"/>
          <w:szCs w:val="22"/>
        </w:rPr>
        <w:t xml:space="preserve">and associated infrastructure </w:t>
      </w:r>
      <w:r w:rsidR="009A6616" w:rsidRPr="00CB00C5">
        <w:rPr>
          <w:rFonts w:ascii="Arial" w:hAnsi="Arial" w:cs="Arial"/>
          <w:sz w:val="22"/>
          <w:szCs w:val="22"/>
        </w:rPr>
        <w:t>built in the 1970s and 1980s, while delivered according to the standards of the time, are now approaching the end of their serviceable lives and now require significant improvements and renewal to bring them up to current accepta</w:t>
      </w:r>
      <w:r w:rsidR="00515F25">
        <w:rPr>
          <w:rFonts w:ascii="Arial" w:hAnsi="Arial" w:cs="Arial"/>
          <w:sz w:val="22"/>
          <w:szCs w:val="22"/>
        </w:rPr>
        <w:t>ble standards for the community.</w:t>
      </w:r>
    </w:p>
    <w:p w:rsidR="009A6616" w:rsidRDefault="00915BFA" w:rsidP="00915BFA">
      <w:pPr>
        <w:spacing w:after="120"/>
        <w:jc w:val="both"/>
        <w:rPr>
          <w:rFonts w:ascii="Arial" w:hAnsi="Arial" w:cs="Arial"/>
          <w:sz w:val="22"/>
          <w:szCs w:val="22"/>
        </w:rPr>
      </w:pPr>
      <w:r>
        <w:rPr>
          <w:rFonts w:ascii="Arial" w:hAnsi="Arial" w:cs="Arial"/>
          <w:sz w:val="22"/>
          <w:szCs w:val="22"/>
        </w:rPr>
        <w:t xml:space="preserve">However, </w:t>
      </w:r>
      <w:r w:rsidR="00A05E49">
        <w:rPr>
          <w:rFonts w:ascii="Arial" w:hAnsi="Arial" w:cs="Arial"/>
          <w:sz w:val="22"/>
          <w:szCs w:val="22"/>
        </w:rPr>
        <w:t xml:space="preserve">the actual and </w:t>
      </w:r>
      <w:r w:rsidR="003D27B8">
        <w:rPr>
          <w:rFonts w:ascii="Arial" w:hAnsi="Arial" w:cs="Arial"/>
          <w:sz w:val="22"/>
          <w:szCs w:val="22"/>
        </w:rPr>
        <w:t xml:space="preserve">the continuing </w:t>
      </w:r>
      <w:r w:rsidR="00A05E49">
        <w:rPr>
          <w:rFonts w:ascii="Arial" w:hAnsi="Arial" w:cs="Arial"/>
          <w:sz w:val="22"/>
          <w:szCs w:val="22"/>
        </w:rPr>
        <w:t>renewal</w:t>
      </w:r>
      <w:r w:rsidR="003D27B8">
        <w:rPr>
          <w:rFonts w:ascii="Arial" w:hAnsi="Arial" w:cs="Arial"/>
          <w:sz w:val="22"/>
          <w:szCs w:val="22"/>
        </w:rPr>
        <w:t xml:space="preserve"> gaps identified in the chart above, which averages over $</w:t>
      </w:r>
      <w:r w:rsidR="001B7AF5">
        <w:rPr>
          <w:rFonts w:ascii="Arial" w:hAnsi="Arial" w:cs="Arial"/>
          <w:sz w:val="22"/>
          <w:szCs w:val="22"/>
        </w:rPr>
        <w:t>4.5</w:t>
      </w:r>
      <w:r w:rsidR="003D27B8">
        <w:rPr>
          <w:rFonts w:ascii="Arial" w:hAnsi="Arial" w:cs="Arial"/>
          <w:sz w:val="22"/>
          <w:szCs w:val="22"/>
        </w:rPr>
        <w:t xml:space="preserve"> million annually, will preclude council from</w:t>
      </w:r>
      <w:r>
        <w:rPr>
          <w:rFonts w:ascii="Arial" w:hAnsi="Arial" w:cs="Arial"/>
          <w:sz w:val="22"/>
          <w:szCs w:val="22"/>
        </w:rPr>
        <w:t xml:space="preserve"> undertaking timely renewals and </w:t>
      </w:r>
      <w:r w:rsidR="003D27B8">
        <w:rPr>
          <w:rFonts w:ascii="Arial" w:hAnsi="Arial" w:cs="Arial"/>
          <w:sz w:val="22"/>
          <w:szCs w:val="22"/>
        </w:rPr>
        <w:t xml:space="preserve">achieving its asset management objectives. At current levels of funding, it will take significantly longer to arrest the declining condition of infrastructure assets. </w:t>
      </w:r>
    </w:p>
    <w:p w:rsidR="003D27B8" w:rsidRDefault="003D27B8" w:rsidP="00915BFA">
      <w:pPr>
        <w:spacing w:after="120"/>
        <w:jc w:val="both"/>
        <w:rPr>
          <w:rFonts w:ascii="Arial" w:hAnsi="Arial" w:cs="Arial"/>
          <w:sz w:val="22"/>
          <w:szCs w:val="22"/>
        </w:rPr>
      </w:pPr>
      <w:r>
        <w:rPr>
          <w:rFonts w:ascii="Arial" w:hAnsi="Arial" w:cs="Arial"/>
          <w:sz w:val="22"/>
          <w:szCs w:val="22"/>
        </w:rPr>
        <w:t>While the additional funding made available under the State Government’s Local Infrastructure Renewal Scheme has enabled the implementation of an accelerated capital works program</w:t>
      </w:r>
      <w:r w:rsidR="00944953">
        <w:rPr>
          <w:rFonts w:ascii="Arial" w:hAnsi="Arial" w:cs="Arial"/>
          <w:sz w:val="22"/>
          <w:szCs w:val="22"/>
        </w:rPr>
        <w:t xml:space="preserve"> resulting in closing of the renewal gap in earlier years of the program</w:t>
      </w:r>
      <w:r>
        <w:rPr>
          <w:rFonts w:ascii="Arial" w:hAnsi="Arial" w:cs="Arial"/>
          <w:sz w:val="22"/>
          <w:szCs w:val="22"/>
        </w:rPr>
        <w:t xml:space="preserve">, </w:t>
      </w:r>
      <w:r w:rsidR="00915BFA">
        <w:rPr>
          <w:rFonts w:ascii="Arial" w:hAnsi="Arial" w:cs="Arial"/>
          <w:sz w:val="22"/>
          <w:szCs w:val="22"/>
        </w:rPr>
        <w:t>any benefits of this program will be rapidly lost if this level of funding is not maintained into the foreseeable future.</w:t>
      </w:r>
    </w:p>
    <w:p w:rsidR="00944953" w:rsidRDefault="00944953" w:rsidP="00915BFA">
      <w:pPr>
        <w:pStyle w:val="Heading2"/>
        <w:spacing w:before="0" w:after="120"/>
        <w:rPr>
          <w:b w:val="0"/>
          <w:color w:val="244061" w:themeColor="accent1" w:themeShade="80"/>
          <w:sz w:val="24"/>
          <w:szCs w:val="24"/>
        </w:rPr>
      </w:pPr>
    </w:p>
    <w:p w:rsidR="00915BFA" w:rsidRPr="00152FCA" w:rsidRDefault="00152FCA" w:rsidP="00915BFA">
      <w:pPr>
        <w:pStyle w:val="Heading2"/>
        <w:spacing w:before="0" w:after="120"/>
        <w:rPr>
          <w:b w:val="0"/>
          <w:color w:val="244061" w:themeColor="accent1" w:themeShade="80"/>
          <w:sz w:val="24"/>
          <w:szCs w:val="24"/>
        </w:rPr>
      </w:pPr>
      <w:r w:rsidRPr="00152FCA">
        <w:rPr>
          <w:b w:val="0"/>
          <w:color w:val="244061" w:themeColor="accent1" w:themeShade="80"/>
          <w:sz w:val="24"/>
          <w:szCs w:val="24"/>
        </w:rPr>
        <w:t>South West Growth Centre</w:t>
      </w:r>
    </w:p>
    <w:p w:rsidR="00915BFA" w:rsidRPr="00CB00C5" w:rsidRDefault="00915BFA" w:rsidP="00915BFA">
      <w:pPr>
        <w:spacing w:after="120"/>
        <w:jc w:val="both"/>
        <w:rPr>
          <w:rFonts w:ascii="Arial" w:hAnsi="Arial" w:cs="Arial"/>
          <w:sz w:val="22"/>
          <w:szCs w:val="22"/>
        </w:rPr>
      </w:pPr>
    </w:p>
    <w:p w:rsidR="00152FCA" w:rsidRPr="00152FCA" w:rsidRDefault="00A05E49" w:rsidP="00152FCA">
      <w:pPr>
        <w:spacing w:after="120"/>
        <w:jc w:val="both"/>
        <w:rPr>
          <w:rFonts w:ascii="Arial" w:hAnsi="Arial" w:cs="Arial"/>
          <w:color w:val="000000" w:themeColor="text1"/>
          <w:sz w:val="22"/>
          <w:szCs w:val="22"/>
        </w:rPr>
      </w:pPr>
      <w:r w:rsidRPr="00CB00C5">
        <w:rPr>
          <w:rFonts w:ascii="Arial" w:hAnsi="Arial" w:cs="Arial"/>
          <w:sz w:val="22"/>
          <w:szCs w:val="22"/>
        </w:rPr>
        <w:t>Development</w:t>
      </w:r>
      <w:r w:rsidR="009A6616" w:rsidRPr="00CB00C5">
        <w:rPr>
          <w:rFonts w:ascii="Arial" w:hAnsi="Arial" w:cs="Arial"/>
          <w:sz w:val="22"/>
          <w:szCs w:val="22"/>
        </w:rPr>
        <w:t xml:space="preserve"> in the rural areas is leading to increased traffic loadings unsuitable for the existing rural road pavements, which places additional pressure on already constrained maintenance budgets.</w:t>
      </w:r>
      <w:r w:rsidR="00152FCA">
        <w:rPr>
          <w:rFonts w:ascii="Arial" w:hAnsi="Arial" w:cs="Arial"/>
          <w:sz w:val="22"/>
          <w:szCs w:val="22"/>
        </w:rPr>
        <w:t xml:space="preserve"> T</w:t>
      </w:r>
      <w:r w:rsidR="00515F25" w:rsidRPr="00427BE1">
        <w:rPr>
          <w:rFonts w:ascii="Arial" w:hAnsi="Arial" w:cs="Arial"/>
          <w:sz w:val="22"/>
          <w:szCs w:val="22"/>
        </w:rPr>
        <w:t>he rural road network, due to its advanced state of deterioration, will continue to decline unless a substantial boost in funding is provided to arrest this decline. However, these rural roads lie predominantly within the South West Growth Centre</w:t>
      </w:r>
      <w:r w:rsidR="00152FCA">
        <w:rPr>
          <w:rFonts w:ascii="Arial" w:hAnsi="Arial" w:cs="Arial"/>
          <w:sz w:val="22"/>
          <w:szCs w:val="22"/>
        </w:rPr>
        <w:t xml:space="preserve"> (SWGC)</w:t>
      </w:r>
      <w:r w:rsidR="00515F25" w:rsidRPr="00427BE1">
        <w:rPr>
          <w:rFonts w:ascii="Arial" w:hAnsi="Arial" w:cs="Arial"/>
          <w:sz w:val="22"/>
          <w:szCs w:val="22"/>
        </w:rPr>
        <w:t xml:space="preserve"> and the ensuing residential and commercial developments will </w:t>
      </w:r>
      <w:r w:rsidR="00515F25" w:rsidRPr="00152FCA">
        <w:rPr>
          <w:rFonts w:ascii="Arial" w:hAnsi="Arial" w:cs="Arial"/>
          <w:color w:val="000000" w:themeColor="text1"/>
          <w:sz w:val="22"/>
          <w:szCs w:val="22"/>
        </w:rPr>
        <w:t xml:space="preserve">ultimately see the full reconstruction, widening and upgrades to majority of the roads within this area. </w:t>
      </w:r>
    </w:p>
    <w:p w:rsidR="00152FCA" w:rsidRPr="00152FCA" w:rsidRDefault="00152FCA" w:rsidP="00152FCA">
      <w:pPr>
        <w:jc w:val="both"/>
        <w:rPr>
          <w:rFonts w:ascii="Arial" w:hAnsi="Arial" w:cs="Arial"/>
          <w:color w:val="000000" w:themeColor="text1"/>
          <w:sz w:val="22"/>
          <w:szCs w:val="22"/>
        </w:rPr>
      </w:pPr>
      <w:r w:rsidRPr="00152FCA">
        <w:rPr>
          <w:rFonts w:ascii="Arial" w:hAnsi="Arial" w:cs="Arial"/>
          <w:color w:val="000000" w:themeColor="text1"/>
          <w:sz w:val="22"/>
          <w:szCs w:val="22"/>
        </w:rPr>
        <w:t>The asset management plan recommended that alternative low cost maintenance strategies be adopted for roads within the SWGC and that these treatments be delivered by Civil Maintenance crews using construction materials processed through the recycling facility at the Western depot. The successful implementation of the strategy was contingent on the continued operation of the recycling facility.</w:t>
      </w:r>
    </w:p>
    <w:p w:rsidR="00152FCA" w:rsidRPr="00152FCA" w:rsidRDefault="00152FCA" w:rsidP="00152FCA">
      <w:pPr>
        <w:jc w:val="both"/>
        <w:rPr>
          <w:rFonts w:ascii="Arial" w:hAnsi="Arial" w:cs="Arial"/>
          <w:color w:val="000000" w:themeColor="text1"/>
          <w:sz w:val="22"/>
          <w:szCs w:val="22"/>
        </w:rPr>
      </w:pPr>
    </w:p>
    <w:p w:rsidR="00152FCA" w:rsidRPr="00152FCA" w:rsidRDefault="00152FCA" w:rsidP="00152FCA">
      <w:pPr>
        <w:jc w:val="both"/>
        <w:rPr>
          <w:rFonts w:ascii="Arial" w:hAnsi="Arial" w:cs="Arial"/>
          <w:color w:val="000000" w:themeColor="text1"/>
          <w:sz w:val="22"/>
          <w:szCs w:val="22"/>
        </w:rPr>
      </w:pPr>
      <w:r w:rsidRPr="00152FCA">
        <w:rPr>
          <w:rFonts w:ascii="Arial" w:hAnsi="Arial" w:cs="Arial"/>
          <w:color w:val="000000" w:themeColor="text1"/>
          <w:sz w:val="22"/>
          <w:szCs w:val="22"/>
        </w:rPr>
        <w:t xml:space="preserve">However, the recycling facility has effectively been inoperative for some time and </w:t>
      </w:r>
      <w:r w:rsidR="00944953">
        <w:rPr>
          <w:rFonts w:ascii="Arial" w:hAnsi="Arial" w:cs="Arial"/>
          <w:color w:val="000000" w:themeColor="text1"/>
          <w:sz w:val="22"/>
          <w:szCs w:val="22"/>
        </w:rPr>
        <w:t xml:space="preserve">as a result </w:t>
      </w:r>
      <w:r w:rsidRPr="00152FCA">
        <w:rPr>
          <w:rFonts w:ascii="Arial" w:hAnsi="Arial" w:cs="Arial"/>
          <w:color w:val="000000" w:themeColor="text1"/>
          <w:sz w:val="22"/>
          <w:szCs w:val="22"/>
        </w:rPr>
        <w:t>the strategy objectives have not been fully achieved.</w:t>
      </w:r>
    </w:p>
    <w:p w:rsidR="00152FCA" w:rsidRDefault="00152FCA" w:rsidP="00152FCA">
      <w:pPr>
        <w:jc w:val="both"/>
        <w:rPr>
          <w:rFonts w:ascii="Arial" w:hAnsi="Arial" w:cs="Arial"/>
          <w:color w:val="0070C0"/>
          <w:sz w:val="22"/>
          <w:szCs w:val="22"/>
        </w:rPr>
      </w:pPr>
    </w:p>
    <w:p w:rsidR="00152FCA" w:rsidRDefault="00152FCA" w:rsidP="00152FCA">
      <w:pPr>
        <w:jc w:val="both"/>
        <w:rPr>
          <w:rFonts w:ascii="Arial" w:hAnsi="Arial" w:cs="Arial"/>
          <w:i/>
          <w:color w:val="244061" w:themeColor="accent1" w:themeShade="80"/>
        </w:rPr>
      </w:pPr>
      <w:r w:rsidRPr="00152FCA">
        <w:rPr>
          <w:rFonts w:ascii="Arial" w:hAnsi="Arial" w:cs="Arial"/>
          <w:i/>
          <w:color w:val="244061" w:themeColor="accent1" w:themeShade="80"/>
        </w:rPr>
        <w:t>Stormwater drainage systems</w:t>
      </w:r>
    </w:p>
    <w:p w:rsidR="00152FCA" w:rsidRPr="00152FCA" w:rsidRDefault="00152FCA" w:rsidP="00152FCA">
      <w:pPr>
        <w:jc w:val="both"/>
        <w:rPr>
          <w:rFonts w:ascii="Arial" w:hAnsi="Arial" w:cs="Arial"/>
          <w:i/>
          <w:color w:val="244061" w:themeColor="accent1" w:themeShade="80"/>
        </w:rPr>
      </w:pPr>
    </w:p>
    <w:p w:rsidR="00152FCA" w:rsidRDefault="00152FCA" w:rsidP="00D079DE">
      <w:pPr>
        <w:numPr>
          <w:ilvl w:val="0"/>
          <w:numId w:val="42"/>
        </w:numPr>
        <w:autoSpaceDE w:val="0"/>
        <w:autoSpaceDN w:val="0"/>
        <w:adjustRightInd w:val="0"/>
        <w:spacing w:after="120" w:line="220" w:lineRule="atLeast"/>
        <w:jc w:val="both"/>
        <w:rPr>
          <w:rFonts w:ascii="Arial" w:hAnsi="Arial" w:cs="Arial"/>
          <w:sz w:val="22"/>
          <w:szCs w:val="22"/>
        </w:rPr>
      </w:pPr>
      <w:r>
        <w:rPr>
          <w:rFonts w:ascii="Arial" w:hAnsi="Arial" w:cs="Arial"/>
          <w:sz w:val="22"/>
          <w:szCs w:val="22"/>
        </w:rPr>
        <w:t xml:space="preserve">The </w:t>
      </w:r>
      <w:r w:rsidR="009A6616" w:rsidRPr="00342BDA">
        <w:rPr>
          <w:rFonts w:ascii="Arial" w:hAnsi="Arial" w:cs="Arial"/>
          <w:sz w:val="22"/>
          <w:szCs w:val="22"/>
        </w:rPr>
        <w:t xml:space="preserve">existing drainage system comprises predominantly underground pipes and pits, which can only be </w:t>
      </w:r>
      <w:proofErr w:type="gramStart"/>
      <w:r w:rsidR="009A6616" w:rsidRPr="00342BDA">
        <w:rPr>
          <w:rFonts w:ascii="Arial" w:hAnsi="Arial" w:cs="Arial"/>
          <w:sz w:val="22"/>
          <w:szCs w:val="22"/>
        </w:rPr>
        <w:t>properly</w:t>
      </w:r>
      <w:proofErr w:type="gramEnd"/>
      <w:r w:rsidR="009A6616" w:rsidRPr="00342BDA">
        <w:rPr>
          <w:rFonts w:ascii="Arial" w:hAnsi="Arial" w:cs="Arial"/>
          <w:sz w:val="22"/>
          <w:szCs w:val="22"/>
        </w:rPr>
        <w:t xml:space="preserve"> assessed using CCTV. T</w:t>
      </w:r>
      <w:r w:rsidR="009A6616" w:rsidRPr="00342BDA">
        <w:rPr>
          <w:rFonts w:ascii="Arial" w:hAnsi="Arial" w:cs="Arial"/>
          <w:color w:val="000000"/>
          <w:sz w:val="22"/>
          <w:szCs w:val="22"/>
          <w:lang w:eastAsia="en-AU"/>
        </w:rPr>
        <w:t xml:space="preserve">his method of collecting data is costly and time consuming and only </w:t>
      </w:r>
      <w:r>
        <w:rPr>
          <w:rFonts w:ascii="Arial" w:hAnsi="Arial" w:cs="Arial"/>
          <w:color w:val="000000"/>
          <w:sz w:val="22"/>
          <w:szCs w:val="22"/>
          <w:lang w:eastAsia="en-AU"/>
        </w:rPr>
        <w:t>7</w:t>
      </w:r>
      <w:r w:rsidR="009A6616">
        <w:rPr>
          <w:rFonts w:ascii="Arial" w:hAnsi="Arial" w:cs="Arial"/>
          <w:color w:val="000000"/>
          <w:sz w:val="22"/>
          <w:szCs w:val="22"/>
          <w:lang w:eastAsia="en-AU"/>
        </w:rPr>
        <w:t>0</w:t>
      </w:r>
      <w:r w:rsidR="009A6616" w:rsidRPr="00342BDA">
        <w:rPr>
          <w:rFonts w:ascii="Arial" w:hAnsi="Arial" w:cs="Arial"/>
          <w:color w:val="000000"/>
          <w:sz w:val="22"/>
          <w:szCs w:val="22"/>
          <w:lang w:eastAsia="en-AU"/>
        </w:rPr>
        <w:t>km</w:t>
      </w:r>
      <w:r w:rsidR="009A6616">
        <w:rPr>
          <w:rFonts w:ascii="Arial" w:hAnsi="Arial" w:cs="Arial"/>
          <w:color w:val="000000"/>
          <w:sz w:val="22"/>
          <w:szCs w:val="22"/>
          <w:lang w:eastAsia="en-AU"/>
        </w:rPr>
        <w:t xml:space="preserve"> of the piped network</w:t>
      </w:r>
      <w:r w:rsidR="009A6616" w:rsidRPr="00342BDA">
        <w:rPr>
          <w:rFonts w:ascii="Arial" w:hAnsi="Arial" w:cs="Arial"/>
          <w:color w:val="000000"/>
          <w:sz w:val="22"/>
          <w:szCs w:val="22"/>
          <w:lang w:eastAsia="en-AU"/>
        </w:rPr>
        <w:t xml:space="preserve"> is able to be assessed each year. This means that condition of the entire drainage network will continue to be estimated from collected data for asset management and valuation purposes</w:t>
      </w:r>
      <w:r w:rsidR="00515F25">
        <w:rPr>
          <w:rFonts w:ascii="Arial" w:hAnsi="Arial" w:cs="Arial"/>
          <w:color w:val="000000"/>
          <w:sz w:val="22"/>
          <w:szCs w:val="22"/>
          <w:lang w:eastAsia="en-AU"/>
        </w:rPr>
        <w:t>.</w:t>
      </w:r>
    </w:p>
    <w:p w:rsidR="009A6616" w:rsidRDefault="009A6616" w:rsidP="00D079DE">
      <w:pPr>
        <w:numPr>
          <w:ilvl w:val="0"/>
          <w:numId w:val="42"/>
        </w:numPr>
        <w:autoSpaceDE w:val="0"/>
        <w:autoSpaceDN w:val="0"/>
        <w:adjustRightInd w:val="0"/>
        <w:spacing w:after="120" w:line="220" w:lineRule="atLeast"/>
        <w:jc w:val="both"/>
        <w:rPr>
          <w:rFonts w:ascii="Arial" w:hAnsi="Arial" w:cs="Arial"/>
          <w:sz w:val="22"/>
          <w:szCs w:val="22"/>
        </w:rPr>
      </w:pPr>
      <w:r>
        <w:rPr>
          <w:rFonts w:ascii="Arial" w:hAnsi="Arial" w:cs="Arial"/>
          <w:sz w:val="22"/>
          <w:szCs w:val="22"/>
        </w:rPr>
        <w:t xml:space="preserve">Council’s </w:t>
      </w:r>
      <w:r w:rsidRPr="00342BDA">
        <w:rPr>
          <w:rFonts w:ascii="Arial" w:hAnsi="Arial" w:cs="Arial"/>
          <w:sz w:val="22"/>
          <w:szCs w:val="22"/>
        </w:rPr>
        <w:t>Stormwater Management Service Charge, which generates approximately $1.</w:t>
      </w:r>
      <w:r w:rsidR="00152FCA">
        <w:rPr>
          <w:rFonts w:ascii="Arial" w:hAnsi="Arial" w:cs="Arial"/>
          <w:sz w:val="22"/>
          <w:szCs w:val="22"/>
        </w:rPr>
        <w:t>3</w:t>
      </w:r>
      <w:r w:rsidRPr="00342BDA">
        <w:rPr>
          <w:rFonts w:ascii="Arial" w:hAnsi="Arial" w:cs="Arial"/>
          <w:sz w:val="22"/>
          <w:szCs w:val="22"/>
        </w:rPr>
        <w:t xml:space="preserve"> million each year, has provided Council a sustainable funding source for its stormwater management program and this funding has enabled more enhanced maintenance and rene</w:t>
      </w:r>
      <w:r w:rsidR="00515F25">
        <w:rPr>
          <w:rFonts w:ascii="Arial" w:hAnsi="Arial" w:cs="Arial"/>
          <w:sz w:val="22"/>
          <w:szCs w:val="22"/>
        </w:rPr>
        <w:t>wal programmes to be undertaken.</w:t>
      </w:r>
      <w:r w:rsidR="00152FCA" w:rsidRPr="00152FCA">
        <w:rPr>
          <w:rFonts w:ascii="Arial" w:hAnsi="Arial" w:cs="Arial"/>
          <w:sz w:val="22"/>
          <w:szCs w:val="22"/>
        </w:rPr>
        <w:t xml:space="preserve"> </w:t>
      </w:r>
      <w:r w:rsidR="00152FCA" w:rsidRPr="00342BDA">
        <w:rPr>
          <w:rFonts w:ascii="Arial" w:hAnsi="Arial" w:cs="Arial"/>
          <w:sz w:val="22"/>
          <w:szCs w:val="22"/>
        </w:rPr>
        <w:t>Council has commenced a substantial drainage renewal and rehabilitation program</w:t>
      </w:r>
      <w:r w:rsidR="00152FCA">
        <w:rPr>
          <w:rFonts w:ascii="Arial" w:hAnsi="Arial" w:cs="Arial"/>
          <w:sz w:val="22"/>
          <w:szCs w:val="22"/>
        </w:rPr>
        <w:t xml:space="preserve"> enabling a piped network of over 40 km to be repaired for improved performance and structural integrity.</w:t>
      </w:r>
    </w:p>
    <w:p w:rsidR="00944953" w:rsidRDefault="00944953" w:rsidP="00152FCA">
      <w:pPr>
        <w:jc w:val="both"/>
        <w:rPr>
          <w:rFonts w:ascii="Arial" w:hAnsi="Arial" w:cs="Arial"/>
          <w:i/>
          <w:color w:val="244061"/>
        </w:rPr>
      </w:pPr>
    </w:p>
    <w:p w:rsidR="00944953" w:rsidRDefault="00944953" w:rsidP="00152FCA">
      <w:pPr>
        <w:jc w:val="both"/>
        <w:rPr>
          <w:rFonts w:ascii="Arial" w:hAnsi="Arial" w:cs="Arial"/>
          <w:i/>
          <w:color w:val="244061"/>
        </w:rPr>
      </w:pPr>
    </w:p>
    <w:p w:rsidR="00944953" w:rsidRDefault="00944953" w:rsidP="00152FCA">
      <w:pPr>
        <w:jc w:val="both"/>
        <w:rPr>
          <w:rFonts w:ascii="Arial" w:hAnsi="Arial" w:cs="Arial"/>
          <w:i/>
          <w:color w:val="244061"/>
        </w:rPr>
      </w:pPr>
    </w:p>
    <w:p w:rsidR="00944953" w:rsidRDefault="00944953" w:rsidP="00152FCA">
      <w:pPr>
        <w:jc w:val="both"/>
        <w:rPr>
          <w:rFonts w:ascii="Arial" w:hAnsi="Arial" w:cs="Arial"/>
          <w:i/>
          <w:color w:val="244061"/>
        </w:rPr>
      </w:pPr>
    </w:p>
    <w:p w:rsidR="00152FCA" w:rsidRDefault="00152FCA" w:rsidP="00152FCA">
      <w:pPr>
        <w:jc w:val="both"/>
        <w:rPr>
          <w:rFonts w:ascii="Arial" w:hAnsi="Arial" w:cs="Arial"/>
          <w:i/>
          <w:color w:val="244061"/>
        </w:rPr>
      </w:pPr>
      <w:r>
        <w:rPr>
          <w:rFonts w:ascii="Arial" w:hAnsi="Arial" w:cs="Arial"/>
          <w:i/>
          <w:color w:val="244061"/>
        </w:rPr>
        <w:t>Flood management initiatives</w:t>
      </w:r>
    </w:p>
    <w:p w:rsidR="00152FCA" w:rsidRDefault="00152FCA" w:rsidP="00152FCA">
      <w:pPr>
        <w:autoSpaceDE w:val="0"/>
        <w:autoSpaceDN w:val="0"/>
        <w:adjustRightInd w:val="0"/>
        <w:spacing w:after="120" w:line="220" w:lineRule="atLeast"/>
        <w:jc w:val="both"/>
        <w:rPr>
          <w:rFonts w:ascii="Arial" w:hAnsi="Arial" w:cs="Arial"/>
          <w:sz w:val="22"/>
          <w:szCs w:val="22"/>
        </w:rPr>
      </w:pPr>
    </w:p>
    <w:p w:rsidR="009A6616" w:rsidRDefault="009A6616" w:rsidP="00D079DE">
      <w:pPr>
        <w:numPr>
          <w:ilvl w:val="0"/>
          <w:numId w:val="40"/>
        </w:numPr>
        <w:autoSpaceDE w:val="0"/>
        <w:autoSpaceDN w:val="0"/>
        <w:adjustRightInd w:val="0"/>
        <w:spacing w:after="120" w:line="220" w:lineRule="atLeast"/>
        <w:jc w:val="both"/>
        <w:rPr>
          <w:rFonts w:ascii="Arial" w:hAnsi="Arial" w:cs="Arial"/>
          <w:sz w:val="22"/>
          <w:szCs w:val="22"/>
        </w:rPr>
      </w:pPr>
      <w:r w:rsidRPr="00342BDA">
        <w:rPr>
          <w:rFonts w:ascii="Arial" w:hAnsi="Arial" w:cs="Arial"/>
          <w:sz w:val="22"/>
          <w:szCs w:val="22"/>
        </w:rPr>
        <w:t>Council’s voluntary property acquisition scheme, currently operating in Moorebank to mitigate adverse impacts of flooding from the Georges River, has not been progressing as anticipated, primarily due to funding constraints</w:t>
      </w:r>
      <w:r w:rsidR="007D2AA7">
        <w:rPr>
          <w:rFonts w:ascii="Arial" w:hAnsi="Arial" w:cs="Arial"/>
          <w:sz w:val="22"/>
          <w:szCs w:val="22"/>
        </w:rPr>
        <w:t xml:space="preserve"> and owner reluctance to participate</w:t>
      </w:r>
      <w:r>
        <w:rPr>
          <w:rFonts w:ascii="Arial" w:hAnsi="Arial" w:cs="Arial"/>
          <w:sz w:val="22"/>
          <w:szCs w:val="22"/>
        </w:rPr>
        <w:t xml:space="preserve">. Unless Commonwealth funding is restored to original levels, the Scheme will </w:t>
      </w:r>
      <w:r w:rsidR="00515F25">
        <w:rPr>
          <w:rFonts w:ascii="Arial" w:hAnsi="Arial" w:cs="Arial"/>
          <w:sz w:val="22"/>
          <w:szCs w:val="22"/>
        </w:rPr>
        <w:t>take</w:t>
      </w:r>
      <w:r>
        <w:rPr>
          <w:rFonts w:ascii="Arial" w:hAnsi="Arial" w:cs="Arial"/>
          <w:sz w:val="22"/>
          <w:szCs w:val="22"/>
        </w:rPr>
        <w:t xml:space="preserve"> substantially longer to complete</w:t>
      </w:r>
      <w:r w:rsidR="00515F25">
        <w:rPr>
          <w:rFonts w:ascii="Arial" w:hAnsi="Arial" w:cs="Arial"/>
          <w:sz w:val="22"/>
          <w:szCs w:val="22"/>
        </w:rPr>
        <w:t>.</w:t>
      </w:r>
    </w:p>
    <w:p w:rsidR="007D2AA7" w:rsidRDefault="007D2AA7" w:rsidP="00D079DE">
      <w:pPr>
        <w:numPr>
          <w:ilvl w:val="0"/>
          <w:numId w:val="40"/>
        </w:numPr>
        <w:autoSpaceDE w:val="0"/>
        <w:autoSpaceDN w:val="0"/>
        <w:adjustRightInd w:val="0"/>
        <w:spacing w:after="120" w:line="220" w:lineRule="atLeast"/>
        <w:jc w:val="both"/>
        <w:rPr>
          <w:rFonts w:ascii="Arial" w:hAnsi="Arial" w:cs="Arial"/>
          <w:sz w:val="22"/>
          <w:szCs w:val="22"/>
        </w:rPr>
      </w:pPr>
      <w:r>
        <w:rPr>
          <w:rFonts w:ascii="Arial" w:hAnsi="Arial" w:cs="Arial"/>
          <w:sz w:val="22"/>
          <w:szCs w:val="22"/>
        </w:rPr>
        <w:t xml:space="preserve">Further, Council’s request for funding assistance for other major flood mitigation initiatives continue to be declined by the State Government, which means parts of the Liverpool </w:t>
      </w:r>
      <w:proofErr w:type="gramStart"/>
      <w:r>
        <w:rPr>
          <w:rFonts w:ascii="Arial" w:hAnsi="Arial" w:cs="Arial"/>
          <w:sz w:val="22"/>
          <w:szCs w:val="22"/>
        </w:rPr>
        <w:t>community</w:t>
      </w:r>
      <w:proofErr w:type="gramEnd"/>
      <w:r>
        <w:rPr>
          <w:rFonts w:ascii="Arial" w:hAnsi="Arial" w:cs="Arial"/>
          <w:sz w:val="22"/>
          <w:szCs w:val="22"/>
        </w:rPr>
        <w:t xml:space="preserve"> will continue to be exposed to flood risks.</w:t>
      </w:r>
    </w:p>
    <w:p w:rsidR="00944953" w:rsidRDefault="00944953" w:rsidP="00926D82">
      <w:pPr>
        <w:jc w:val="both"/>
        <w:rPr>
          <w:rFonts w:ascii="Arial" w:hAnsi="Arial" w:cs="Arial"/>
          <w:i/>
          <w:color w:val="244061"/>
        </w:rPr>
      </w:pPr>
    </w:p>
    <w:p w:rsidR="00926D82" w:rsidRDefault="00B73946" w:rsidP="00926D82">
      <w:pPr>
        <w:jc w:val="both"/>
        <w:rPr>
          <w:rFonts w:ascii="Arial" w:hAnsi="Arial" w:cs="Arial"/>
          <w:i/>
          <w:color w:val="244061"/>
        </w:rPr>
      </w:pPr>
      <w:r>
        <w:rPr>
          <w:rFonts w:ascii="Arial" w:hAnsi="Arial" w:cs="Arial"/>
          <w:i/>
          <w:color w:val="244061"/>
        </w:rPr>
        <w:t>Community facilities and open space</w:t>
      </w:r>
    </w:p>
    <w:p w:rsidR="00915017" w:rsidRPr="00915017" w:rsidRDefault="00915017" w:rsidP="00915017">
      <w:pPr>
        <w:jc w:val="both"/>
        <w:rPr>
          <w:rFonts w:ascii="Arial" w:hAnsi="Arial" w:cs="Arial"/>
          <w:sz w:val="22"/>
          <w:szCs w:val="22"/>
        </w:rPr>
      </w:pPr>
    </w:p>
    <w:p w:rsidR="001F2534" w:rsidRDefault="001F2534" w:rsidP="00D079DE">
      <w:pPr>
        <w:numPr>
          <w:ilvl w:val="0"/>
          <w:numId w:val="41"/>
        </w:numPr>
        <w:autoSpaceDE w:val="0"/>
        <w:autoSpaceDN w:val="0"/>
        <w:adjustRightInd w:val="0"/>
        <w:spacing w:after="120" w:line="220" w:lineRule="atLeast"/>
        <w:ind w:left="360"/>
        <w:jc w:val="both"/>
        <w:rPr>
          <w:rFonts w:ascii="Arial" w:hAnsi="Arial" w:cs="Arial"/>
          <w:sz w:val="22"/>
          <w:szCs w:val="22"/>
        </w:rPr>
      </w:pPr>
      <w:r>
        <w:rPr>
          <w:rFonts w:ascii="Arial" w:hAnsi="Arial" w:cs="Arial"/>
          <w:sz w:val="22"/>
          <w:szCs w:val="22"/>
        </w:rPr>
        <w:t xml:space="preserve">Up to 25% of the building portfolio requires significant maintenance or renewal to restore serviceability. </w:t>
      </w:r>
      <w:r w:rsidR="00915017">
        <w:rPr>
          <w:rFonts w:ascii="Arial" w:hAnsi="Arial" w:cs="Arial"/>
          <w:sz w:val="22"/>
          <w:szCs w:val="22"/>
        </w:rPr>
        <w:t xml:space="preserve">The sustained reduction in capital works </w:t>
      </w:r>
      <w:r w:rsidR="00915017" w:rsidRPr="00915017">
        <w:rPr>
          <w:rFonts w:ascii="Arial" w:hAnsi="Arial" w:cs="Arial"/>
          <w:sz w:val="22"/>
          <w:szCs w:val="22"/>
        </w:rPr>
        <w:t xml:space="preserve">budgets </w:t>
      </w:r>
      <w:r>
        <w:rPr>
          <w:rFonts w:ascii="Arial" w:hAnsi="Arial" w:cs="Arial"/>
          <w:sz w:val="22"/>
          <w:szCs w:val="22"/>
        </w:rPr>
        <w:t>means that the renewal gap will continue to grow</w:t>
      </w:r>
      <w:r w:rsidR="00D079DE">
        <w:rPr>
          <w:rFonts w:ascii="Arial" w:hAnsi="Arial" w:cs="Arial"/>
          <w:sz w:val="22"/>
          <w:szCs w:val="22"/>
        </w:rPr>
        <w:t xml:space="preserve"> resulting in a substantial backlog of upgrade works.</w:t>
      </w:r>
    </w:p>
    <w:p w:rsidR="00D079DE" w:rsidRDefault="001F2534" w:rsidP="00D079DE">
      <w:pPr>
        <w:numPr>
          <w:ilvl w:val="0"/>
          <w:numId w:val="41"/>
        </w:numPr>
        <w:autoSpaceDE w:val="0"/>
        <w:autoSpaceDN w:val="0"/>
        <w:adjustRightInd w:val="0"/>
        <w:spacing w:after="120" w:line="220" w:lineRule="atLeast"/>
        <w:ind w:left="360"/>
        <w:jc w:val="both"/>
        <w:rPr>
          <w:rFonts w:ascii="Arial" w:hAnsi="Arial" w:cs="Arial"/>
          <w:sz w:val="22"/>
          <w:szCs w:val="22"/>
        </w:rPr>
      </w:pPr>
      <w:r>
        <w:rPr>
          <w:rFonts w:ascii="Arial" w:hAnsi="Arial" w:cs="Arial"/>
          <w:sz w:val="22"/>
          <w:szCs w:val="22"/>
        </w:rPr>
        <w:t>Further, m</w:t>
      </w:r>
      <w:r w:rsidR="00915017" w:rsidRPr="00915017">
        <w:rPr>
          <w:rFonts w:ascii="Arial" w:hAnsi="Arial" w:cs="Arial"/>
          <w:sz w:val="22"/>
          <w:szCs w:val="22"/>
        </w:rPr>
        <w:t xml:space="preserve">alicious damage to </w:t>
      </w:r>
      <w:r>
        <w:rPr>
          <w:rFonts w:ascii="Arial" w:hAnsi="Arial" w:cs="Arial"/>
          <w:sz w:val="22"/>
          <w:szCs w:val="22"/>
        </w:rPr>
        <w:t xml:space="preserve">sports </w:t>
      </w:r>
      <w:r w:rsidR="00D079DE">
        <w:rPr>
          <w:rFonts w:ascii="Arial" w:hAnsi="Arial" w:cs="Arial"/>
          <w:sz w:val="22"/>
          <w:szCs w:val="22"/>
        </w:rPr>
        <w:t xml:space="preserve">amenity </w:t>
      </w:r>
      <w:r w:rsidR="00915017" w:rsidRPr="00915017">
        <w:rPr>
          <w:rFonts w:ascii="Arial" w:hAnsi="Arial" w:cs="Arial"/>
          <w:sz w:val="22"/>
          <w:szCs w:val="22"/>
        </w:rPr>
        <w:t xml:space="preserve">buildings due to their isolation </w:t>
      </w:r>
      <w:r w:rsidR="00D079DE">
        <w:rPr>
          <w:rFonts w:ascii="Arial" w:hAnsi="Arial" w:cs="Arial"/>
          <w:sz w:val="22"/>
          <w:szCs w:val="22"/>
        </w:rPr>
        <w:t>and inadequate surveillance re</w:t>
      </w:r>
      <w:r w:rsidR="00915017" w:rsidRPr="00915017">
        <w:rPr>
          <w:rFonts w:ascii="Arial" w:hAnsi="Arial" w:cs="Arial"/>
          <w:sz w:val="22"/>
          <w:szCs w:val="22"/>
        </w:rPr>
        <w:t>sults in higher than normal maintenance</w:t>
      </w:r>
      <w:r w:rsidR="00D079DE">
        <w:rPr>
          <w:rFonts w:ascii="Arial" w:hAnsi="Arial" w:cs="Arial"/>
          <w:sz w:val="22"/>
          <w:szCs w:val="22"/>
        </w:rPr>
        <w:t>.</w:t>
      </w:r>
    </w:p>
    <w:p w:rsidR="00915017" w:rsidRPr="00915017" w:rsidRDefault="001F2534" w:rsidP="00D079DE">
      <w:pPr>
        <w:numPr>
          <w:ilvl w:val="0"/>
          <w:numId w:val="41"/>
        </w:numPr>
        <w:autoSpaceDE w:val="0"/>
        <w:autoSpaceDN w:val="0"/>
        <w:adjustRightInd w:val="0"/>
        <w:spacing w:after="120" w:line="220" w:lineRule="atLeast"/>
        <w:ind w:left="360"/>
        <w:jc w:val="both"/>
        <w:rPr>
          <w:rFonts w:ascii="Arial" w:hAnsi="Arial" w:cs="Arial"/>
          <w:sz w:val="22"/>
          <w:szCs w:val="22"/>
        </w:rPr>
      </w:pPr>
      <w:r>
        <w:rPr>
          <w:rFonts w:ascii="Arial" w:hAnsi="Arial" w:cs="Arial"/>
          <w:sz w:val="22"/>
          <w:szCs w:val="22"/>
        </w:rPr>
        <w:t xml:space="preserve">Majority of </w:t>
      </w:r>
      <w:r w:rsidR="00915017" w:rsidRPr="00915017">
        <w:rPr>
          <w:rFonts w:ascii="Arial" w:hAnsi="Arial" w:cs="Arial"/>
          <w:sz w:val="22"/>
          <w:szCs w:val="22"/>
        </w:rPr>
        <w:t>Council’s buildings</w:t>
      </w:r>
      <w:r w:rsidR="00915017">
        <w:rPr>
          <w:rFonts w:ascii="Arial" w:hAnsi="Arial" w:cs="Arial"/>
          <w:sz w:val="22"/>
          <w:szCs w:val="22"/>
        </w:rPr>
        <w:t xml:space="preserve"> </w:t>
      </w:r>
      <w:r>
        <w:rPr>
          <w:rFonts w:ascii="Arial" w:hAnsi="Arial" w:cs="Arial"/>
          <w:sz w:val="22"/>
          <w:szCs w:val="22"/>
        </w:rPr>
        <w:t xml:space="preserve">and facilities </w:t>
      </w:r>
      <w:r w:rsidR="00915017" w:rsidRPr="00915017">
        <w:rPr>
          <w:rFonts w:ascii="Arial" w:hAnsi="Arial" w:cs="Arial"/>
          <w:sz w:val="22"/>
          <w:szCs w:val="22"/>
        </w:rPr>
        <w:t xml:space="preserve">do not generate </w:t>
      </w:r>
      <w:r>
        <w:rPr>
          <w:rFonts w:ascii="Arial" w:hAnsi="Arial" w:cs="Arial"/>
          <w:sz w:val="22"/>
          <w:szCs w:val="22"/>
        </w:rPr>
        <w:t xml:space="preserve">any </w:t>
      </w:r>
      <w:r w:rsidR="00915017" w:rsidRPr="00915017">
        <w:rPr>
          <w:rFonts w:ascii="Arial" w:hAnsi="Arial" w:cs="Arial"/>
          <w:sz w:val="22"/>
          <w:szCs w:val="22"/>
        </w:rPr>
        <w:t xml:space="preserve">income </w:t>
      </w:r>
      <w:r w:rsidR="00D079DE">
        <w:rPr>
          <w:rFonts w:ascii="Arial" w:hAnsi="Arial" w:cs="Arial"/>
          <w:sz w:val="22"/>
          <w:szCs w:val="22"/>
        </w:rPr>
        <w:t>and</w:t>
      </w:r>
      <w:r w:rsidR="00915017" w:rsidRPr="00915017">
        <w:rPr>
          <w:rFonts w:ascii="Arial" w:hAnsi="Arial" w:cs="Arial"/>
          <w:sz w:val="22"/>
          <w:szCs w:val="22"/>
        </w:rPr>
        <w:t xml:space="preserve"> are unable to offset</w:t>
      </w:r>
      <w:r w:rsidR="00D079DE">
        <w:rPr>
          <w:rFonts w:ascii="Arial" w:hAnsi="Arial" w:cs="Arial"/>
          <w:sz w:val="22"/>
          <w:szCs w:val="22"/>
        </w:rPr>
        <w:t xml:space="preserve"> </w:t>
      </w:r>
      <w:r w:rsidR="00915017" w:rsidRPr="00915017">
        <w:rPr>
          <w:rFonts w:ascii="Arial" w:hAnsi="Arial" w:cs="Arial"/>
          <w:sz w:val="22"/>
          <w:szCs w:val="22"/>
        </w:rPr>
        <w:t>the spiralling cost of maintenance and renewal</w:t>
      </w:r>
      <w:r w:rsidR="00D079DE">
        <w:rPr>
          <w:rFonts w:ascii="Arial" w:hAnsi="Arial" w:cs="Arial"/>
          <w:sz w:val="22"/>
          <w:szCs w:val="22"/>
        </w:rPr>
        <w:t xml:space="preserve">. </w:t>
      </w:r>
    </w:p>
    <w:p w:rsidR="00915017" w:rsidRPr="00915017" w:rsidRDefault="00915017" w:rsidP="00D079DE">
      <w:pPr>
        <w:numPr>
          <w:ilvl w:val="0"/>
          <w:numId w:val="41"/>
        </w:numPr>
        <w:ind w:left="360"/>
        <w:jc w:val="both"/>
      </w:pPr>
      <w:r w:rsidRPr="00915017">
        <w:rPr>
          <w:rFonts w:ascii="Arial" w:hAnsi="Arial" w:cs="Arial"/>
          <w:sz w:val="22"/>
          <w:szCs w:val="22"/>
        </w:rPr>
        <w:t>The continual growth and development of new open space facilities will place a significant burden on Council’s future financial resources.</w:t>
      </w:r>
    </w:p>
    <w:p w:rsidR="005631AA" w:rsidRPr="00915017" w:rsidRDefault="005631AA" w:rsidP="00D079DE">
      <w:pPr>
        <w:autoSpaceDE w:val="0"/>
        <w:autoSpaceDN w:val="0"/>
        <w:adjustRightInd w:val="0"/>
        <w:spacing w:after="120" w:line="220" w:lineRule="atLeast"/>
        <w:jc w:val="both"/>
        <w:rPr>
          <w:rFonts w:ascii="Arial" w:hAnsi="Arial" w:cs="Arial"/>
          <w:sz w:val="22"/>
          <w:szCs w:val="22"/>
        </w:rPr>
      </w:pPr>
    </w:p>
    <w:p w:rsidR="007921AE" w:rsidRPr="007921AE" w:rsidRDefault="005631AA" w:rsidP="007921AE">
      <w:pPr>
        <w:pStyle w:val="Heading1"/>
        <w:pBdr>
          <w:bottom w:val="single" w:sz="12" w:space="1" w:color="003366"/>
        </w:pBdr>
        <w:ind w:left="-709" w:right="-858"/>
        <w:rPr>
          <w:i/>
          <w:color w:val="003366"/>
          <w:sz w:val="24"/>
          <w:szCs w:val="24"/>
        </w:rPr>
      </w:pPr>
      <w:r>
        <w:rPr>
          <w:b w:val="0"/>
          <w:color w:val="003366"/>
          <w:sz w:val="24"/>
          <w:szCs w:val="24"/>
        </w:rPr>
        <w:br w:type="page"/>
      </w:r>
      <w:r w:rsidR="007921AE" w:rsidRPr="007921AE">
        <w:rPr>
          <w:color w:val="003366"/>
          <w:sz w:val="24"/>
          <w:szCs w:val="24"/>
        </w:rPr>
        <w:t>APPENDIX A</w:t>
      </w:r>
      <w:r w:rsidR="007921AE" w:rsidRPr="007921AE">
        <w:rPr>
          <w:i/>
          <w:color w:val="003366"/>
          <w:sz w:val="24"/>
          <w:szCs w:val="24"/>
        </w:rPr>
        <w:t xml:space="preserve"> </w:t>
      </w:r>
      <w:r w:rsidR="007921AE">
        <w:rPr>
          <w:i/>
          <w:color w:val="003366"/>
          <w:sz w:val="24"/>
          <w:szCs w:val="24"/>
        </w:rPr>
        <w:t>-</w:t>
      </w:r>
      <w:r w:rsidR="007921AE" w:rsidRPr="007921AE">
        <w:rPr>
          <w:i/>
          <w:color w:val="003366"/>
          <w:sz w:val="24"/>
          <w:szCs w:val="24"/>
        </w:rPr>
        <w:t xml:space="preserve"> Ass</w:t>
      </w:r>
      <w:r w:rsidR="007921AE">
        <w:rPr>
          <w:i/>
          <w:color w:val="003366"/>
          <w:sz w:val="24"/>
          <w:szCs w:val="24"/>
        </w:rPr>
        <w:t xml:space="preserve">ociated documents </w:t>
      </w:r>
    </w:p>
    <w:p w:rsidR="007921AE" w:rsidRDefault="007921AE" w:rsidP="007921AE">
      <w:pPr>
        <w:pStyle w:val="Heading2"/>
        <w:spacing w:before="0" w:after="120"/>
        <w:ind w:left="-709"/>
        <w:rPr>
          <w:sz w:val="22"/>
          <w:szCs w:val="22"/>
        </w:rPr>
      </w:pPr>
    </w:p>
    <w:p w:rsidR="005631AA" w:rsidRDefault="005631AA" w:rsidP="007921AE">
      <w:pPr>
        <w:pStyle w:val="Heading2"/>
        <w:spacing w:before="0" w:after="120"/>
        <w:ind w:left="-709"/>
        <w:rPr>
          <w:sz w:val="22"/>
          <w:szCs w:val="22"/>
        </w:rPr>
      </w:pPr>
      <w:r>
        <w:rPr>
          <w:sz w:val="22"/>
          <w:szCs w:val="22"/>
        </w:rPr>
        <w:t>The following documents support the resourcing strategy.</w:t>
      </w:r>
    </w:p>
    <w:p w:rsidR="005631AA" w:rsidRDefault="005631AA" w:rsidP="005631AA">
      <w:pPr>
        <w:autoSpaceDE w:val="0"/>
        <w:autoSpaceDN w:val="0"/>
        <w:adjustRightInd w:val="0"/>
        <w:spacing w:after="120" w:line="220" w:lineRule="atLeast"/>
        <w:jc w:val="both"/>
        <w:rPr>
          <w:rFonts w:ascii="Arial" w:hAnsi="Arial" w:cs="Arial"/>
          <w:sz w:val="22"/>
          <w:szCs w:val="22"/>
        </w:rPr>
      </w:pPr>
    </w:p>
    <w:p w:rsidR="00765544" w:rsidRDefault="00956FCD" w:rsidP="00F14838">
      <w:pPr>
        <w:autoSpaceDE w:val="0"/>
        <w:autoSpaceDN w:val="0"/>
        <w:adjustRightInd w:val="0"/>
        <w:spacing w:after="120" w:line="220" w:lineRule="atLeast"/>
        <w:jc w:val="both"/>
        <w:rPr>
          <w:rFonts w:ascii="Arial" w:hAnsi="Arial" w:cs="Arial"/>
          <w:sz w:val="22"/>
          <w:szCs w:val="22"/>
        </w:rPr>
      </w:pPr>
      <w:r>
        <w:rPr>
          <w:rFonts w:ascii="Arial" w:hAnsi="Arial" w:cs="Arial"/>
          <w:noProof/>
          <w:sz w:val="22"/>
          <w:szCs w:val="22"/>
          <w:lang w:eastAsia="en-AU"/>
        </w:rPr>
        <w:pict>
          <v:shape id="_x0000_s1085" type="#_x0000_t65" style="position:absolute;left:0;text-align:left;margin-left:306pt;margin-top:5.9pt;width:126pt;height:180pt;z-index:251659264" fillcolor="#036" strokecolor="#dbe5f1" strokeweight="1pt">
            <v:shadow on="t" opacity=".5" offset="-6pt,-6pt"/>
            <v:textbox style="mso-next-textbox:#_x0000_s1085">
              <w:txbxContent>
                <w:p w:rsidR="005631AA" w:rsidRDefault="005631AA" w:rsidP="005631AA">
                  <w:pPr>
                    <w:rPr>
                      <w:rFonts w:ascii="Arial" w:hAnsi="Arial" w:cs="Arial"/>
                      <w:b/>
                      <w:color w:val="FFFFFF"/>
                      <w:sz w:val="16"/>
                      <w:szCs w:val="16"/>
                    </w:rPr>
                  </w:pPr>
                  <w:smartTag w:uri="urn:schemas-microsoft-com:office:smarttags" w:element="place">
                    <w:r w:rsidRPr="00DD3434">
                      <w:rPr>
                        <w:rFonts w:ascii="Arial" w:hAnsi="Arial" w:cs="Arial"/>
                        <w:b/>
                        <w:color w:val="FFFFFF"/>
                        <w:sz w:val="16"/>
                        <w:szCs w:val="16"/>
                      </w:rPr>
                      <w:t>Liverpool</w:t>
                    </w:r>
                  </w:smartTag>
                  <w:r w:rsidRPr="00DD3434">
                    <w:rPr>
                      <w:rFonts w:ascii="Arial" w:hAnsi="Arial" w:cs="Arial"/>
                      <w:b/>
                      <w:color w:val="FFFFFF"/>
                      <w:sz w:val="16"/>
                      <w:szCs w:val="16"/>
                    </w:rPr>
                    <w:t xml:space="preserve"> City Council</w:t>
                  </w: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r>
                    <w:rPr>
                      <w:rFonts w:ascii="Arial" w:hAnsi="Arial" w:cs="Arial"/>
                      <w:b/>
                      <w:color w:val="FFFFFF"/>
                      <w:sz w:val="16"/>
                      <w:szCs w:val="16"/>
                    </w:rPr>
                    <w:t>Infrastructure Assets</w:t>
                  </w:r>
                </w:p>
                <w:p w:rsidR="005631AA" w:rsidRPr="00DD3434" w:rsidRDefault="005631AA" w:rsidP="005631AA">
                  <w:pPr>
                    <w:rPr>
                      <w:rFonts w:ascii="Arial" w:hAnsi="Arial" w:cs="Arial"/>
                      <w:b/>
                      <w:color w:val="FFFFFF"/>
                      <w:sz w:val="16"/>
                      <w:szCs w:val="16"/>
                    </w:rPr>
                  </w:pPr>
                  <w:r w:rsidRPr="00DD3434">
                    <w:rPr>
                      <w:rFonts w:ascii="Arial" w:hAnsi="Arial" w:cs="Arial"/>
                      <w:b/>
                      <w:color w:val="FFFFFF"/>
                      <w:sz w:val="16"/>
                      <w:szCs w:val="16"/>
                    </w:rPr>
                    <w:t>Asset Management Plan</w:t>
                  </w:r>
                </w:p>
                <w:p w:rsidR="005631AA" w:rsidRPr="00886816" w:rsidRDefault="005631AA" w:rsidP="005631AA">
                  <w:pPr>
                    <w:rPr>
                      <w:color w:val="244061"/>
                      <w:sz w:val="20"/>
                      <w:szCs w:val="20"/>
                    </w:rPr>
                  </w:pPr>
                </w:p>
                <w:p w:rsidR="005631AA" w:rsidRDefault="00956FCD" w:rsidP="005631AA">
                  <w:pPr>
                    <w:rPr>
                      <w:rFonts w:ascii="Arial Narrow" w:hAnsi="Arial Narrow" w:cs="Arial"/>
                    </w:rPr>
                  </w:pPr>
                  <w:r>
                    <w:rPr>
                      <w:rFonts w:ascii="Arial" w:hAnsi="Arial" w:cs="Arial"/>
                      <w:b/>
                      <w:color w:val="003366"/>
                      <w:sz w:val="18"/>
                      <w:szCs w:val="18"/>
                    </w:rPr>
                    <w:pict>
                      <v:shape id="_x0000_i1066"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68"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5631AA" w:rsidRPr="00560463" w:rsidRDefault="00956FCD" w:rsidP="005631AA">
                  <w:pPr>
                    <w:rPr>
                      <w:color w:val="003366"/>
                      <w:sz w:val="20"/>
                      <w:szCs w:val="20"/>
                    </w:rPr>
                  </w:pPr>
                  <w:r>
                    <w:rPr>
                      <w:rFonts w:ascii="Arial" w:hAnsi="Arial" w:cs="Arial"/>
                      <w:b/>
                      <w:color w:val="003366"/>
                      <w:sz w:val="18"/>
                      <w:szCs w:val="18"/>
                    </w:rPr>
                    <w:pict>
                      <v:shape id="_x0000_i1070"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72"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74"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v:shape>
        </w:pict>
      </w:r>
      <w:r>
        <w:rPr>
          <w:rFonts w:ascii="Arial" w:hAnsi="Arial" w:cs="Arial"/>
          <w:noProof/>
          <w:sz w:val="22"/>
          <w:szCs w:val="22"/>
          <w:lang w:eastAsia="en-AU"/>
        </w:rPr>
        <w:pict>
          <v:shape id="_x0000_s1084" type="#_x0000_t65" style="position:absolute;left:0;text-align:left;margin-left:156pt;margin-top:5.9pt;width:132pt;height:180pt;z-index:-251658240" wrapcoords="-960 -678 -960 20922 -360 21007 -360 21515 19080 21515 19200 21515 21120 19652 21720 18635 21600 -85 20760 -678 -960 -678" fillcolor="#036" strokecolor="#dbe5f1" strokeweight="1pt">
            <v:shadow on="t" opacity=".5" offset="-6pt,-6pt"/>
            <v:textbox style="mso-next-textbox:#_x0000_s1084">
              <w:txbxContent>
                <w:p w:rsidR="005631AA" w:rsidRPr="00DD3434" w:rsidRDefault="005631AA" w:rsidP="005631AA">
                  <w:pPr>
                    <w:rPr>
                      <w:rFonts w:ascii="Arial" w:hAnsi="Arial" w:cs="Arial"/>
                      <w:b/>
                      <w:color w:val="FFFFFF"/>
                      <w:sz w:val="16"/>
                      <w:szCs w:val="16"/>
                    </w:rPr>
                  </w:pPr>
                  <w:smartTag w:uri="urn:schemas-microsoft-com:office:smarttags" w:element="place">
                    <w:r w:rsidRPr="00DD3434">
                      <w:rPr>
                        <w:rFonts w:ascii="Arial" w:hAnsi="Arial" w:cs="Arial"/>
                        <w:b/>
                        <w:color w:val="FFFFFF"/>
                        <w:sz w:val="16"/>
                        <w:szCs w:val="16"/>
                      </w:rPr>
                      <w:t>Liverpool</w:t>
                    </w:r>
                  </w:smartTag>
                  <w:r w:rsidRPr="00DD3434">
                    <w:rPr>
                      <w:rFonts w:ascii="Arial" w:hAnsi="Arial" w:cs="Arial"/>
                      <w:b/>
                      <w:color w:val="FFFFFF"/>
                      <w:sz w:val="16"/>
                      <w:szCs w:val="16"/>
                    </w:rPr>
                    <w:t xml:space="preserve"> City Council</w:t>
                  </w:r>
                </w:p>
                <w:p w:rsidR="005631AA" w:rsidRDefault="005631AA" w:rsidP="005631AA">
                  <w:pPr>
                    <w:rPr>
                      <w:rFonts w:ascii="Arial" w:hAnsi="Arial" w:cs="Arial"/>
                      <w:b/>
                      <w:color w:val="003366"/>
                      <w:sz w:val="20"/>
                      <w:szCs w:val="20"/>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r>
                    <w:rPr>
                      <w:rFonts w:ascii="Arial" w:hAnsi="Arial" w:cs="Arial"/>
                      <w:b/>
                      <w:color w:val="FFFFFF"/>
                      <w:sz w:val="16"/>
                      <w:szCs w:val="16"/>
                    </w:rPr>
                    <w:t>Infrastructure Assets</w:t>
                  </w:r>
                </w:p>
                <w:p w:rsidR="005631AA" w:rsidRPr="00DD3434" w:rsidRDefault="005631AA" w:rsidP="005631AA">
                  <w:pPr>
                    <w:rPr>
                      <w:rFonts w:ascii="Arial" w:hAnsi="Arial" w:cs="Arial"/>
                      <w:b/>
                      <w:color w:val="FFFFFF"/>
                      <w:sz w:val="16"/>
                      <w:szCs w:val="16"/>
                    </w:rPr>
                  </w:pPr>
                  <w:r w:rsidRPr="00DD3434">
                    <w:rPr>
                      <w:rFonts w:ascii="Arial" w:hAnsi="Arial" w:cs="Arial"/>
                      <w:b/>
                      <w:color w:val="FFFFFF"/>
                      <w:sz w:val="16"/>
                      <w:szCs w:val="16"/>
                    </w:rPr>
                    <w:t xml:space="preserve">Asset Management </w:t>
                  </w:r>
                  <w:r>
                    <w:rPr>
                      <w:rFonts w:ascii="Arial" w:hAnsi="Arial" w:cs="Arial"/>
                      <w:b/>
                      <w:color w:val="FFFFFF"/>
                      <w:sz w:val="16"/>
                      <w:szCs w:val="16"/>
                    </w:rPr>
                    <w:t xml:space="preserve">Strategy  </w:t>
                  </w:r>
                </w:p>
                <w:p w:rsidR="005631AA" w:rsidRPr="00886816" w:rsidRDefault="005631AA" w:rsidP="005631AA">
                  <w:pPr>
                    <w:rPr>
                      <w:color w:val="244061"/>
                      <w:sz w:val="20"/>
                      <w:szCs w:val="20"/>
                    </w:rPr>
                  </w:pPr>
                </w:p>
                <w:p w:rsidR="005631AA" w:rsidRDefault="00956FCD" w:rsidP="005631AA">
                  <w:pPr>
                    <w:rPr>
                      <w:rFonts w:ascii="Arial Narrow" w:hAnsi="Arial Narrow" w:cs="Arial"/>
                    </w:rPr>
                  </w:pPr>
                  <w:r>
                    <w:rPr>
                      <w:rFonts w:ascii="Arial" w:hAnsi="Arial" w:cs="Arial"/>
                      <w:b/>
                      <w:color w:val="003366"/>
                      <w:sz w:val="18"/>
                      <w:szCs w:val="18"/>
                    </w:rPr>
                    <w:pict>
                      <v:shape id="_x0000_i1076"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78"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5631AA" w:rsidRPr="00560463" w:rsidRDefault="00956FCD" w:rsidP="005631AA">
                  <w:pPr>
                    <w:rPr>
                      <w:color w:val="003366"/>
                      <w:sz w:val="20"/>
                      <w:szCs w:val="20"/>
                    </w:rPr>
                  </w:pPr>
                  <w:r>
                    <w:rPr>
                      <w:rFonts w:ascii="Arial" w:hAnsi="Arial" w:cs="Arial"/>
                      <w:b/>
                      <w:color w:val="003366"/>
                      <w:sz w:val="18"/>
                      <w:szCs w:val="18"/>
                    </w:rPr>
                    <w:pict>
                      <v:shape id="_x0000_i1080"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82"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84"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w10:wrap type="tight"/>
          </v:shape>
        </w:pict>
      </w:r>
      <w:r>
        <w:rPr>
          <w:rFonts w:ascii="Arial" w:hAnsi="Arial" w:cs="Arial"/>
          <w:sz w:val="22"/>
          <w:szCs w:val="22"/>
        </w:rPr>
      </w:r>
      <w:r>
        <w:rPr>
          <w:rFonts w:ascii="Arial" w:hAnsi="Arial" w:cs="Arial"/>
          <w:sz w:val="22"/>
          <w:szCs w:val="22"/>
        </w:rPr>
        <w:pict>
          <v:shape id="_x0000_s1086" type="#_x0000_t65" style="width:132pt;height:180pt;mso-left-percent:-10001;mso-top-percent:-10001;mso-position-horizontal:absolute;mso-position-horizontal-relative:char;mso-position-vertical:absolute;mso-position-vertical-relative:line;mso-left-percent:-10001;mso-top-percent:-10001" fillcolor="#036" strokecolor="#dbe5f1" strokeweight="1pt">
            <v:shadow on="t" opacity=".5" offset="-6pt,-6pt"/>
            <v:textbox style="mso-next-textbox:#_x0000_s1086">
              <w:txbxContent>
                <w:p w:rsidR="005631AA" w:rsidRPr="00DD3434" w:rsidRDefault="005631AA" w:rsidP="005631AA">
                  <w:pPr>
                    <w:rPr>
                      <w:rFonts w:ascii="Arial" w:hAnsi="Arial" w:cs="Arial"/>
                      <w:b/>
                      <w:color w:val="FFFFFF"/>
                      <w:sz w:val="16"/>
                      <w:szCs w:val="16"/>
                    </w:rPr>
                  </w:pPr>
                  <w:r w:rsidRPr="00DD3434">
                    <w:rPr>
                      <w:rFonts w:ascii="Arial" w:hAnsi="Arial" w:cs="Arial"/>
                      <w:b/>
                      <w:color w:val="FFFFFF"/>
                      <w:sz w:val="16"/>
                      <w:szCs w:val="16"/>
                    </w:rPr>
                    <w:t>Liverpool City Council</w:t>
                  </w:r>
                </w:p>
                <w:p w:rsidR="005631AA" w:rsidRDefault="005631AA" w:rsidP="007921AE">
                  <w:pPr>
                    <w:ind w:left="-993"/>
                    <w:rPr>
                      <w:rFonts w:ascii="Arial" w:hAnsi="Arial" w:cs="Arial"/>
                      <w:b/>
                      <w:color w:val="003366"/>
                      <w:sz w:val="20"/>
                      <w:szCs w:val="20"/>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p>
                <w:p w:rsidR="005631AA" w:rsidRDefault="005631AA" w:rsidP="005631AA">
                  <w:pPr>
                    <w:rPr>
                      <w:rFonts w:ascii="Arial" w:hAnsi="Arial" w:cs="Arial"/>
                      <w:b/>
                      <w:color w:val="FFFFFF"/>
                      <w:sz w:val="16"/>
                      <w:szCs w:val="16"/>
                    </w:rPr>
                  </w:pPr>
                  <w:r>
                    <w:rPr>
                      <w:rFonts w:ascii="Arial" w:hAnsi="Arial" w:cs="Arial"/>
                      <w:b/>
                      <w:color w:val="FFFFFF"/>
                      <w:sz w:val="16"/>
                      <w:szCs w:val="16"/>
                    </w:rPr>
                    <w:t>Infrastructure Assets</w:t>
                  </w:r>
                </w:p>
                <w:p w:rsidR="005631AA" w:rsidRPr="00DD3434" w:rsidRDefault="005631AA" w:rsidP="005631AA">
                  <w:pPr>
                    <w:rPr>
                      <w:rFonts w:ascii="Arial" w:hAnsi="Arial" w:cs="Arial"/>
                      <w:b/>
                      <w:color w:val="FFFFFF"/>
                      <w:sz w:val="16"/>
                      <w:szCs w:val="16"/>
                    </w:rPr>
                  </w:pPr>
                  <w:r w:rsidRPr="00DD3434">
                    <w:rPr>
                      <w:rFonts w:ascii="Arial" w:hAnsi="Arial" w:cs="Arial"/>
                      <w:b/>
                      <w:color w:val="FFFFFF"/>
                      <w:sz w:val="16"/>
                      <w:szCs w:val="16"/>
                    </w:rPr>
                    <w:t>Asset Management P</w:t>
                  </w:r>
                  <w:r>
                    <w:rPr>
                      <w:rFonts w:ascii="Arial" w:hAnsi="Arial" w:cs="Arial"/>
                      <w:b/>
                      <w:color w:val="FFFFFF"/>
                      <w:sz w:val="16"/>
                      <w:szCs w:val="16"/>
                    </w:rPr>
                    <w:t xml:space="preserve">olicy </w:t>
                  </w:r>
                </w:p>
                <w:p w:rsidR="005631AA" w:rsidRPr="00886816" w:rsidRDefault="005631AA" w:rsidP="005631AA">
                  <w:pPr>
                    <w:rPr>
                      <w:color w:val="244061"/>
                      <w:sz w:val="20"/>
                      <w:szCs w:val="20"/>
                    </w:rPr>
                  </w:pPr>
                </w:p>
                <w:p w:rsidR="005631AA" w:rsidRDefault="00956FCD" w:rsidP="005631AA">
                  <w:pPr>
                    <w:rPr>
                      <w:rFonts w:ascii="Arial Narrow" w:hAnsi="Arial Narrow" w:cs="Arial"/>
                    </w:rPr>
                  </w:pPr>
                  <w:r>
                    <w:rPr>
                      <w:rFonts w:ascii="Arial" w:hAnsi="Arial" w:cs="Arial"/>
                      <w:b/>
                      <w:color w:val="003366"/>
                      <w:sz w:val="18"/>
                      <w:szCs w:val="18"/>
                    </w:rPr>
                    <w:pict>
                      <v:shape id="_x0000_i1086" type="#_x0000_t75" style="width:29.25pt;height:28.5pt" o:preferrelative="f" o:bordertopcolor="white" o:borderleftcolor="white" o:borderbottomcolor="white" o:borderrightcolor="white">
                        <v:imagedata r:id="rId14" o:title=""/>
                        <o:lock v:ext="edit" aspectratio="f"/>
                        <w10:bordertop type="single" width="6"/>
                        <w10:borderleft type="single" width="6"/>
                        <w10:borderbottom type="single" width="6"/>
                        <w10:borderright type="single" width="6"/>
                      </v:shape>
                    </w:pict>
                  </w:r>
                  <w:r>
                    <w:rPr>
                      <w:rFonts w:ascii="Arial Narrow" w:hAnsi="Arial Narrow" w:cs="Arial"/>
                    </w:rPr>
                    <w:pict>
                      <v:shape id="_x0000_i1088" type="#_x0000_t75" style="width:27.75pt;height:28.5pt" o:preferrelative="f" o:bordertopcolor="white" o:borderleftcolor="white" o:borderbottomcolor="white" o:borderrightcolor="white">
                        <v:imagedata r:id="rId15" o:title="Pool roof"/>
                        <o:lock v:ext="edit" aspectratio="f"/>
                        <w10:bordertop type="single" width="6"/>
                        <w10:borderleft type="single" width="6"/>
                        <w10:borderbottom type="single" width="6"/>
                        <w10:borderright type="single" width="6"/>
                      </v:shape>
                    </w:pict>
                  </w:r>
                </w:p>
                <w:p w:rsidR="005631AA" w:rsidRPr="00560463" w:rsidRDefault="00956FCD" w:rsidP="005631AA">
                  <w:pPr>
                    <w:rPr>
                      <w:color w:val="003366"/>
                      <w:sz w:val="20"/>
                      <w:szCs w:val="20"/>
                    </w:rPr>
                  </w:pPr>
                  <w:r>
                    <w:rPr>
                      <w:rFonts w:ascii="Arial" w:hAnsi="Arial" w:cs="Arial"/>
                      <w:b/>
                      <w:color w:val="003366"/>
                      <w:sz w:val="18"/>
                      <w:szCs w:val="18"/>
                    </w:rPr>
                    <w:pict>
                      <v:shape id="_x0000_i1090" type="#_x0000_t75" style="width:29.25pt;height:27.75pt" o:preferrelative="f" o:bordertopcolor="white" o:borderleftcolor="white" o:borderbottomcolor="white" o:borderrightcolor="white">
                        <v:imagedata r:id="rId16" o:title=""/>
                        <o:lock v:ext="edit" aspectratio="f"/>
                        <w10:bordertop type="single" width="6"/>
                        <w10:borderleft type="single" width="6"/>
                        <w10:borderbottom type="single" width="6"/>
                        <w10:borderright type="single" width="6"/>
                      </v:shape>
                    </w:pict>
                  </w:r>
                  <w:r>
                    <w:pict>
                      <v:shape id="_x0000_i1092" type="#_x0000_t75" style="width:27.75pt;height:28.5pt" o:preferrelative="f" o:bordertopcolor="white" o:borderleftcolor="white" o:borderbottomcolor="white" o:borderrightcolor="white">
                        <v:imagedata r:id="rId9" o:title="P4190506" croptop="152f"/>
                        <o:lock v:ext="edit" aspectratio="f"/>
                        <w10:bordertop type="single" width="8"/>
                        <w10:borderleft type="single" width="8"/>
                        <w10:borderbottom type="single" width="8"/>
                        <w10:borderright type="single" width="8"/>
                      </v:shape>
                    </w:pict>
                  </w:r>
                  <w:r>
                    <w:pict>
                      <v:shape id="_x0000_i1094" type="#_x0000_t75" style="width:27.75pt;height:28.5pt" o:preferrelative="f" o:bordertopcolor="white" o:borderleftcolor="white" o:borderbottomcolor="white" o:borderrightcolor="white">
                        <v:imagedata r:id="rId17" o:title="" croptop="346f"/>
                        <o:lock v:ext="edit" aspectratio="f"/>
                        <w10:bordertop type="single" width="8"/>
                        <w10:borderleft type="single" width="8"/>
                        <w10:borderbottom type="single" width="8"/>
                        <w10:borderright type="single" width="8"/>
                      </v:shape>
                    </w:pict>
                  </w:r>
                </w:p>
              </w:txbxContent>
            </v:textbox>
            <w10:wrap type="none"/>
            <w10:anchorlock/>
          </v:shape>
        </w:pict>
      </w:r>
    </w:p>
    <w:p w:rsidR="00F14838" w:rsidRDefault="00F14838" w:rsidP="00F14838">
      <w:pPr>
        <w:autoSpaceDE w:val="0"/>
        <w:autoSpaceDN w:val="0"/>
        <w:adjustRightInd w:val="0"/>
        <w:spacing w:after="120" w:line="220" w:lineRule="atLeast"/>
        <w:ind w:left="-709"/>
        <w:jc w:val="both"/>
        <w:rPr>
          <w:rFonts w:ascii="Arial" w:hAnsi="Arial" w:cs="Arial"/>
          <w:sz w:val="22"/>
          <w:szCs w:val="22"/>
        </w:rPr>
      </w:pPr>
    </w:p>
    <w:p w:rsidR="00F14838" w:rsidRPr="007921AE" w:rsidRDefault="00F14838" w:rsidP="00F14838">
      <w:pPr>
        <w:pStyle w:val="Heading1"/>
        <w:pBdr>
          <w:bottom w:val="single" w:sz="12" w:space="1" w:color="003366"/>
        </w:pBdr>
        <w:ind w:left="-709" w:right="-858"/>
        <w:rPr>
          <w:i/>
          <w:color w:val="003366"/>
          <w:sz w:val="24"/>
          <w:szCs w:val="24"/>
        </w:rPr>
      </w:pPr>
      <w:r>
        <w:rPr>
          <w:sz w:val="22"/>
          <w:szCs w:val="22"/>
        </w:rPr>
        <w:br w:type="page"/>
      </w:r>
      <w:r w:rsidRPr="007921AE">
        <w:rPr>
          <w:color w:val="003366"/>
          <w:sz w:val="24"/>
          <w:szCs w:val="24"/>
        </w:rPr>
        <w:t xml:space="preserve">APPENDIX </w:t>
      </w:r>
      <w:r w:rsidR="007921AE">
        <w:rPr>
          <w:color w:val="003366"/>
          <w:sz w:val="24"/>
          <w:szCs w:val="24"/>
        </w:rPr>
        <w:t>B</w:t>
      </w:r>
      <w:r w:rsidR="007921AE" w:rsidRPr="007921AE">
        <w:rPr>
          <w:i/>
          <w:color w:val="003366"/>
          <w:sz w:val="24"/>
          <w:szCs w:val="24"/>
        </w:rPr>
        <w:t xml:space="preserve"> - Asset Management Improvement Plan</w:t>
      </w:r>
    </w:p>
    <w:p w:rsidR="00F14838" w:rsidRPr="00F14838" w:rsidRDefault="00F14838" w:rsidP="00F14838">
      <w:pPr>
        <w:autoSpaceDE w:val="0"/>
        <w:autoSpaceDN w:val="0"/>
        <w:adjustRightInd w:val="0"/>
        <w:spacing w:after="120" w:line="220" w:lineRule="atLeast"/>
        <w:ind w:left="-709"/>
        <w:jc w:val="both"/>
        <w:rPr>
          <w:rFonts w:ascii="Arial" w:hAnsi="Arial" w:cs="Arial"/>
          <w:sz w:val="22"/>
          <w:szCs w:val="22"/>
        </w:rPr>
      </w:pP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0"/>
        <w:gridCol w:w="1631"/>
        <w:gridCol w:w="992"/>
        <w:gridCol w:w="1488"/>
        <w:gridCol w:w="1489"/>
        <w:gridCol w:w="1701"/>
        <w:gridCol w:w="1276"/>
      </w:tblGrid>
      <w:tr w:rsidR="00765544" w:rsidRPr="004D334F" w:rsidTr="007D2AA7">
        <w:trPr>
          <w:trHeight w:val="454"/>
          <w:tblHeader/>
        </w:trPr>
        <w:tc>
          <w:tcPr>
            <w:tcW w:w="1630" w:type="dxa"/>
            <w:tcBorders>
              <w:top w:val="single" w:sz="4" w:space="0" w:color="FFFFFF"/>
              <w:left w:val="single" w:sz="4"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left"/>
              <w:rPr>
                <w:rFonts w:cs="Arial"/>
                <w:color w:val="FFFFFF"/>
                <w:sz w:val="18"/>
                <w:szCs w:val="18"/>
              </w:rPr>
            </w:pPr>
            <w:bookmarkStart w:id="27" w:name="_Toc275092638"/>
            <w:r w:rsidRPr="00C14E7D">
              <w:rPr>
                <w:rFonts w:cs="Arial"/>
                <w:color w:val="FFFFFF"/>
                <w:sz w:val="18"/>
                <w:szCs w:val="18"/>
              </w:rPr>
              <w:t>Asset management practice area</w:t>
            </w:r>
          </w:p>
        </w:tc>
        <w:tc>
          <w:tcPr>
            <w:tcW w:w="1631"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left"/>
              <w:rPr>
                <w:rFonts w:cs="Arial"/>
                <w:color w:val="FFFFFF"/>
                <w:sz w:val="18"/>
                <w:szCs w:val="18"/>
              </w:rPr>
            </w:pPr>
            <w:r w:rsidRPr="00C14E7D">
              <w:rPr>
                <w:rFonts w:cs="Arial"/>
                <w:color w:val="FFFFFF"/>
                <w:sz w:val="18"/>
                <w:szCs w:val="18"/>
              </w:rPr>
              <w:t>Required improvement task</w:t>
            </w:r>
          </w:p>
        </w:tc>
        <w:tc>
          <w:tcPr>
            <w:tcW w:w="992"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center"/>
              <w:rPr>
                <w:rFonts w:cs="Arial"/>
                <w:color w:val="FFFFFF"/>
                <w:sz w:val="18"/>
                <w:szCs w:val="18"/>
              </w:rPr>
            </w:pPr>
            <w:r w:rsidRPr="00C14E7D">
              <w:rPr>
                <w:rFonts w:cs="Arial"/>
                <w:color w:val="FFFFFF"/>
                <w:sz w:val="18"/>
                <w:szCs w:val="18"/>
              </w:rPr>
              <w:t>Target</w:t>
            </w:r>
          </w:p>
        </w:tc>
        <w:tc>
          <w:tcPr>
            <w:tcW w:w="1488"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left"/>
              <w:rPr>
                <w:rFonts w:cs="Arial"/>
                <w:color w:val="FFFFFF"/>
                <w:sz w:val="18"/>
                <w:szCs w:val="18"/>
              </w:rPr>
            </w:pPr>
            <w:r w:rsidRPr="00C14E7D">
              <w:rPr>
                <w:rFonts w:cs="Arial"/>
                <w:color w:val="FFFFFF"/>
                <w:sz w:val="18"/>
                <w:szCs w:val="18"/>
              </w:rPr>
              <w:t>Resources &amp; Costs</w:t>
            </w:r>
          </w:p>
        </w:tc>
        <w:tc>
          <w:tcPr>
            <w:tcW w:w="1489"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left"/>
              <w:rPr>
                <w:rFonts w:cs="Arial"/>
                <w:color w:val="FFFFFF"/>
                <w:sz w:val="18"/>
                <w:szCs w:val="18"/>
              </w:rPr>
            </w:pPr>
            <w:r w:rsidRPr="00C14E7D">
              <w:rPr>
                <w:rFonts w:cs="Arial"/>
                <w:color w:val="FFFFFF"/>
                <w:sz w:val="18"/>
                <w:szCs w:val="18"/>
              </w:rPr>
              <w:t>Responsibility</w:t>
            </w:r>
          </w:p>
        </w:tc>
        <w:tc>
          <w:tcPr>
            <w:tcW w:w="1701"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765544" w:rsidP="007921AE">
            <w:pPr>
              <w:pStyle w:val="BodyText"/>
              <w:spacing w:before="60" w:after="60"/>
              <w:jc w:val="left"/>
              <w:rPr>
                <w:rFonts w:cs="Arial"/>
                <w:color w:val="FFFFFF"/>
                <w:sz w:val="18"/>
                <w:szCs w:val="18"/>
              </w:rPr>
            </w:pPr>
            <w:r w:rsidRPr="00C14E7D">
              <w:rPr>
                <w:rFonts w:cs="Arial"/>
                <w:color w:val="FFFFFF"/>
                <w:sz w:val="18"/>
                <w:szCs w:val="18"/>
              </w:rPr>
              <w:t>Performance Measure</w:t>
            </w:r>
          </w:p>
        </w:tc>
        <w:tc>
          <w:tcPr>
            <w:tcW w:w="1276" w:type="dxa"/>
            <w:tcBorders>
              <w:top w:val="single" w:sz="4" w:space="0" w:color="FFFFFF"/>
              <w:left w:val="single" w:sz="6" w:space="0" w:color="FFFFFF"/>
              <w:bottom w:val="single" w:sz="18" w:space="0" w:color="FFFFFF"/>
              <w:right w:val="single" w:sz="6" w:space="0" w:color="FFFFFF"/>
            </w:tcBorders>
            <w:shd w:val="clear" w:color="auto" w:fill="003366"/>
          </w:tcPr>
          <w:p w:rsidR="00765544" w:rsidRPr="00C14E7D" w:rsidRDefault="00F14838" w:rsidP="007921AE">
            <w:pPr>
              <w:pStyle w:val="BodyText"/>
              <w:spacing w:before="60" w:after="60"/>
              <w:jc w:val="left"/>
              <w:rPr>
                <w:rFonts w:cs="Arial"/>
                <w:color w:val="FFFFFF"/>
                <w:sz w:val="18"/>
                <w:szCs w:val="18"/>
              </w:rPr>
            </w:pPr>
            <w:r>
              <w:rPr>
                <w:rFonts w:cs="Arial"/>
                <w:color w:val="FFFFFF"/>
                <w:sz w:val="18"/>
                <w:szCs w:val="18"/>
              </w:rPr>
              <w:t>Status</w:t>
            </w:r>
          </w:p>
        </w:tc>
      </w:tr>
      <w:tr w:rsidR="00765544" w:rsidRPr="00C67B72" w:rsidTr="007D2AA7">
        <w:tc>
          <w:tcPr>
            <w:tcW w:w="1630"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AM process improvements</w:t>
            </w:r>
          </w:p>
        </w:tc>
        <w:tc>
          <w:tcPr>
            <w:tcW w:w="1631"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 xml:space="preserve">Develop asset management plans for all infrastructure assets in accordance with International Infrastructure Management Manual. </w:t>
            </w:r>
          </w:p>
        </w:tc>
        <w:tc>
          <w:tcPr>
            <w:tcW w:w="992"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30.06.11</w:t>
            </w:r>
          </w:p>
        </w:tc>
        <w:tc>
          <w:tcPr>
            <w:tcW w:w="1488"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0"/>
              </w:numPr>
              <w:spacing w:before="60" w:after="60"/>
              <w:jc w:val="left"/>
              <w:rPr>
                <w:rFonts w:cs="Arial"/>
                <w:sz w:val="18"/>
                <w:szCs w:val="18"/>
              </w:rPr>
            </w:pPr>
            <w:r w:rsidRPr="00C14E7D">
              <w:rPr>
                <w:rFonts w:cs="Arial"/>
                <w:sz w:val="18"/>
                <w:szCs w:val="18"/>
              </w:rPr>
              <w:t>AM Teams</w:t>
            </w:r>
          </w:p>
        </w:tc>
        <w:tc>
          <w:tcPr>
            <w:tcW w:w="1701"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4"/>
              </w:numPr>
              <w:spacing w:before="60" w:after="60"/>
              <w:jc w:val="left"/>
              <w:rPr>
                <w:rFonts w:cs="Arial"/>
                <w:sz w:val="18"/>
                <w:szCs w:val="18"/>
              </w:rPr>
            </w:pPr>
            <w:r w:rsidRPr="00C14E7D">
              <w:rPr>
                <w:rFonts w:cs="Arial"/>
                <w:sz w:val="18"/>
                <w:szCs w:val="18"/>
              </w:rPr>
              <w:t>Existence of Council endorsed Asset Management Plan</w:t>
            </w:r>
          </w:p>
        </w:tc>
        <w:tc>
          <w:tcPr>
            <w:tcW w:w="1276" w:type="dxa"/>
            <w:tcBorders>
              <w:top w:val="single" w:sz="18"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Complete</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Develop long term expenditure forecasts to achieve adopted service standards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30.06.11</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0"/>
              </w:numPr>
              <w:spacing w:before="60" w:after="60"/>
              <w:jc w:val="left"/>
              <w:rPr>
                <w:rFonts w:cs="Arial"/>
                <w:sz w:val="18"/>
                <w:szCs w:val="18"/>
              </w:rPr>
            </w:pPr>
            <w:r w:rsidRPr="00C14E7D">
              <w:rPr>
                <w:rFonts w:cs="Arial"/>
                <w:sz w:val="18"/>
                <w:szCs w:val="18"/>
              </w:rPr>
              <w:t>AM Teams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4"/>
              </w:numPr>
              <w:spacing w:before="60" w:after="60"/>
              <w:jc w:val="left"/>
              <w:rPr>
                <w:rFonts w:cs="Arial"/>
                <w:sz w:val="18"/>
                <w:szCs w:val="18"/>
              </w:rPr>
            </w:pPr>
            <w:r w:rsidRPr="00C14E7D">
              <w:rPr>
                <w:rFonts w:cs="Arial"/>
                <w:sz w:val="18"/>
                <w:szCs w:val="18"/>
              </w:rPr>
              <w:t>Existence of Council endorsed Long Term Financial Plan</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Complete</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Undertake cyclic asset condition surveys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Ongoing</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$50,000 pa</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0"/>
              </w:numPr>
              <w:spacing w:before="60" w:after="60"/>
              <w:jc w:val="left"/>
              <w:rPr>
                <w:rFonts w:cs="Arial"/>
                <w:sz w:val="18"/>
                <w:szCs w:val="18"/>
              </w:rPr>
            </w:pPr>
            <w:r w:rsidRPr="00C14E7D">
              <w:rPr>
                <w:rFonts w:cs="Arial"/>
                <w:sz w:val="18"/>
                <w:szCs w:val="18"/>
              </w:rPr>
              <w:t>Team Leader Asset Systems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4"/>
              </w:numPr>
              <w:spacing w:before="60" w:after="60"/>
              <w:jc w:val="left"/>
              <w:rPr>
                <w:rFonts w:cs="Arial"/>
                <w:sz w:val="18"/>
                <w:szCs w:val="18"/>
              </w:rPr>
            </w:pPr>
            <w:r w:rsidRPr="00C14E7D">
              <w:rPr>
                <w:rFonts w:cs="Arial"/>
                <w:sz w:val="18"/>
                <w:szCs w:val="18"/>
              </w:rPr>
              <w:t>Progress against adopted inspection plan</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Ongoing</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Implement asset handover process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30.06.12</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Default="00765544" w:rsidP="007921AE">
            <w:pPr>
              <w:pStyle w:val="BodyText"/>
              <w:numPr>
                <w:ilvl w:val="0"/>
                <w:numId w:val="9"/>
              </w:numPr>
              <w:spacing w:before="60" w:after="60"/>
              <w:jc w:val="left"/>
              <w:rPr>
                <w:rFonts w:cs="Arial"/>
                <w:sz w:val="18"/>
                <w:szCs w:val="18"/>
              </w:rPr>
            </w:pPr>
            <w:r w:rsidRPr="00C14E7D">
              <w:rPr>
                <w:rFonts w:cs="Arial"/>
                <w:sz w:val="18"/>
                <w:szCs w:val="18"/>
              </w:rPr>
              <w:t>Manager Civil Construction &amp; Assets</w:t>
            </w:r>
          </w:p>
          <w:p w:rsidR="00E6332D" w:rsidRPr="00C14E7D" w:rsidRDefault="00E6332D" w:rsidP="007921AE">
            <w:pPr>
              <w:pStyle w:val="BodyText"/>
              <w:spacing w:before="60" w:after="60"/>
              <w:ind w:left="170"/>
              <w:jc w:val="left"/>
              <w:rPr>
                <w:rFonts w:cs="Arial"/>
                <w:sz w:val="18"/>
                <w:szCs w:val="18"/>
              </w:rPr>
            </w:pP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Manager Technical services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14"/>
              </w:numPr>
              <w:spacing w:before="60" w:after="60"/>
              <w:jc w:val="left"/>
              <w:rPr>
                <w:rFonts w:cs="Arial"/>
                <w:sz w:val="18"/>
                <w:szCs w:val="18"/>
              </w:rPr>
            </w:pPr>
            <w:r w:rsidRPr="00C14E7D">
              <w:rPr>
                <w:rFonts w:cs="Arial"/>
                <w:sz w:val="18"/>
                <w:szCs w:val="18"/>
              </w:rPr>
              <w:t xml:space="preserve">Existence of handover process </w:t>
            </w:r>
          </w:p>
          <w:p w:rsidR="00765544" w:rsidRPr="00C14E7D" w:rsidRDefault="00765544" w:rsidP="007921AE">
            <w:pPr>
              <w:pStyle w:val="BodyText"/>
              <w:spacing w:before="60" w:after="60"/>
              <w:jc w:val="left"/>
              <w:rPr>
                <w:rFonts w:cs="Arial"/>
                <w:sz w:val="18"/>
                <w:szCs w:val="18"/>
              </w:rPr>
            </w:pPr>
          </w:p>
          <w:p w:rsidR="00765544" w:rsidRPr="00C14E7D" w:rsidRDefault="00765544" w:rsidP="007D2AA7">
            <w:pPr>
              <w:pStyle w:val="BodyText"/>
              <w:spacing w:before="60" w:after="60"/>
              <w:jc w:val="left"/>
              <w:rPr>
                <w:rFonts w:cs="Arial"/>
                <w:sz w:val="18"/>
                <w:szCs w:val="18"/>
              </w:rPr>
            </w:pP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Default="00E6332D" w:rsidP="007921AE">
            <w:pPr>
              <w:pStyle w:val="BodyText"/>
              <w:spacing w:before="60" w:after="60"/>
              <w:jc w:val="left"/>
              <w:rPr>
                <w:rFonts w:cs="Arial"/>
                <w:sz w:val="18"/>
                <w:szCs w:val="18"/>
              </w:rPr>
            </w:pPr>
            <w:r>
              <w:rPr>
                <w:rFonts w:cs="Arial"/>
                <w:sz w:val="18"/>
                <w:szCs w:val="18"/>
              </w:rPr>
              <w:t>Complete</w:t>
            </w:r>
          </w:p>
          <w:p w:rsidR="00E6332D" w:rsidRDefault="00E6332D" w:rsidP="007921AE">
            <w:pPr>
              <w:pStyle w:val="BodyText"/>
              <w:spacing w:before="60" w:after="60"/>
              <w:jc w:val="left"/>
              <w:rPr>
                <w:rFonts w:cs="Arial"/>
                <w:sz w:val="18"/>
                <w:szCs w:val="18"/>
              </w:rPr>
            </w:pPr>
          </w:p>
          <w:p w:rsidR="00E6332D" w:rsidRDefault="00E6332D" w:rsidP="007921AE">
            <w:pPr>
              <w:pStyle w:val="BodyText"/>
              <w:spacing w:before="60" w:after="60"/>
              <w:jc w:val="left"/>
              <w:rPr>
                <w:rFonts w:cs="Arial"/>
                <w:sz w:val="18"/>
                <w:szCs w:val="18"/>
              </w:rPr>
            </w:pPr>
          </w:p>
          <w:p w:rsidR="00E6332D" w:rsidRDefault="00E6332D" w:rsidP="007921AE">
            <w:pPr>
              <w:pStyle w:val="BodyText"/>
              <w:spacing w:before="60" w:after="60"/>
              <w:jc w:val="left"/>
              <w:rPr>
                <w:rFonts w:cs="Arial"/>
                <w:sz w:val="18"/>
                <w:szCs w:val="18"/>
              </w:rPr>
            </w:pPr>
          </w:p>
          <w:p w:rsidR="00E6332D" w:rsidRPr="00C14E7D" w:rsidRDefault="00E6332D" w:rsidP="007921AE">
            <w:pPr>
              <w:pStyle w:val="BodyText"/>
              <w:spacing w:before="60" w:after="60"/>
              <w:jc w:val="left"/>
              <w:rPr>
                <w:rFonts w:cs="Arial"/>
                <w:sz w:val="18"/>
                <w:szCs w:val="18"/>
              </w:rPr>
            </w:pP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Improve forecasting techniques for new assets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30.06.13</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AM Teams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Strategic Planning</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Existence of forecasting models</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Scheduled for 2014</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Develop strategies to manage demand for new assets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30.06.13</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AM Teams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Strategic Planning</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Community Services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City Services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Progress against action plan</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Scheduled for 2014</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Undertake community consultation on service levels to refine and set target level of service</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30.06.13</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AM Teams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Community Services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Establish</w:t>
            </w:r>
            <w:r w:rsidR="007D2AA7">
              <w:rPr>
                <w:rFonts w:cs="Arial"/>
                <w:sz w:val="18"/>
                <w:szCs w:val="18"/>
              </w:rPr>
              <w:t>ment of</w:t>
            </w:r>
            <w:r w:rsidRPr="00C14E7D">
              <w:rPr>
                <w:rFonts w:cs="Arial"/>
                <w:sz w:val="18"/>
                <w:szCs w:val="18"/>
              </w:rPr>
              <w:t xml:space="preserve"> Resident Panel or similar</w:t>
            </w:r>
          </w:p>
          <w:p w:rsidR="00765544" w:rsidRPr="00C14E7D" w:rsidRDefault="00765544" w:rsidP="007921AE">
            <w:pPr>
              <w:pStyle w:val="BodyText"/>
              <w:spacing w:before="60" w:after="60"/>
              <w:jc w:val="left"/>
              <w:rPr>
                <w:rFonts w:cs="Arial"/>
                <w:sz w:val="18"/>
                <w:szCs w:val="18"/>
              </w:rPr>
            </w:pP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Existence of agreed target service levels</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956FCD">
            <w:pPr>
              <w:pStyle w:val="BodyText"/>
              <w:spacing w:before="60" w:after="60"/>
              <w:jc w:val="left"/>
              <w:rPr>
                <w:rFonts w:cs="Arial"/>
                <w:sz w:val="18"/>
                <w:szCs w:val="18"/>
              </w:rPr>
            </w:pPr>
            <w:r>
              <w:rPr>
                <w:rFonts w:cs="Arial"/>
                <w:sz w:val="18"/>
                <w:szCs w:val="18"/>
              </w:rPr>
              <w:t xml:space="preserve">Scheduled for </w:t>
            </w:r>
            <w:bookmarkStart w:id="28" w:name="_GoBack"/>
            <w:bookmarkEnd w:id="28"/>
            <w:r>
              <w:rPr>
                <w:rFonts w:cs="Arial"/>
                <w:sz w:val="18"/>
                <w:szCs w:val="18"/>
              </w:rPr>
              <w:t>2014</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process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Prepare corporate risk management plan for all infrastructure assets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30.06.13</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AM Teams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Corporate  Services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Existence of risk management plans</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Underway</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information system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Implement a corporate asset management system</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30.06.12</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$150,000 (included in 2010-11 budget)</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Finance</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 xml:space="preserve">City Assets </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City Services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Information Management</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 xml:space="preserve">Implementation of AMS </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921AE">
            <w:pPr>
              <w:pStyle w:val="BodyText"/>
              <w:spacing w:before="60" w:after="60"/>
              <w:jc w:val="left"/>
              <w:rPr>
                <w:rFonts w:cs="Arial"/>
                <w:sz w:val="18"/>
                <w:szCs w:val="18"/>
              </w:rPr>
            </w:pPr>
            <w:r>
              <w:rPr>
                <w:rFonts w:cs="Arial"/>
                <w:sz w:val="18"/>
                <w:szCs w:val="18"/>
              </w:rPr>
              <w:t>Underway</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information system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Redefine enquiry codes in request management system to facilitate efficient search of types of complaints and enquiries</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30.06.13</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 xml:space="preserve">City Assets </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City Services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Information Management</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Customer Services</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GEAC updated and tested</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E6332D" w:rsidP="007D2AA7">
            <w:pPr>
              <w:pStyle w:val="BodyText"/>
              <w:spacing w:before="60" w:after="60"/>
              <w:jc w:val="left"/>
              <w:rPr>
                <w:rFonts w:cs="Arial"/>
                <w:sz w:val="18"/>
                <w:szCs w:val="18"/>
              </w:rPr>
            </w:pPr>
            <w:r>
              <w:rPr>
                <w:rFonts w:cs="Arial"/>
                <w:sz w:val="18"/>
                <w:szCs w:val="18"/>
              </w:rPr>
              <w:t>Underway</w:t>
            </w:r>
            <w:r w:rsidR="007D2AA7">
              <w:rPr>
                <w:rFonts w:cs="Arial"/>
                <w:sz w:val="18"/>
                <w:szCs w:val="18"/>
              </w:rPr>
              <w:t xml:space="preserve"> - part of IT Mobility Program</w:t>
            </w:r>
          </w:p>
        </w:tc>
      </w:tr>
      <w:tr w:rsidR="00765544" w:rsidRPr="00C67B72" w:rsidTr="007D2AA7">
        <w:tc>
          <w:tcPr>
            <w:tcW w:w="1630"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spacing w:before="60" w:after="60"/>
              <w:rPr>
                <w:rFonts w:ascii="Arial" w:hAnsi="Arial" w:cs="Arial"/>
                <w:sz w:val="18"/>
                <w:szCs w:val="18"/>
              </w:rPr>
            </w:pPr>
            <w:r w:rsidRPr="00C14E7D">
              <w:rPr>
                <w:rFonts w:ascii="Arial" w:hAnsi="Arial" w:cs="Arial"/>
                <w:sz w:val="18"/>
                <w:szCs w:val="18"/>
              </w:rPr>
              <w:t>AM information system improvements</w:t>
            </w:r>
          </w:p>
        </w:tc>
        <w:tc>
          <w:tcPr>
            <w:tcW w:w="163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Improve cost capture system for operations &amp; maintenance</w:t>
            </w:r>
          </w:p>
        </w:tc>
        <w:tc>
          <w:tcPr>
            <w:tcW w:w="992"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center"/>
              <w:rPr>
                <w:rFonts w:cs="Arial"/>
                <w:sz w:val="18"/>
                <w:szCs w:val="18"/>
              </w:rPr>
            </w:pPr>
            <w:r w:rsidRPr="00C14E7D">
              <w:rPr>
                <w:rFonts w:cs="Arial"/>
                <w:sz w:val="18"/>
                <w:szCs w:val="18"/>
              </w:rPr>
              <w:t>30.06.12</w:t>
            </w:r>
          </w:p>
        </w:tc>
        <w:tc>
          <w:tcPr>
            <w:tcW w:w="1488"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spacing w:before="60" w:after="60"/>
              <w:jc w:val="left"/>
              <w:rPr>
                <w:rFonts w:cs="Arial"/>
                <w:sz w:val="18"/>
                <w:szCs w:val="18"/>
              </w:rPr>
            </w:pPr>
            <w:r w:rsidRPr="00C14E7D">
              <w:rPr>
                <w:rFonts w:cs="Arial"/>
                <w:sz w:val="18"/>
                <w:szCs w:val="18"/>
              </w:rPr>
              <w:t>existing staff resources</w:t>
            </w:r>
          </w:p>
        </w:tc>
        <w:tc>
          <w:tcPr>
            <w:tcW w:w="1489"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Finance</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 xml:space="preserve">City Assets </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City Services</w:t>
            </w:r>
          </w:p>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Information Management</w:t>
            </w:r>
          </w:p>
        </w:tc>
        <w:tc>
          <w:tcPr>
            <w:tcW w:w="1701"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65544" w:rsidP="007921AE">
            <w:pPr>
              <w:pStyle w:val="BodyText"/>
              <w:numPr>
                <w:ilvl w:val="0"/>
                <w:numId w:val="9"/>
              </w:numPr>
              <w:spacing w:before="60" w:after="60"/>
              <w:jc w:val="left"/>
              <w:rPr>
                <w:rFonts w:cs="Arial"/>
                <w:sz w:val="18"/>
                <w:szCs w:val="18"/>
              </w:rPr>
            </w:pPr>
            <w:r w:rsidRPr="00C14E7D">
              <w:rPr>
                <w:rFonts w:cs="Arial"/>
                <w:sz w:val="18"/>
                <w:szCs w:val="18"/>
              </w:rPr>
              <w:t>Progress against action plan</w:t>
            </w:r>
          </w:p>
        </w:tc>
        <w:tc>
          <w:tcPr>
            <w:tcW w:w="1276" w:type="dxa"/>
            <w:tcBorders>
              <w:top w:val="single" w:sz="2" w:space="0" w:color="FFFFFF"/>
              <w:left w:val="single" w:sz="6" w:space="0" w:color="FFFFFF"/>
              <w:bottom w:val="single" w:sz="2" w:space="0" w:color="FFFFFF"/>
              <w:right w:val="single" w:sz="6" w:space="0" w:color="FFFFFF"/>
            </w:tcBorders>
            <w:shd w:val="clear" w:color="auto" w:fill="D9D9D9"/>
          </w:tcPr>
          <w:p w:rsidR="00765544" w:rsidRPr="00C14E7D" w:rsidRDefault="007D2AA7" w:rsidP="007921AE">
            <w:pPr>
              <w:pStyle w:val="BodyText"/>
              <w:spacing w:before="60" w:after="60"/>
              <w:jc w:val="left"/>
              <w:rPr>
                <w:rFonts w:cs="Arial"/>
                <w:sz w:val="18"/>
                <w:szCs w:val="18"/>
              </w:rPr>
            </w:pPr>
            <w:r>
              <w:rPr>
                <w:rFonts w:cs="Arial"/>
                <w:sz w:val="18"/>
                <w:szCs w:val="18"/>
              </w:rPr>
              <w:t>Underway - part of IT Mobility Program</w:t>
            </w:r>
          </w:p>
        </w:tc>
      </w:tr>
    </w:tbl>
    <w:bookmarkEnd w:id="27"/>
    <w:p w:rsidR="00765544" w:rsidRDefault="00765544" w:rsidP="00443DA7">
      <w:pPr>
        <w:spacing w:after="120"/>
        <w:ind w:left="-709" w:right="-858"/>
        <w:jc w:val="both"/>
        <w:rPr>
          <w:rFonts w:ascii="Arial" w:hAnsi="Arial" w:cs="Arial"/>
          <w:snapToGrid w:val="0"/>
          <w:sz w:val="22"/>
          <w:szCs w:val="22"/>
        </w:rPr>
      </w:pPr>
      <w:r>
        <w:rPr>
          <w:rFonts w:ascii="Arial" w:hAnsi="Arial" w:cs="Arial"/>
          <w:i/>
          <w:color w:val="003366"/>
        </w:rPr>
        <w:br/>
      </w:r>
    </w:p>
    <w:p w:rsidR="005631AA" w:rsidRDefault="005631AA" w:rsidP="005631AA">
      <w:pPr>
        <w:autoSpaceDE w:val="0"/>
        <w:autoSpaceDN w:val="0"/>
        <w:adjustRightInd w:val="0"/>
        <w:spacing w:after="120" w:line="220" w:lineRule="atLeast"/>
        <w:jc w:val="both"/>
        <w:rPr>
          <w:rFonts w:ascii="Arial" w:hAnsi="Arial" w:cs="Arial"/>
          <w:sz w:val="22"/>
          <w:szCs w:val="22"/>
        </w:rPr>
      </w:pPr>
    </w:p>
    <w:sectPr w:rsidR="005631AA" w:rsidSect="00BC3611">
      <w:type w:val="continuous"/>
      <w:pgSz w:w="12240" w:h="15840"/>
      <w:pgMar w:top="1618"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5338" w:rsidRDefault="00455338">
      <w:r>
        <w:separator/>
      </w:r>
    </w:p>
  </w:endnote>
  <w:endnote w:type="continuationSeparator" w:id="0">
    <w:p w:rsidR="00455338" w:rsidRDefault="004553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EMHHPH+TimesNewRoman">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5338" w:rsidRDefault="00455338">
      <w:r>
        <w:separator/>
      </w:r>
    </w:p>
  </w:footnote>
  <w:footnote w:type="continuationSeparator" w:id="0">
    <w:p w:rsidR="00455338" w:rsidRDefault="00455338">
      <w:r>
        <w:continuationSeparator/>
      </w:r>
    </w:p>
  </w:footnote>
  <w:footnote w:id="1">
    <w:p w:rsidR="007D39B9" w:rsidRPr="00853DAF" w:rsidRDefault="007D39B9" w:rsidP="00C93336">
      <w:pPr>
        <w:pStyle w:val="FootnoteText"/>
        <w:rPr>
          <w:rFonts w:cs="Arial"/>
          <w:sz w:val="16"/>
          <w:szCs w:val="16"/>
        </w:rPr>
      </w:pPr>
      <w:r w:rsidRPr="00853DAF">
        <w:rPr>
          <w:rStyle w:val="FootnoteReference"/>
          <w:rFonts w:cs="Arial"/>
          <w:sz w:val="16"/>
          <w:szCs w:val="16"/>
        </w:rPr>
        <w:footnoteRef/>
      </w:r>
      <w:r w:rsidRPr="00853DAF">
        <w:rPr>
          <w:rFonts w:cs="Arial"/>
          <w:sz w:val="16"/>
          <w:szCs w:val="16"/>
        </w:rPr>
        <w:t xml:space="preserve"> AUSTROADS </w:t>
      </w:r>
      <w:r>
        <w:rPr>
          <w:rFonts w:cs="Arial"/>
          <w:sz w:val="16"/>
          <w:szCs w:val="16"/>
        </w:rPr>
        <w:t xml:space="preserve">1997 </w:t>
      </w:r>
      <w:r w:rsidRPr="000D1F17">
        <w:rPr>
          <w:rFonts w:cs="Arial"/>
          <w:sz w:val="16"/>
          <w:szCs w:val="16"/>
        </w:rPr>
        <w:t xml:space="preserve">- </w:t>
      </w:r>
      <w:r w:rsidRPr="000D1F17">
        <w:rPr>
          <w:rStyle w:val="Emphasis"/>
          <w:rFonts w:cs="Arial"/>
          <w:color w:val="000000"/>
          <w:sz w:val="16"/>
          <w:szCs w:val="16"/>
        </w:rPr>
        <w:t>Strategy for Improving Asset Management Practice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02803"/>
    <w:multiLevelType w:val="hybridMultilevel"/>
    <w:tmpl w:val="570CD6C0"/>
    <w:lvl w:ilvl="0" w:tplc="0C090005">
      <w:start w:val="1"/>
      <w:numFmt w:val="bullet"/>
      <w:lvlText w:val=""/>
      <w:lvlJc w:val="left"/>
      <w:pPr>
        <w:ind w:left="380" w:hanging="360"/>
      </w:pPr>
      <w:rPr>
        <w:rFonts w:ascii="Wingdings" w:hAnsi="Wingdings" w:hint="default"/>
      </w:rPr>
    </w:lvl>
    <w:lvl w:ilvl="1" w:tplc="0C090003" w:tentative="1">
      <w:start w:val="1"/>
      <w:numFmt w:val="bullet"/>
      <w:lvlText w:val="o"/>
      <w:lvlJc w:val="left"/>
      <w:pPr>
        <w:ind w:left="1100" w:hanging="360"/>
      </w:pPr>
      <w:rPr>
        <w:rFonts w:ascii="Courier New" w:hAnsi="Courier New" w:cs="Courier New" w:hint="default"/>
      </w:rPr>
    </w:lvl>
    <w:lvl w:ilvl="2" w:tplc="0C090005" w:tentative="1">
      <w:start w:val="1"/>
      <w:numFmt w:val="bullet"/>
      <w:lvlText w:val=""/>
      <w:lvlJc w:val="left"/>
      <w:pPr>
        <w:ind w:left="1820" w:hanging="360"/>
      </w:pPr>
      <w:rPr>
        <w:rFonts w:ascii="Wingdings" w:hAnsi="Wingdings" w:hint="default"/>
      </w:rPr>
    </w:lvl>
    <w:lvl w:ilvl="3" w:tplc="0C090001" w:tentative="1">
      <w:start w:val="1"/>
      <w:numFmt w:val="bullet"/>
      <w:lvlText w:val=""/>
      <w:lvlJc w:val="left"/>
      <w:pPr>
        <w:ind w:left="2540" w:hanging="360"/>
      </w:pPr>
      <w:rPr>
        <w:rFonts w:ascii="Symbol" w:hAnsi="Symbol" w:hint="default"/>
      </w:rPr>
    </w:lvl>
    <w:lvl w:ilvl="4" w:tplc="0C090003" w:tentative="1">
      <w:start w:val="1"/>
      <w:numFmt w:val="bullet"/>
      <w:lvlText w:val="o"/>
      <w:lvlJc w:val="left"/>
      <w:pPr>
        <w:ind w:left="3260" w:hanging="360"/>
      </w:pPr>
      <w:rPr>
        <w:rFonts w:ascii="Courier New" w:hAnsi="Courier New" w:cs="Courier New" w:hint="default"/>
      </w:rPr>
    </w:lvl>
    <w:lvl w:ilvl="5" w:tplc="0C090005" w:tentative="1">
      <w:start w:val="1"/>
      <w:numFmt w:val="bullet"/>
      <w:lvlText w:val=""/>
      <w:lvlJc w:val="left"/>
      <w:pPr>
        <w:ind w:left="3980" w:hanging="360"/>
      </w:pPr>
      <w:rPr>
        <w:rFonts w:ascii="Wingdings" w:hAnsi="Wingdings" w:hint="default"/>
      </w:rPr>
    </w:lvl>
    <w:lvl w:ilvl="6" w:tplc="0C090001" w:tentative="1">
      <w:start w:val="1"/>
      <w:numFmt w:val="bullet"/>
      <w:lvlText w:val=""/>
      <w:lvlJc w:val="left"/>
      <w:pPr>
        <w:ind w:left="4700" w:hanging="360"/>
      </w:pPr>
      <w:rPr>
        <w:rFonts w:ascii="Symbol" w:hAnsi="Symbol" w:hint="default"/>
      </w:rPr>
    </w:lvl>
    <w:lvl w:ilvl="7" w:tplc="0C090003" w:tentative="1">
      <w:start w:val="1"/>
      <w:numFmt w:val="bullet"/>
      <w:lvlText w:val="o"/>
      <w:lvlJc w:val="left"/>
      <w:pPr>
        <w:ind w:left="5420" w:hanging="360"/>
      </w:pPr>
      <w:rPr>
        <w:rFonts w:ascii="Courier New" w:hAnsi="Courier New" w:cs="Courier New" w:hint="default"/>
      </w:rPr>
    </w:lvl>
    <w:lvl w:ilvl="8" w:tplc="0C090005" w:tentative="1">
      <w:start w:val="1"/>
      <w:numFmt w:val="bullet"/>
      <w:lvlText w:val=""/>
      <w:lvlJc w:val="left"/>
      <w:pPr>
        <w:ind w:left="6140" w:hanging="360"/>
      </w:pPr>
      <w:rPr>
        <w:rFonts w:ascii="Wingdings" w:hAnsi="Wingdings" w:hint="default"/>
      </w:rPr>
    </w:lvl>
  </w:abstractNum>
  <w:abstractNum w:abstractNumId="1">
    <w:nsid w:val="07C83227"/>
    <w:multiLevelType w:val="multilevel"/>
    <w:tmpl w:val="448AF72C"/>
    <w:lvl w:ilvl="0">
      <w:start w:val="12"/>
      <w:numFmt w:val="decimal"/>
      <w:lvlText w:val="%1"/>
      <w:lvlJc w:val="left"/>
      <w:pPr>
        <w:tabs>
          <w:tab w:val="num" w:pos="680"/>
        </w:tabs>
        <w:ind w:left="680" w:hanging="680"/>
      </w:pPr>
      <w:rPr>
        <w:rFonts w:ascii="Arial" w:hAnsi="Arial" w:cs="Arial" w:hint="default"/>
        <w:b/>
        <w:i w:val="0"/>
        <w:sz w:val="24"/>
        <w:szCs w:val="24"/>
      </w:rPr>
    </w:lvl>
    <w:lvl w:ilvl="1">
      <w:start w:val="1"/>
      <w:numFmt w:val="decimal"/>
      <w:lvlRestart w:val="0"/>
      <w:lvlText w:val="%1.%2"/>
      <w:lvlJc w:val="left"/>
      <w:pPr>
        <w:tabs>
          <w:tab w:val="num" w:pos="680"/>
        </w:tabs>
        <w:ind w:left="680" w:hanging="680"/>
      </w:pPr>
      <w:rPr>
        <w:rFonts w:hint="default"/>
      </w:rPr>
    </w:lvl>
    <w:lvl w:ilvl="2">
      <w:start w:val="1"/>
      <w:numFmt w:val="decimal"/>
      <w:lvlText w:val="%1.%2.%3."/>
      <w:lvlJc w:val="left"/>
      <w:pPr>
        <w:tabs>
          <w:tab w:val="num" w:pos="1080"/>
        </w:tabs>
        <w:ind w:left="340" w:hanging="34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0FFC5A6D"/>
    <w:multiLevelType w:val="hybridMultilevel"/>
    <w:tmpl w:val="9AA43402"/>
    <w:lvl w:ilvl="0" w:tplc="B5A89666">
      <w:start w:val="1"/>
      <w:numFmt w:val="decimal"/>
      <w:lvlText w:val="%1."/>
      <w:lvlJc w:val="left"/>
      <w:pPr>
        <w:tabs>
          <w:tab w:val="num" w:pos="340"/>
        </w:tabs>
        <w:ind w:left="340" w:hanging="34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102769CA"/>
    <w:multiLevelType w:val="hybridMultilevel"/>
    <w:tmpl w:val="4B601FA0"/>
    <w:lvl w:ilvl="0" w:tplc="B45A8F68">
      <w:start w:val="1"/>
      <w:numFmt w:val="bullet"/>
      <w:pStyle w:val="Bullet1"/>
      <w:lvlText w:val=""/>
      <w:lvlJc w:val="left"/>
      <w:pPr>
        <w:tabs>
          <w:tab w:val="num" w:pos="983"/>
        </w:tabs>
        <w:ind w:left="983" w:hanging="360"/>
      </w:pPr>
      <w:rPr>
        <w:rFonts w:ascii="Symbol" w:hAnsi="Symbol" w:hint="default"/>
      </w:rPr>
    </w:lvl>
    <w:lvl w:ilvl="1" w:tplc="0C090003">
      <w:start w:val="1"/>
      <w:numFmt w:val="bullet"/>
      <w:lvlText w:val="o"/>
      <w:lvlJc w:val="left"/>
      <w:pPr>
        <w:tabs>
          <w:tab w:val="num" w:pos="1703"/>
        </w:tabs>
        <w:ind w:left="1703" w:hanging="360"/>
      </w:pPr>
      <w:rPr>
        <w:rFonts w:ascii="Courier New" w:hAnsi="Courier New" w:cs="Courier New" w:hint="default"/>
      </w:rPr>
    </w:lvl>
    <w:lvl w:ilvl="2" w:tplc="0C090005" w:tentative="1">
      <w:start w:val="1"/>
      <w:numFmt w:val="bullet"/>
      <w:lvlText w:val=""/>
      <w:lvlJc w:val="left"/>
      <w:pPr>
        <w:tabs>
          <w:tab w:val="num" w:pos="2423"/>
        </w:tabs>
        <w:ind w:left="2423" w:hanging="360"/>
      </w:pPr>
      <w:rPr>
        <w:rFonts w:ascii="Wingdings" w:hAnsi="Wingdings" w:hint="default"/>
      </w:rPr>
    </w:lvl>
    <w:lvl w:ilvl="3" w:tplc="0C090001" w:tentative="1">
      <w:start w:val="1"/>
      <w:numFmt w:val="bullet"/>
      <w:lvlText w:val=""/>
      <w:lvlJc w:val="left"/>
      <w:pPr>
        <w:tabs>
          <w:tab w:val="num" w:pos="3143"/>
        </w:tabs>
        <w:ind w:left="3143" w:hanging="360"/>
      </w:pPr>
      <w:rPr>
        <w:rFonts w:ascii="Symbol" w:hAnsi="Symbol" w:hint="default"/>
      </w:rPr>
    </w:lvl>
    <w:lvl w:ilvl="4" w:tplc="0C090003" w:tentative="1">
      <w:start w:val="1"/>
      <w:numFmt w:val="bullet"/>
      <w:lvlText w:val="o"/>
      <w:lvlJc w:val="left"/>
      <w:pPr>
        <w:tabs>
          <w:tab w:val="num" w:pos="3863"/>
        </w:tabs>
        <w:ind w:left="3863" w:hanging="360"/>
      </w:pPr>
      <w:rPr>
        <w:rFonts w:ascii="Courier New" w:hAnsi="Courier New" w:cs="Courier New" w:hint="default"/>
      </w:rPr>
    </w:lvl>
    <w:lvl w:ilvl="5" w:tplc="0C090005" w:tentative="1">
      <w:start w:val="1"/>
      <w:numFmt w:val="bullet"/>
      <w:lvlText w:val=""/>
      <w:lvlJc w:val="left"/>
      <w:pPr>
        <w:tabs>
          <w:tab w:val="num" w:pos="4583"/>
        </w:tabs>
        <w:ind w:left="4583" w:hanging="360"/>
      </w:pPr>
      <w:rPr>
        <w:rFonts w:ascii="Wingdings" w:hAnsi="Wingdings" w:hint="default"/>
      </w:rPr>
    </w:lvl>
    <w:lvl w:ilvl="6" w:tplc="0C090001" w:tentative="1">
      <w:start w:val="1"/>
      <w:numFmt w:val="bullet"/>
      <w:lvlText w:val=""/>
      <w:lvlJc w:val="left"/>
      <w:pPr>
        <w:tabs>
          <w:tab w:val="num" w:pos="5303"/>
        </w:tabs>
        <w:ind w:left="5303" w:hanging="360"/>
      </w:pPr>
      <w:rPr>
        <w:rFonts w:ascii="Symbol" w:hAnsi="Symbol" w:hint="default"/>
      </w:rPr>
    </w:lvl>
    <w:lvl w:ilvl="7" w:tplc="0C090003" w:tentative="1">
      <w:start w:val="1"/>
      <w:numFmt w:val="bullet"/>
      <w:lvlText w:val="o"/>
      <w:lvlJc w:val="left"/>
      <w:pPr>
        <w:tabs>
          <w:tab w:val="num" w:pos="6023"/>
        </w:tabs>
        <w:ind w:left="6023" w:hanging="360"/>
      </w:pPr>
      <w:rPr>
        <w:rFonts w:ascii="Courier New" w:hAnsi="Courier New" w:cs="Courier New" w:hint="default"/>
      </w:rPr>
    </w:lvl>
    <w:lvl w:ilvl="8" w:tplc="0C090005" w:tentative="1">
      <w:start w:val="1"/>
      <w:numFmt w:val="bullet"/>
      <w:lvlText w:val=""/>
      <w:lvlJc w:val="left"/>
      <w:pPr>
        <w:tabs>
          <w:tab w:val="num" w:pos="6743"/>
        </w:tabs>
        <w:ind w:left="6743" w:hanging="360"/>
      </w:pPr>
      <w:rPr>
        <w:rFonts w:ascii="Wingdings" w:hAnsi="Wingdings" w:hint="default"/>
      </w:rPr>
    </w:lvl>
  </w:abstractNum>
  <w:abstractNum w:abstractNumId="4">
    <w:nsid w:val="1109441A"/>
    <w:multiLevelType w:val="multilevel"/>
    <w:tmpl w:val="11BCB486"/>
    <w:lvl w:ilvl="0">
      <w:start w:val="2"/>
      <w:numFmt w:val="bullet"/>
      <w:lvlText w:val=""/>
      <w:lvlJc w:val="left"/>
      <w:pPr>
        <w:tabs>
          <w:tab w:val="num" w:pos="510"/>
        </w:tabs>
        <w:ind w:left="510" w:hanging="170"/>
      </w:pPr>
      <w:rPr>
        <w:rFonts w:ascii="Wingdings" w:hAnsi="Wingdings" w:hint="default"/>
        <w:b w:val="0"/>
        <w:i w:val="0"/>
        <w:color w:val="auto"/>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120D2419"/>
    <w:multiLevelType w:val="hybridMultilevel"/>
    <w:tmpl w:val="2F961290"/>
    <w:lvl w:ilvl="0" w:tplc="04090001">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28C3D7E"/>
    <w:multiLevelType w:val="hybridMultilevel"/>
    <w:tmpl w:val="9C2CF3F8"/>
    <w:lvl w:ilvl="0" w:tplc="0C090001">
      <w:start w:val="1"/>
      <w:numFmt w:val="bullet"/>
      <w:lvlText w:val=""/>
      <w:lvlJc w:val="left"/>
      <w:pPr>
        <w:tabs>
          <w:tab w:val="num" w:pos="680"/>
        </w:tabs>
        <w:ind w:left="680" w:hanging="68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4F10E9B"/>
    <w:multiLevelType w:val="hybridMultilevel"/>
    <w:tmpl w:val="EC4826EA"/>
    <w:lvl w:ilvl="0" w:tplc="BC767D16">
      <w:start w:val="1"/>
      <w:numFmt w:val="bullet"/>
      <w:lvlText w:val=""/>
      <w:lvlJc w:val="left"/>
      <w:pPr>
        <w:tabs>
          <w:tab w:val="num" w:pos="340"/>
        </w:tabs>
        <w:ind w:left="340" w:hanging="340"/>
      </w:pPr>
      <w:rPr>
        <w:rFonts w:ascii="Wingdings" w:hAnsi="Wingdings" w:hint="default"/>
        <w:color w:val="auto"/>
        <w:sz w:val="20"/>
      </w:rPr>
    </w:lvl>
    <w:lvl w:ilvl="1" w:tplc="BC767D16">
      <w:start w:val="1"/>
      <w:numFmt w:val="bullet"/>
      <w:lvlText w:val=""/>
      <w:lvlJc w:val="left"/>
      <w:pPr>
        <w:tabs>
          <w:tab w:val="num" w:pos="1060"/>
        </w:tabs>
        <w:ind w:left="1060" w:hanging="340"/>
      </w:pPr>
      <w:rPr>
        <w:rFonts w:ascii="Wingdings" w:hAnsi="Wingdings" w:hint="default"/>
        <w:color w:val="auto"/>
        <w:sz w:val="20"/>
      </w:r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8">
    <w:nsid w:val="175545E0"/>
    <w:multiLevelType w:val="hybridMultilevel"/>
    <w:tmpl w:val="341ED10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17CA60B9"/>
    <w:multiLevelType w:val="hybridMultilevel"/>
    <w:tmpl w:val="A34C059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1CF64009"/>
    <w:multiLevelType w:val="hybridMultilevel"/>
    <w:tmpl w:val="B21EA5C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26F010D7"/>
    <w:multiLevelType w:val="hybridMultilevel"/>
    <w:tmpl w:val="87F8D8AC"/>
    <w:lvl w:ilvl="0" w:tplc="B6265668">
      <w:start w:val="1"/>
      <w:numFmt w:val="bullet"/>
      <w:lvlText w:val=""/>
      <w:lvlJc w:val="left"/>
      <w:pPr>
        <w:tabs>
          <w:tab w:val="num" w:pos="340"/>
        </w:tabs>
        <w:ind w:left="340" w:hanging="340"/>
      </w:pPr>
      <w:rPr>
        <w:rFonts w:ascii="Wingdings" w:hAnsi="Wingdings" w:hint="default"/>
        <w:sz w:val="22"/>
      </w:rPr>
    </w:lvl>
    <w:lvl w:ilvl="1" w:tplc="0C090003">
      <w:start w:val="1"/>
      <w:numFmt w:val="bullet"/>
      <w:lvlText w:val="o"/>
      <w:lvlJc w:val="left"/>
      <w:pPr>
        <w:tabs>
          <w:tab w:val="num" w:pos="1703"/>
        </w:tabs>
        <w:ind w:left="1703" w:hanging="360"/>
      </w:pPr>
      <w:rPr>
        <w:rFonts w:ascii="Courier New" w:hAnsi="Courier New" w:cs="Courier New" w:hint="default"/>
      </w:rPr>
    </w:lvl>
    <w:lvl w:ilvl="2" w:tplc="0C090005" w:tentative="1">
      <w:start w:val="1"/>
      <w:numFmt w:val="bullet"/>
      <w:lvlText w:val=""/>
      <w:lvlJc w:val="left"/>
      <w:pPr>
        <w:tabs>
          <w:tab w:val="num" w:pos="2423"/>
        </w:tabs>
        <w:ind w:left="2423" w:hanging="360"/>
      </w:pPr>
      <w:rPr>
        <w:rFonts w:ascii="Wingdings" w:hAnsi="Wingdings" w:hint="default"/>
      </w:rPr>
    </w:lvl>
    <w:lvl w:ilvl="3" w:tplc="0C090001" w:tentative="1">
      <w:start w:val="1"/>
      <w:numFmt w:val="bullet"/>
      <w:lvlText w:val=""/>
      <w:lvlJc w:val="left"/>
      <w:pPr>
        <w:tabs>
          <w:tab w:val="num" w:pos="3143"/>
        </w:tabs>
        <w:ind w:left="3143" w:hanging="360"/>
      </w:pPr>
      <w:rPr>
        <w:rFonts w:ascii="Symbol" w:hAnsi="Symbol" w:hint="default"/>
      </w:rPr>
    </w:lvl>
    <w:lvl w:ilvl="4" w:tplc="0C090003" w:tentative="1">
      <w:start w:val="1"/>
      <w:numFmt w:val="bullet"/>
      <w:lvlText w:val="o"/>
      <w:lvlJc w:val="left"/>
      <w:pPr>
        <w:tabs>
          <w:tab w:val="num" w:pos="3863"/>
        </w:tabs>
        <w:ind w:left="3863" w:hanging="360"/>
      </w:pPr>
      <w:rPr>
        <w:rFonts w:ascii="Courier New" w:hAnsi="Courier New" w:cs="Courier New" w:hint="default"/>
      </w:rPr>
    </w:lvl>
    <w:lvl w:ilvl="5" w:tplc="0C090005" w:tentative="1">
      <w:start w:val="1"/>
      <w:numFmt w:val="bullet"/>
      <w:lvlText w:val=""/>
      <w:lvlJc w:val="left"/>
      <w:pPr>
        <w:tabs>
          <w:tab w:val="num" w:pos="4583"/>
        </w:tabs>
        <w:ind w:left="4583" w:hanging="360"/>
      </w:pPr>
      <w:rPr>
        <w:rFonts w:ascii="Wingdings" w:hAnsi="Wingdings" w:hint="default"/>
      </w:rPr>
    </w:lvl>
    <w:lvl w:ilvl="6" w:tplc="0C090001" w:tentative="1">
      <w:start w:val="1"/>
      <w:numFmt w:val="bullet"/>
      <w:lvlText w:val=""/>
      <w:lvlJc w:val="left"/>
      <w:pPr>
        <w:tabs>
          <w:tab w:val="num" w:pos="5303"/>
        </w:tabs>
        <w:ind w:left="5303" w:hanging="360"/>
      </w:pPr>
      <w:rPr>
        <w:rFonts w:ascii="Symbol" w:hAnsi="Symbol" w:hint="default"/>
      </w:rPr>
    </w:lvl>
    <w:lvl w:ilvl="7" w:tplc="0C090003" w:tentative="1">
      <w:start w:val="1"/>
      <w:numFmt w:val="bullet"/>
      <w:lvlText w:val="o"/>
      <w:lvlJc w:val="left"/>
      <w:pPr>
        <w:tabs>
          <w:tab w:val="num" w:pos="6023"/>
        </w:tabs>
        <w:ind w:left="6023" w:hanging="360"/>
      </w:pPr>
      <w:rPr>
        <w:rFonts w:ascii="Courier New" w:hAnsi="Courier New" w:cs="Courier New" w:hint="default"/>
      </w:rPr>
    </w:lvl>
    <w:lvl w:ilvl="8" w:tplc="0C090005" w:tentative="1">
      <w:start w:val="1"/>
      <w:numFmt w:val="bullet"/>
      <w:lvlText w:val=""/>
      <w:lvlJc w:val="left"/>
      <w:pPr>
        <w:tabs>
          <w:tab w:val="num" w:pos="6743"/>
        </w:tabs>
        <w:ind w:left="6743" w:hanging="360"/>
      </w:pPr>
      <w:rPr>
        <w:rFonts w:ascii="Wingdings" w:hAnsi="Wingdings" w:hint="default"/>
      </w:rPr>
    </w:lvl>
  </w:abstractNum>
  <w:abstractNum w:abstractNumId="12">
    <w:nsid w:val="27E82D68"/>
    <w:multiLevelType w:val="singleLevel"/>
    <w:tmpl w:val="E506D500"/>
    <w:lvl w:ilvl="0">
      <w:start w:val="1"/>
      <w:numFmt w:val="lowerLetter"/>
      <w:pStyle w:val="List"/>
      <w:lvlText w:val="%1)"/>
      <w:lvlJc w:val="left"/>
      <w:pPr>
        <w:tabs>
          <w:tab w:val="num" w:pos="360"/>
        </w:tabs>
        <w:ind w:left="360" w:hanging="360"/>
      </w:pPr>
      <w:rPr>
        <w:rFonts w:ascii="Arial Bold" w:hAnsi="Arial Bold" w:hint="default"/>
        <w:b/>
        <w:i w:val="0"/>
        <w:sz w:val="20"/>
      </w:rPr>
    </w:lvl>
  </w:abstractNum>
  <w:abstractNum w:abstractNumId="13">
    <w:nsid w:val="2C7D61C2"/>
    <w:multiLevelType w:val="hybridMultilevel"/>
    <w:tmpl w:val="319C9FD8"/>
    <w:lvl w:ilvl="0" w:tplc="B6265668">
      <w:start w:val="1"/>
      <w:numFmt w:val="bullet"/>
      <w:lvlText w:val=""/>
      <w:lvlJc w:val="left"/>
      <w:pPr>
        <w:tabs>
          <w:tab w:val="num" w:pos="340"/>
        </w:tabs>
        <w:ind w:left="340" w:hanging="34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2DA42592"/>
    <w:multiLevelType w:val="hybridMultilevel"/>
    <w:tmpl w:val="11BCB486"/>
    <w:lvl w:ilvl="0" w:tplc="771008AA">
      <w:start w:val="2"/>
      <w:numFmt w:val="bullet"/>
      <w:lvlText w:val=""/>
      <w:lvlJc w:val="left"/>
      <w:pPr>
        <w:tabs>
          <w:tab w:val="num" w:pos="510"/>
        </w:tabs>
        <w:ind w:left="510" w:hanging="170"/>
      </w:pPr>
      <w:rPr>
        <w:rFonts w:ascii="Wingdings" w:hAnsi="Wingdings" w:hint="default"/>
        <w:b w:val="0"/>
        <w:i w:val="0"/>
        <w:color w:val="auto"/>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2E8146CD"/>
    <w:multiLevelType w:val="hybridMultilevel"/>
    <w:tmpl w:val="F4ECAC8E"/>
    <w:lvl w:ilvl="0" w:tplc="1BD2ABAE">
      <w:start w:val="2"/>
      <w:numFmt w:val="bullet"/>
      <w:lvlText w:val=""/>
      <w:lvlJc w:val="left"/>
      <w:pPr>
        <w:tabs>
          <w:tab w:val="num" w:pos="170"/>
        </w:tabs>
        <w:ind w:left="170" w:hanging="170"/>
      </w:pPr>
      <w:rPr>
        <w:rFonts w:ascii="Wingdings" w:hAnsi="Wingdings" w:hint="default"/>
        <w:b w:val="0"/>
        <w:i w:val="0"/>
        <w:color w:val="auto"/>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317C30D7"/>
    <w:multiLevelType w:val="hybridMultilevel"/>
    <w:tmpl w:val="1FD481CE"/>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nsid w:val="3A494D7F"/>
    <w:multiLevelType w:val="hybridMultilevel"/>
    <w:tmpl w:val="987C31FC"/>
    <w:lvl w:ilvl="0" w:tplc="0C6E43DA">
      <w:start w:val="2"/>
      <w:numFmt w:val="bullet"/>
      <w:lvlText w:val=""/>
      <w:lvlJc w:val="left"/>
      <w:pPr>
        <w:tabs>
          <w:tab w:val="num" w:pos="170"/>
        </w:tabs>
        <w:ind w:left="170" w:hanging="170"/>
      </w:pPr>
      <w:rPr>
        <w:rFonts w:ascii="Wingdings" w:hAnsi="Wingdings" w:hint="default"/>
        <w:b w:val="0"/>
        <w:i w:val="0"/>
        <w:color w:val="auto"/>
        <w:sz w:val="16"/>
        <w:szCs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nsid w:val="3E382DD6"/>
    <w:multiLevelType w:val="multilevel"/>
    <w:tmpl w:val="4B601FA0"/>
    <w:lvl w:ilvl="0">
      <w:start w:val="1"/>
      <w:numFmt w:val="bullet"/>
      <w:lvlText w:val=""/>
      <w:lvlJc w:val="left"/>
      <w:pPr>
        <w:tabs>
          <w:tab w:val="num" w:pos="983"/>
        </w:tabs>
        <w:ind w:left="983" w:hanging="360"/>
      </w:pPr>
      <w:rPr>
        <w:rFonts w:ascii="Symbol" w:hAnsi="Symbol" w:hint="default"/>
      </w:rPr>
    </w:lvl>
    <w:lvl w:ilvl="1">
      <w:start w:val="1"/>
      <w:numFmt w:val="bullet"/>
      <w:lvlText w:val="o"/>
      <w:lvlJc w:val="left"/>
      <w:pPr>
        <w:tabs>
          <w:tab w:val="num" w:pos="1703"/>
        </w:tabs>
        <w:ind w:left="1703" w:hanging="360"/>
      </w:pPr>
      <w:rPr>
        <w:rFonts w:ascii="Courier New" w:hAnsi="Courier New" w:cs="Courier New" w:hint="default"/>
      </w:rPr>
    </w:lvl>
    <w:lvl w:ilvl="2">
      <w:start w:val="1"/>
      <w:numFmt w:val="bullet"/>
      <w:lvlText w:val=""/>
      <w:lvlJc w:val="left"/>
      <w:pPr>
        <w:tabs>
          <w:tab w:val="num" w:pos="2423"/>
        </w:tabs>
        <w:ind w:left="2423" w:hanging="360"/>
      </w:pPr>
      <w:rPr>
        <w:rFonts w:ascii="Wingdings" w:hAnsi="Wingdings" w:hint="default"/>
      </w:rPr>
    </w:lvl>
    <w:lvl w:ilvl="3">
      <w:start w:val="1"/>
      <w:numFmt w:val="bullet"/>
      <w:lvlText w:val=""/>
      <w:lvlJc w:val="left"/>
      <w:pPr>
        <w:tabs>
          <w:tab w:val="num" w:pos="3143"/>
        </w:tabs>
        <w:ind w:left="3143" w:hanging="360"/>
      </w:pPr>
      <w:rPr>
        <w:rFonts w:ascii="Symbol" w:hAnsi="Symbol" w:hint="default"/>
      </w:rPr>
    </w:lvl>
    <w:lvl w:ilvl="4">
      <w:start w:val="1"/>
      <w:numFmt w:val="bullet"/>
      <w:lvlText w:val="o"/>
      <w:lvlJc w:val="left"/>
      <w:pPr>
        <w:tabs>
          <w:tab w:val="num" w:pos="3863"/>
        </w:tabs>
        <w:ind w:left="3863" w:hanging="360"/>
      </w:pPr>
      <w:rPr>
        <w:rFonts w:ascii="Courier New" w:hAnsi="Courier New" w:cs="Courier New" w:hint="default"/>
      </w:rPr>
    </w:lvl>
    <w:lvl w:ilvl="5">
      <w:start w:val="1"/>
      <w:numFmt w:val="bullet"/>
      <w:lvlText w:val=""/>
      <w:lvlJc w:val="left"/>
      <w:pPr>
        <w:tabs>
          <w:tab w:val="num" w:pos="4583"/>
        </w:tabs>
        <w:ind w:left="4583" w:hanging="360"/>
      </w:pPr>
      <w:rPr>
        <w:rFonts w:ascii="Wingdings" w:hAnsi="Wingdings" w:hint="default"/>
      </w:rPr>
    </w:lvl>
    <w:lvl w:ilvl="6">
      <w:start w:val="1"/>
      <w:numFmt w:val="bullet"/>
      <w:lvlText w:val=""/>
      <w:lvlJc w:val="left"/>
      <w:pPr>
        <w:tabs>
          <w:tab w:val="num" w:pos="5303"/>
        </w:tabs>
        <w:ind w:left="5303" w:hanging="360"/>
      </w:pPr>
      <w:rPr>
        <w:rFonts w:ascii="Symbol" w:hAnsi="Symbol" w:hint="default"/>
      </w:rPr>
    </w:lvl>
    <w:lvl w:ilvl="7">
      <w:start w:val="1"/>
      <w:numFmt w:val="bullet"/>
      <w:lvlText w:val="o"/>
      <w:lvlJc w:val="left"/>
      <w:pPr>
        <w:tabs>
          <w:tab w:val="num" w:pos="6023"/>
        </w:tabs>
        <w:ind w:left="6023" w:hanging="360"/>
      </w:pPr>
      <w:rPr>
        <w:rFonts w:ascii="Courier New" w:hAnsi="Courier New" w:cs="Courier New" w:hint="default"/>
      </w:rPr>
    </w:lvl>
    <w:lvl w:ilvl="8">
      <w:start w:val="1"/>
      <w:numFmt w:val="bullet"/>
      <w:lvlText w:val=""/>
      <w:lvlJc w:val="left"/>
      <w:pPr>
        <w:tabs>
          <w:tab w:val="num" w:pos="6743"/>
        </w:tabs>
        <w:ind w:left="6743" w:hanging="360"/>
      </w:pPr>
      <w:rPr>
        <w:rFonts w:ascii="Wingdings" w:hAnsi="Wingdings" w:hint="default"/>
      </w:rPr>
    </w:lvl>
  </w:abstractNum>
  <w:abstractNum w:abstractNumId="19">
    <w:nsid w:val="40804309"/>
    <w:multiLevelType w:val="multilevel"/>
    <w:tmpl w:val="9EA6B422"/>
    <w:lvl w:ilvl="0">
      <w:start w:val="2"/>
      <w:numFmt w:val="bullet"/>
      <w:lvlText w:val=""/>
      <w:lvlJc w:val="left"/>
      <w:pPr>
        <w:tabs>
          <w:tab w:val="num" w:pos="170"/>
        </w:tabs>
        <w:ind w:left="170" w:hanging="170"/>
      </w:pPr>
      <w:rPr>
        <w:rFonts w:ascii="Wingdings" w:hAnsi="Wingdings" w:hint="default"/>
        <w:b w:val="0"/>
        <w:i w:val="0"/>
        <w:color w:val="auto"/>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436F2AF3"/>
    <w:multiLevelType w:val="hybridMultilevel"/>
    <w:tmpl w:val="B564509A"/>
    <w:lvl w:ilvl="0" w:tplc="EB98C9DE">
      <w:start w:val="2"/>
      <w:numFmt w:val="bullet"/>
      <w:lvlText w:val=""/>
      <w:lvlJc w:val="left"/>
      <w:pPr>
        <w:tabs>
          <w:tab w:val="num" w:pos="170"/>
        </w:tabs>
        <w:ind w:left="170" w:hanging="170"/>
      </w:pPr>
      <w:rPr>
        <w:rFonts w:ascii="Wingdings" w:hAnsi="Wingdings" w:hint="default"/>
        <w:b w:val="0"/>
        <w:i w:val="0"/>
        <w:color w:val="auto"/>
        <w:sz w:val="20"/>
        <w:szCs w:val="20"/>
      </w:rPr>
    </w:lvl>
    <w:lvl w:ilvl="1" w:tplc="0C090003">
      <w:start w:val="1"/>
      <w:numFmt w:val="bullet"/>
      <w:lvlText w:val="o"/>
      <w:lvlJc w:val="left"/>
      <w:pPr>
        <w:tabs>
          <w:tab w:val="num" w:pos="1270"/>
        </w:tabs>
        <w:ind w:left="1270" w:hanging="360"/>
      </w:pPr>
      <w:rPr>
        <w:rFonts w:ascii="Courier New" w:hAnsi="Courier New" w:cs="Courier New" w:hint="default"/>
      </w:rPr>
    </w:lvl>
    <w:lvl w:ilvl="2" w:tplc="0C090005">
      <w:start w:val="1"/>
      <w:numFmt w:val="bullet"/>
      <w:lvlText w:val=""/>
      <w:lvlJc w:val="left"/>
      <w:pPr>
        <w:tabs>
          <w:tab w:val="num" w:pos="1990"/>
        </w:tabs>
        <w:ind w:left="1990" w:hanging="360"/>
      </w:pPr>
      <w:rPr>
        <w:rFonts w:ascii="Wingdings" w:hAnsi="Wingdings" w:hint="default"/>
      </w:rPr>
    </w:lvl>
    <w:lvl w:ilvl="3" w:tplc="0C090001" w:tentative="1">
      <w:start w:val="1"/>
      <w:numFmt w:val="bullet"/>
      <w:lvlText w:val=""/>
      <w:lvlJc w:val="left"/>
      <w:pPr>
        <w:tabs>
          <w:tab w:val="num" w:pos="2710"/>
        </w:tabs>
        <w:ind w:left="2710" w:hanging="360"/>
      </w:pPr>
      <w:rPr>
        <w:rFonts w:ascii="Symbol" w:hAnsi="Symbol" w:hint="default"/>
      </w:rPr>
    </w:lvl>
    <w:lvl w:ilvl="4" w:tplc="0C090003" w:tentative="1">
      <w:start w:val="1"/>
      <w:numFmt w:val="bullet"/>
      <w:lvlText w:val="o"/>
      <w:lvlJc w:val="left"/>
      <w:pPr>
        <w:tabs>
          <w:tab w:val="num" w:pos="3430"/>
        </w:tabs>
        <w:ind w:left="3430" w:hanging="360"/>
      </w:pPr>
      <w:rPr>
        <w:rFonts w:ascii="Courier New" w:hAnsi="Courier New" w:cs="Courier New" w:hint="default"/>
      </w:rPr>
    </w:lvl>
    <w:lvl w:ilvl="5" w:tplc="0C090005" w:tentative="1">
      <w:start w:val="1"/>
      <w:numFmt w:val="bullet"/>
      <w:lvlText w:val=""/>
      <w:lvlJc w:val="left"/>
      <w:pPr>
        <w:tabs>
          <w:tab w:val="num" w:pos="4150"/>
        </w:tabs>
        <w:ind w:left="4150" w:hanging="360"/>
      </w:pPr>
      <w:rPr>
        <w:rFonts w:ascii="Wingdings" w:hAnsi="Wingdings" w:hint="default"/>
      </w:rPr>
    </w:lvl>
    <w:lvl w:ilvl="6" w:tplc="0C090001" w:tentative="1">
      <w:start w:val="1"/>
      <w:numFmt w:val="bullet"/>
      <w:lvlText w:val=""/>
      <w:lvlJc w:val="left"/>
      <w:pPr>
        <w:tabs>
          <w:tab w:val="num" w:pos="4870"/>
        </w:tabs>
        <w:ind w:left="4870" w:hanging="360"/>
      </w:pPr>
      <w:rPr>
        <w:rFonts w:ascii="Symbol" w:hAnsi="Symbol" w:hint="default"/>
      </w:rPr>
    </w:lvl>
    <w:lvl w:ilvl="7" w:tplc="0C090003" w:tentative="1">
      <w:start w:val="1"/>
      <w:numFmt w:val="bullet"/>
      <w:lvlText w:val="o"/>
      <w:lvlJc w:val="left"/>
      <w:pPr>
        <w:tabs>
          <w:tab w:val="num" w:pos="5590"/>
        </w:tabs>
        <w:ind w:left="5590" w:hanging="360"/>
      </w:pPr>
      <w:rPr>
        <w:rFonts w:ascii="Courier New" w:hAnsi="Courier New" w:cs="Courier New" w:hint="default"/>
      </w:rPr>
    </w:lvl>
    <w:lvl w:ilvl="8" w:tplc="0C090005" w:tentative="1">
      <w:start w:val="1"/>
      <w:numFmt w:val="bullet"/>
      <w:lvlText w:val=""/>
      <w:lvlJc w:val="left"/>
      <w:pPr>
        <w:tabs>
          <w:tab w:val="num" w:pos="6310"/>
        </w:tabs>
        <w:ind w:left="6310" w:hanging="360"/>
      </w:pPr>
      <w:rPr>
        <w:rFonts w:ascii="Wingdings" w:hAnsi="Wingdings" w:hint="default"/>
      </w:rPr>
    </w:lvl>
  </w:abstractNum>
  <w:abstractNum w:abstractNumId="21">
    <w:nsid w:val="44C63355"/>
    <w:multiLevelType w:val="hybridMultilevel"/>
    <w:tmpl w:val="D5B6593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47E26DFD"/>
    <w:multiLevelType w:val="hybridMultilevel"/>
    <w:tmpl w:val="1F08F160"/>
    <w:lvl w:ilvl="0" w:tplc="0C09000F">
      <w:start w:val="1"/>
      <w:numFmt w:val="decimal"/>
      <w:lvlText w:val="%1."/>
      <w:lvlJc w:val="left"/>
      <w:pPr>
        <w:tabs>
          <w:tab w:val="num" w:pos="720"/>
        </w:tabs>
        <w:ind w:left="720" w:hanging="360"/>
      </w:pPr>
    </w:lvl>
    <w:lvl w:ilvl="1" w:tplc="BC767D16">
      <w:start w:val="1"/>
      <w:numFmt w:val="bullet"/>
      <w:lvlText w:val=""/>
      <w:lvlJc w:val="left"/>
      <w:pPr>
        <w:tabs>
          <w:tab w:val="num" w:pos="1420"/>
        </w:tabs>
        <w:ind w:left="1420" w:hanging="340"/>
      </w:pPr>
      <w:rPr>
        <w:rFonts w:ascii="Wingdings" w:hAnsi="Wingdings" w:hint="default"/>
        <w:color w:val="auto"/>
        <w:sz w:val="2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4FC33537"/>
    <w:multiLevelType w:val="hybridMultilevel"/>
    <w:tmpl w:val="5F6C3992"/>
    <w:lvl w:ilvl="0" w:tplc="BC767D16">
      <w:start w:val="1"/>
      <w:numFmt w:val="bullet"/>
      <w:lvlText w:val=""/>
      <w:lvlJc w:val="left"/>
      <w:pPr>
        <w:tabs>
          <w:tab w:val="num" w:pos="340"/>
        </w:tabs>
        <w:ind w:left="340" w:hanging="340"/>
      </w:pPr>
      <w:rPr>
        <w:rFonts w:ascii="Wingdings" w:hAnsi="Wingdings" w:hint="default"/>
        <w:b w:val="0"/>
        <w:i w:val="0"/>
        <w:color w:val="auto"/>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52D6187A"/>
    <w:multiLevelType w:val="hybridMultilevel"/>
    <w:tmpl w:val="6DE215E6"/>
    <w:lvl w:ilvl="0" w:tplc="FFF88AEA">
      <w:start w:val="2"/>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3327DCE"/>
    <w:multiLevelType w:val="hybridMultilevel"/>
    <w:tmpl w:val="4AD8D4A2"/>
    <w:lvl w:ilvl="0" w:tplc="BC767D16">
      <w:start w:val="1"/>
      <w:numFmt w:val="bullet"/>
      <w:lvlText w:val=""/>
      <w:lvlJc w:val="left"/>
      <w:pPr>
        <w:tabs>
          <w:tab w:val="num" w:pos="340"/>
        </w:tabs>
        <w:ind w:left="340" w:hanging="340"/>
      </w:pPr>
      <w:rPr>
        <w:rFonts w:ascii="Wingdings" w:hAnsi="Wingdings"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4DB0E22"/>
    <w:multiLevelType w:val="hybridMultilevel"/>
    <w:tmpl w:val="9D7E67D2"/>
    <w:lvl w:ilvl="0" w:tplc="3B024D04">
      <w:start w:val="2"/>
      <w:numFmt w:val="bullet"/>
      <w:lvlText w:val=""/>
      <w:lvlJc w:val="left"/>
      <w:pPr>
        <w:tabs>
          <w:tab w:val="num" w:pos="170"/>
        </w:tabs>
        <w:ind w:left="170" w:hanging="170"/>
      </w:pPr>
      <w:rPr>
        <w:rFonts w:ascii="Wingdings" w:hAnsi="Wingdings" w:hint="default"/>
        <w:b w:val="0"/>
        <w:i w:val="0"/>
        <w:color w:val="auto"/>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57DB3F52"/>
    <w:multiLevelType w:val="hybridMultilevel"/>
    <w:tmpl w:val="51385426"/>
    <w:lvl w:ilvl="0" w:tplc="BC767D16">
      <w:start w:val="1"/>
      <w:numFmt w:val="bullet"/>
      <w:lvlText w:val=""/>
      <w:lvlJc w:val="left"/>
      <w:pPr>
        <w:tabs>
          <w:tab w:val="num" w:pos="340"/>
        </w:tabs>
        <w:ind w:left="340" w:hanging="340"/>
      </w:pPr>
      <w:rPr>
        <w:rFonts w:ascii="Wingdings" w:hAnsi="Wingdings"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86E488E"/>
    <w:multiLevelType w:val="hybridMultilevel"/>
    <w:tmpl w:val="D7A8F53A"/>
    <w:lvl w:ilvl="0" w:tplc="0C090005">
      <w:start w:val="1"/>
      <w:numFmt w:val="bullet"/>
      <w:lvlText w:val=""/>
      <w:lvlJc w:val="left"/>
      <w:pPr>
        <w:tabs>
          <w:tab w:val="num" w:pos="363"/>
        </w:tabs>
        <w:ind w:left="363" w:hanging="363"/>
      </w:pPr>
      <w:rPr>
        <w:rFonts w:ascii="Wingdings" w:hAnsi="Wingdings" w:hint="default"/>
      </w:rPr>
    </w:lvl>
    <w:lvl w:ilvl="1" w:tplc="04090003" w:tentative="1">
      <w:start w:val="1"/>
      <w:numFmt w:val="bullet"/>
      <w:lvlText w:val="o"/>
      <w:lvlJc w:val="left"/>
      <w:pPr>
        <w:tabs>
          <w:tab w:val="num" w:pos="1083"/>
        </w:tabs>
        <w:ind w:left="1083" w:hanging="360"/>
      </w:pPr>
      <w:rPr>
        <w:rFonts w:ascii="Courier New" w:hAnsi="Courier New" w:cs="Courier New" w:hint="default"/>
      </w:rPr>
    </w:lvl>
    <w:lvl w:ilvl="2" w:tplc="04090005" w:tentative="1">
      <w:start w:val="1"/>
      <w:numFmt w:val="bullet"/>
      <w:lvlText w:val=""/>
      <w:lvlJc w:val="left"/>
      <w:pPr>
        <w:tabs>
          <w:tab w:val="num" w:pos="1803"/>
        </w:tabs>
        <w:ind w:left="1803" w:hanging="360"/>
      </w:pPr>
      <w:rPr>
        <w:rFonts w:ascii="Wingdings" w:hAnsi="Wingdings" w:hint="default"/>
      </w:rPr>
    </w:lvl>
    <w:lvl w:ilvl="3" w:tplc="04090001" w:tentative="1">
      <w:start w:val="1"/>
      <w:numFmt w:val="bullet"/>
      <w:lvlText w:val=""/>
      <w:lvlJc w:val="left"/>
      <w:pPr>
        <w:tabs>
          <w:tab w:val="num" w:pos="2523"/>
        </w:tabs>
        <w:ind w:left="2523" w:hanging="360"/>
      </w:pPr>
      <w:rPr>
        <w:rFonts w:ascii="Symbol" w:hAnsi="Symbol" w:hint="default"/>
      </w:rPr>
    </w:lvl>
    <w:lvl w:ilvl="4" w:tplc="04090003" w:tentative="1">
      <w:start w:val="1"/>
      <w:numFmt w:val="bullet"/>
      <w:lvlText w:val="o"/>
      <w:lvlJc w:val="left"/>
      <w:pPr>
        <w:tabs>
          <w:tab w:val="num" w:pos="3243"/>
        </w:tabs>
        <w:ind w:left="3243" w:hanging="360"/>
      </w:pPr>
      <w:rPr>
        <w:rFonts w:ascii="Courier New" w:hAnsi="Courier New" w:cs="Courier New" w:hint="default"/>
      </w:rPr>
    </w:lvl>
    <w:lvl w:ilvl="5" w:tplc="04090005" w:tentative="1">
      <w:start w:val="1"/>
      <w:numFmt w:val="bullet"/>
      <w:lvlText w:val=""/>
      <w:lvlJc w:val="left"/>
      <w:pPr>
        <w:tabs>
          <w:tab w:val="num" w:pos="3963"/>
        </w:tabs>
        <w:ind w:left="3963" w:hanging="360"/>
      </w:pPr>
      <w:rPr>
        <w:rFonts w:ascii="Wingdings" w:hAnsi="Wingdings" w:hint="default"/>
      </w:rPr>
    </w:lvl>
    <w:lvl w:ilvl="6" w:tplc="04090001" w:tentative="1">
      <w:start w:val="1"/>
      <w:numFmt w:val="bullet"/>
      <w:lvlText w:val=""/>
      <w:lvlJc w:val="left"/>
      <w:pPr>
        <w:tabs>
          <w:tab w:val="num" w:pos="4683"/>
        </w:tabs>
        <w:ind w:left="4683" w:hanging="360"/>
      </w:pPr>
      <w:rPr>
        <w:rFonts w:ascii="Symbol" w:hAnsi="Symbol" w:hint="default"/>
      </w:rPr>
    </w:lvl>
    <w:lvl w:ilvl="7" w:tplc="04090003" w:tentative="1">
      <w:start w:val="1"/>
      <w:numFmt w:val="bullet"/>
      <w:lvlText w:val="o"/>
      <w:lvlJc w:val="left"/>
      <w:pPr>
        <w:tabs>
          <w:tab w:val="num" w:pos="5403"/>
        </w:tabs>
        <w:ind w:left="5403" w:hanging="360"/>
      </w:pPr>
      <w:rPr>
        <w:rFonts w:ascii="Courier New" w:hAnsi="Courier New" w:cs="Courier New" w:hint="default"/>
      </w:rPr>
    </w:lvl>
    <w:lvl w:ilvl="8" w:tplc="04090005" w:tentative="1">
      <w:start w:val="1"/>
      <w:numFmt w:val="bullet"/>
      <w:lvlText w:val=""/>
      <w:lvlJc w:val="left"/>
      <w:pPr>
        <w:tabs>
          <w:tab w:val="num" w:pos="6123"/>
        </w:tabs>
        <w:ind w:left="6123" w:hanging="360"/>
      </w:pPr>
      <w:rPr>
        <w:rFonts w:ascii="Wingdings" w:hAnsi="Wingdings" w:hint="default"/>
      </w:rPr>
    </w:lvl>
  </w:abstractNum>
  <w:abstractNum w:abstractNumId="29">
    <w:nsid w:val="60282081"/>
    <w:multiLevelType w:val="hybridMultilevel"/>
    <w:tmpl w:val="72081B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65D201D1"/>
    <w:multiLevelType w:val="hybridMultilevel"/>
    <w:tmpl w:val="BC78B63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663B443D"/>
    <w:multiLevelType w:val="hybridMultilevel"/>
    <w:tmpl w:val="1D9C44CC"/>
    <w:lvl w:ilvl="0" w:tplc="04090001">
      <w:start w:val="1"/>
      <w:numFmt w:val="bullet"/>
      <w:lvlText w:val=""/>
      <w:lvlJc w:val="left"/>
      <w:pPr>
        <w:tabs>
          <w:tab w:val="num" w:pos="360"/>
        </w:tabs>
        <w:ind w:left="360" w:hanging="360"/>
      </w:pPr>
      <w:rPr>
        <w:rFonts w:ascii="Wingdings" w:hAnsi="Wingdings"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2">
    <w:nsid w:val="68846FF9"/>
    <w:multiLevelType w:val="hybridMultilevel"/>
    <w:tmpl w:val="E62CAE78"/>
    <w:lvl w:ilvl="0" w:tplc="710C3F8A">
      <w:start w:val="1"/>
      <w:numFmt w:val="bullet"/>
      <w:lvlText w:val=""/>
      <w:lvlJc w:val="left"/>
      <w:pPr>
        <w:tabs>
          <w:tab w:val="num" w:pos="340"/>
        </w:tabs>
        <w:ind w:left="340" w:hanging="34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707E703D"/>
    <w:multiLevelType w:val="hybridMultilevel"/>
    <w:tmpl w:val="2C5C48CE"/>
    <w:lvl w:ilvl="0" w:tplc="0C090005">
      <w:start w:val="1"/>
      <w:numFmt w:val="bullet"/>
      <w:lvlText w:val=""/>
      <w:lvlJc w:val="left"/>
      <w:pPr>
        <w:tabs>
          <w:tab w:val="num" w:pos="340"/>
        </w:tabs>
        <w:ind w:left="340" w:hanging="340"/>
      </w:pPr>
      <w:rPr>
        <w:rFonts w:ascii="Wingdings" w:hAnsi="Wingdings" w:hint="default"/>
        <w:b w:val="0"/>
        <w:i w:val="0"/>
        <w:color w:val="auto"/>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nsid w:val="70A00AB1"/>
    <w:multiLevelType w:val="hybridMultilevel"/>
    <w:tmpl w:val="D1E02654"/>
    <w:lvl w:ilvl="0" w:tplc="B6265668">
      <w:start w:val="1"/>
      <w:numFmt w:val="bullet"/>
      <w:lvlText w:val=""/>
      <w:lvlJc w:val="left"/>
      <w:pPr>
        <w:tabs>
          <w:tab w:val="num" w:pos="340"/>
        </w:tabs>
        <w:ind w:left="340" w:hanging="340"/>
      </w:pPr>
      <w:rPr>
        <w:rFonts w:ascii="Wingdings" w:hAnsi="Wingdings" w:hint="default"/>
        <w:b w:val="0"/>
        <w:i w:val="0"/>
        <w:color w:val="auto"/>
        <w:sz w:val="22"/>
        <w:szCs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5">
    <w:nsid w:val="718B3736"/>
    <w:multiLevelType w:val="hybridMultilevel"/>
    <w:tmpl w:val="9EA6B422"/>
    <w:lvl w:ilvl="0" w:tplc="0C6E43DA">
      <w:start w:val="2"/>
      <w:numFmt w:val="bullet"/>
      <w:lvlText w:val=""/>
      <w:lvlJc w:val="left"/>
      <w:pPr>
        <w:tabs>
          <w:tab w:val="num" w:pos="170"/>
        </w:tabs>
        <w:ind w:left="170" w:hanging="170"/>
      </w:pPr>
      <w:rPr>
        <w:rFonts w:ascii="Wingdings" w:hAnsi="Wingdings" w:hint="default"/>
        <w:b w:val="0"/>
        <w:i w:val="0"/>
        <w:color w:val="auto"/>
        <w:sz w:val="16"/>
        <w:szCs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nsid w:val="728D4A0D"/>
    <w:multiLevelType w:val="hybridMultilevel"/>
    <w:tmpl w:val="5776D56E"/>
    <w:lvl w:ilvl="0" w:tplc="6614A420">
      <w:start w:val="1"/>
      <w:numFmt w:val="bullet"/>
      <w:lvlText w:val=""/>
      <w:lvlJc w:val="left"/>
      <w:pPr>
        <w:tabs>
          <w:tab w:val="num" w:pos="302"/>
        </w:tabs>
        <w:ind w:left="302" w:hanging="302"/>
      </w:pPr>
      <w:rPr>
        <w:rFonts w:ascii="Wingdings" w:hAnsi="Wingdings" w:hint="default"/>
        <w:b w:val="0"/>
        <w:i w:val="0"/>
        <w:color w:val="auto"/>
        <w:sz w:val="20"/>
        <w:szCs w:val="20"/>
      </w:rPr>
    </w:lvl>
    <w:lvl w:ilvl="1" w:tplc="0C090003" w:tentative="1">
      <w:start w:val="1"/>
      <w:numFmt w:val="bullet"/>
      <w:lvlText w:val="o"/>
      <w:lvlJc w:val="left"/>
      <w:pPr>
        <w:tabs>
          <w:tab w:val="num" w:pos="1100"/>
        </w:tabs>
        <w:ind w:left="1100" w:hanging="360"/>
      </w:pPr>
      <w:rPr>
        <w:rFonts w:ascii="Courier New" w:hAnsi="Courier New" w:cs="Courier New" w:hint="default"/>
      </w:rPr>
    </w:lvl>
    <w:lvl w:ilvl="2" w:tplc="0C090005" w:tentative="1">
      <w:start w:val="1"/>
      <w:numFmt w:val="bullet"/>
      <w:lvlText w:val=""/>
      <w:lvlJc w:val="left"/>
      <w:pPr>
        <w:tabs>
          <w:tab w:val="num" w:pos="1820"/>
        </w:tabs>
        <w:ind w:left="1820" w:hanging="360"/>
      </w:pPr>
      <w:rPr>
        <w:rFonts w:ascii="Wingdings" w:hAnsi="Wingdings" w:hint="default"/>
      </w:rPr>
    </w:lvl>
    <w:lvl w:ilvl="3" w:tplc="0C090001" w:tentative="1">
      <w:start w:val="1"/>
      <w:numFmt w:val="bullet"/>
      <w:lvlText w:val=""/>
      <w:lvlJc w:val="left"/>
      <w:pPr>
        <w:tabs>
          <w:tab w:val="num" w:pos="2540"/>
        </w:tabs>
        <w:ind w:left="2540" w:hanging="360"/>
      </w:pPr>
      <w:rPr>
        <w:rFonts w:ascii="Symbol" w:hAnsi="Symbol" w:hint="default"/>
      </w:rPr>
    </w:lvl>
    <w:lvl w:ilvl="4" w:tplc="0C090003" w:tentative="1">
      <w:start w:val="1"/>
      <w:numFmt w:val="bullet"/>
      <w:lvlText w:val="o"/>
      <w:lvlJc w:val="left"/>
      <w:pPr>
        <w:tabs>
          <w:tab w:val="num" w:pos="3260"/>
        </w:tabs>
        <w:ind w:left="3260" w:hanging="360"/>
      </w:pPr>
      <w:rPr>
        <w:rFonts w:ascii="Courier New" w:hAnsi="Courier New" w:cs="Courier New" w:hint="default"/>
      </w:rPr>
    </w:lvl>
    <w:lvl w:ilvl="5" w:tplc="0C090005" w:tentative="1">
      <w:start w:val="1"/>
      <w:numFmt w:val="bullet"/>
      <w:lvlText w:val=""/>
      <w:lvlJc w:val="left"/>
      <w:pPr>
        <w:tabs>
          <w:tab w:val="num" w:pos="3980"/>
        </w:tabs>
        <w:ind w:left="3980" w:hanging="360"/>
      </w:pPr>
      <w:rPr>
        <w:rFonts w:ascii="Wingdings" w:hAnsi="Wingdings" w:hint="default"/>
      </w:rPr>
    </w:lvl>
    <w:lvl w:ilvl="6" w:tplc="0C090001" w:tentative="1">
      <w:start w:val="1"/>
      <w:numFmt w:val="bullet"/>
      <w:lvlText w:val=""/>
      <w:lvlJc w:val="left"/>
      <w:pPr>
        <w:tabs>
          <w:tab w:val="num" w:pos="4700"/>
        </w:tabs>
        <w:ind w:left="4700" w:hanging="360"/>
      </w:pPr>
      <w:rPr>
        <w:rFonts w:ascii="Symbol" w:hAnsi="Symbol" w:hint="default"/>
      </w:rPr>
    </w:lvl>
    <w:lvl w:ilvl="7" w:tplc="0C090003" w:tentative="1">
      <w:start w:val="1"/>
      <w:numFmt w:val="bullet"/>
      <w:lvlText w:val="o"/>
      <w:lvlJc w:val="left"/>
      <w:pPr>
        <w:tabs>
          <w:tab w:val="num" w:pos="5420"/>
        </w:tabs>
        <w:ind w:left="5420" w:hanging="360"/>
      </w:pPr>
      <w:rPr>
        <w:rFonts w:ascii="Courier New" w:hAnsi="Courier New" w:cs="Courier New" w:hint="default"/>
      </w:rPr>
    </w:lvl>
    <w:lvl w:ilvl="8" w:tplc="0C090005" w:tentative="1">
      <w:start w:val="1"/>
      <w:numFmt w:val="bullet"/>
      <w:lvlText w:val=""/>
      <w:lvlJc w:val="left"/>
      <w:pPr>
        <w:tabs>
          <w:tab w:val="num" w:pos="6140"/>
        </w:tabs>
        <w:ind w:left="6140" w:hanging="360"/>
      </w:pPr>
      <w:rPr>
        <w:rFonts w:ascii="Wingdings" w:hAnsi="Wingdings" w:hint="default"/>
      </w:rPr>
    </w:lvl>
  </w:abstractNum>
  <w:abstractNum w:abstractNumId="37">
    <w:nsid w:val="76211342"/>
    <w:multiLevelType w:val="hybridMultilevel"/>
    <w:tmpl w:val="E59C434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BF24D24"/>
    <w:multiLevelType w:val="hybridMultilevel"/>
    <w:tmpl w:val="48E6FD46"/>
    <w:lvl w:ilvl="0" w:tplc="BC767D16">
      <w:start w:val="1"/>
      <w:numFmt w:val="bullet"/>
      <w:lvlText w:val=""/>
      <w:lvlJc w:val="left"/>
      <w:pPr>
        <w:tabs>
          <w:tab w:val="num" w:pos="340"/>
        </w:tabs>
        <w:ind w:left="340" w:hanging="340"/>
      </w:pPr>
      <w:rPr>
        <w:rFonts w:ascii="Wingdings" w:hAnsi="Wingdings"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BF9484D"/>
    <w:multiLevelType w:val="hybridMultilevel"/>
    <w:tmpl w:val="1D2A30F4"/>
    <w:lvl w:ilvl="0" w:tplc="BC767D16">
      <w:start w:val="1"/>
      <w:numFmt w:val="bullet"/>
      <w:lvlText w:val=""/>
      <w:lvlJc w:val="left"/>
      <w:pPr>
        <w:tabs>
          <w:tab w:val="num" w:pos="340"/>
        </w:tabs>
        <w:ind w:left="340" w:hanging="340"/>
      </w:pPr>
      <w:rPr>
        <w:rFonts w:ascii="Wingdings" w:hAnsi="Wingdings" w:hint="default"/>
        <w:color w:val="auto"/>
        <w:sz w:val="20"/>
      </w:rPr>
    </w:lvl>
    <w:lvl w:ilvl="1" w:tplc="A034895C">
      <w:start w:val="1"/>
      <w:numFmt w:val="decimal"/>
      <w:lvlText w:val="%2."/>
      <w:lvlJc w:val="left"/>
      <w:pPr>
        <w:tabs>
          <w:tab w:val="num" w:pos="400"/>
        </w:tabs>
        <w:ind w:left="400" w:firstLine="0"/>
      </w:pPr>
      <w:rPr>
        <w:rFonts w:hint="default"/>
        <w:b/>
        <w:i w:val="0"/>
        <w:color w:val="auto"/>
        <w:sz w:val="20"/>
        <w:u w:val="none"/>
      </w:rPr>
    </w:lvl>
    <w:lvl w:ilvl="2" w:tplc="0C090005" w:tentative="1">
      <w:start w:val="1"/>
      <w:numFmt w:val="bullet"/>
      <w:lvlText w:val=""/>
      <w:lvlJc w:val="left"/>
      <w:pPr>
        <w:tabs>
          <w:tab w:val="num" w:pos="1480"/>
        </w:tabs>
        <w:ind w:left="1480" w:hanging="360"/>
      </w:pPr>
      <w:rPr>
        <w:rFonts w:ascii="Wingdings" w:hAnsi="Wingdings" w:hint="default"/>
      </w:rPr>
    </w:lvl>
    <w:lvl w:ilvl="3" w:tplc="0C090001" w:tentative="1">
      <w:start w:val="1"/>
      <w:numFmt w:val="bullet"/>
      <w:lvlText w:val=""/>
      <w:lvlJc w:val="left"/>
      <w:pPr>
        <w:tabs>
          <w:tab w:val="num" w:pos="2200"/>
        </w:tabs>
        <w:ind w:left="2200" w:hanging="360"/>
      </w:pPr>
      <w:rPr>
        <w:rFonts w:ascii="Symbol" w:hAnsi="Symbol" w:hint="default"/>
      </w:rPr>
    </w:lvl>
    <w:lvl w:ilvl="4" w:tplc="0C090003" w:tentative="1">
      <w:start w:val="1"/>
      <w:numFmt w:val="bullet"/>
      <w:lvlText w:val="o"/>
      <w:lvlJc w:val="left"/>
      <w:pPr>
        <w:tabs>
          <w:tab w:val="num" w:pos="2920"/>
        </w:tabs>
        <w:ind w:left="2920" w:hanging="360"/>
      </w:pPr>
      <w:rPr>
        <w:rFonts w:ascii="Courier New" w:hAnsi="Courier New" w:cs="Courier New" w:hint="default"/>
      </w:rPr>
    </w:lvl>
    <w:lvl w:ilvl="5" w:tplc="0C090005" w:tentative="1">
      <w:start w:val="1"/>
      <w:numFmt w:val="bullet"/>
      <w:lvlText w:val=""/>
      <w:lvlJc w:val="left"/>
      <w:pPr>
        <w:tabs>
          <w:tab w:val="num" w:pos="3640"/>
        </w:tabs>
        <w:ind w:left="3640" w:hanging="360"/>
      </w:pPr>
      <w:rPr>
        <w:rFonts w:ascii="Wingdings" w:hAnsi="Wingdings" w:hint="default"/>
      </w:rPr>
    </w:lvl>
    <w:lvl w:ilvl="6" w:tplc="0C090001" w:tentative="1">
      <w:start w:val="1"/>
      <w:numFmt w:val="bullet"/>
      <w:lvlText w:val=""/>
      <w:lvlJc w:val="left"/>
      <w:pPr>
        <w:tabs>
          <w:tab w:val="num" w:pos="4360"/>
        </w:tabs>
        <w:ind w:left="4360" w:hanging="360"/>
      </w:pPr>
      <w:rPr>
        <w:rFonts w:ascii="Symbol" w:hAnsi="Symbol" w:hint="default"/>
      </w:rPr>
    </w:lvl>
    <w:lvl w:ilvl="7" w:tplc="0C090003" w:tentative="1">
      <w:start w:val="1"/>
      <w:numFmt w:val="bullet"/>
      <w:lvlText w:val="o"/>
      <w:lvlJc w:val="left"/>
      <w:pPr>
        <w:tabs>
          <w:tab w:val="num" w:pos="5080"/>
        </w:tabs>
        <w:ind w:left="5080" w:hanging="360"/>
      </w:pPr>
      <w:rPr>
        <w:rFonts w:ascii="Courier New" w:hAnsi="Courier New" w:cs="Courier New" w:hint="default"/>
      </w:rPr>
    </w:lvl>
    <w:lvl w:ilvl="8" w:tplc="0C090005" w:tentative="1">
      <w:start w:val="1"/>
      <w:numFmt w:val="bullet"/>
      <w:lvlText w:val=""/>
      <w:lvlJc w:val="left"/>
      <w:pPr>
        <w:tabs>
          <w:tab w:val="num" w:pos="5800"/>
        </w:tabs>
        <w:ind w:left="5800" w:hanging="360"/>
      </w:pPr>
      <w:rPr>
        <w:rFonts w:ascii="Wingdings" w:hAnsi="Wingdings" w:hint="default"/>
      </w:rPr>
    </w:lvl>
  </w:abstractNum>
  <w:abstractNum w:abstractNumId="40">
    <w:nsid w:val="7CBD21E4"/>
    <w:multiLevelType w:val="hybridMultilevel"/>
    <w:tmpl w:val="AED0E29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F7C08F1"/>
    <w:multiLevelType w:val="hybridMultilevel"/>
    <w:tmpl w:val="6D1C4E72"/>
    <w:lvl w:ilvl="0" w:tplc="CA54B04C">
      <w:start w:val="1"/>
      <w:numFmt w:val="bullet"/>
      <w:lvlText w:val=""/>
      <w:lvlJc w:val="left"/>
      <w:pPr>
        <w:tabs>
          <w:tab w:val="num" w:pos="340"/>
        </w:tabs>
        <w:ind w:left="340" w:hanging="34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39"/>
  </w:num>
  <w:num w:numId="3">
    <w:abstractNumId w:val="38"/>
  </w:num>
  <w:num w:numId="4">
    <w:abstractNumId w:val="2"/>
  </w:num>
  <w:num w:numId="5">
    <w:abstractNumId w:val="27"/>
  </w:num>
  <w:num w:numId="6">
    <w:abstractNumId w:val="36"/>
  </w:num>
  <w:num w:numId="7">
    <w:abstractNumId w:val="25"/>
  </w:num>
  <w:num w:numId="8">
    <w:abstractNumId w:val="23"/>
  </w:num>
  <w:num w:numId="9">
    <w:abstractNumId w:val="17"/>
  </w:num>
  <w:num w:numId="10">
    <w:abstractNumId w:val="15"/>
  </w:num>
  <w:num w:numId="11">
    <w:abstractNumId w:val="41"/>
  </w:num>
  <w:num w:numId="12">
    <w:abstractNumId w:val="14"/>
  </w:num>
  <w:num w:numId="13">
    <w:abstractNumId w:val="4"/>
  </w:num>
  <w:num w:numId="14">
    <w:abstractNumId w:val="26"/>
  </w:num>
  <w:num w:numId="15">
    <w:abstractNumId w:val="3"/>
  </w:num>
  <w:num w:numId="16">
    <w:abstractNumId w:val="35"/>
  </w:num>
  <w:num w:numId="17">
    <w:abstractNumId w:val="19"/>
  </w:num>
  <w:num w:numId="18">
    <w:abstractNumId w:val="34"/>
  </w:num>
  <w:num w:numId="19">
    <w:abstractNumId w:val="18"/>
  </w:num>
  <w:num w:numId="20">
    <w:abstractNumId w:val="11"/>
  </w:num>
  <w:num w:numId="21">
    <w:abstractNumId w:val="22"/>
  </w:num>
  <w:num w:numId="22">
    <w:abstractNumId w:val="13"/>
  </w:num>
  <w:num w:numId="23">
    <w:abstractNumId w:val="20"/>
  </w:num>
  <w:num w:numId="24">
    <w:abstractNumId w:val="21"/>
  </w:num>
  <w:num w:numId="25">
    <w:abstractNumId w:val="16"/>
  </w:num>
  <w:num w:numId="26">
    <w:abstractNumId w:val="7"/>
  </w:num>
  <w:num w:numId="27">
    <w:abstractNumId w:val="5"/>
  </w:num>
  <w:num w:numId="28">
    <w:abstractNumId w:val="24"/>
  </w:num>
  <w:num w:numId="29">
    <w:abstractNumId w:val="32"/>
  </w:num>
  <w:num w:numId="30">
    <w:abstractNumId w:val="31"/>
  </w:num>
  <w:num w:numId="31">
    <w:abstractNumId w:val="28"/>
  </w:num>
  <w:num w:numId="32">
    <w:abstractNumId w:val="1"/>
  </w:num>
  <w:num w:numId="33">
    <w:abstractNumId w:val="33"/>
  </w:num>
  <w:num w:numId="34">
    <w:abstractNumId w:val="0"/>
  </w:num>
  <w:num w:numId="35">
    <w:abstractNumId w:val="8"/>
  </w:num>
  <w:num w:numId="36">
    <w:abstractNumId w:val="9"/>
  </w:num>
  <w:num w:numId="37">
    <w:abstractNumId w:val="6"/>
  </w:num>
  <w:num w:numId="38">
    <w:abstractNumId w:val="29"/>
  </w:num>
  <w:num w:numId="39">
    <w:abstractNumId w:val="37"/>
  </w:num>
  <w:num w:numId="40">
    <w:abstractNumId w:val="10"/>
  </w:num>
  <w:num w:numId="41">
    <w:abstractNumId w:val="40"/>
  </w:num>
  <w:num w:numId="42">
    <w:abstractNumId w:val="3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680"/>
  <w:drawingGridHorizontalSpacing w:val="120"/>
  <w:displayHorizontalDrawingGridEvery w:val="2"/>
  <w:noPunctuationKerning/>
  <w:characterSpacingControl w:val="doNotCompress"/>
  <w:hdrShapeDefaults>
    <o:shapedefaults v:ext="edit" spidmax="11265" fillcolor="white">
      <v:fill color="white"/>
      <o:colormru v:ext="edit" colors="#9cf"/>
      <o:colormenu v:ext="edit" fillcolor="#036" strokecolor="#036"/>
    </o:shapedefaults>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82BE2"/>
    <w:rsid w:val="0000003C"/>
    <w:rsid w:val="0000031D"/>
    <w:rsid w:val="0000393B"/>
    <w:rsid w:val="00004656"/>
    <w:rsid w:val="00005B70"/>
    <w:rsid w:val="0000680D"/>
    <w:rsid w:val="00007531"/>
    <w:rsid w:val="00011433"/>
    <w:rsid w:val="0001324E"/>
    <w:rsid w:val="000151BF"/>
    <w:rsid w:val="00015335"/>
    <w:rsid w:val="000162B7"/>
    <w:rsid w:val="00016304"/>
    <w:rsid w:val="00017467"/>
    <w:rsid w:val="00020752"/>
    <w:rsid w:val="00021238"/>
    <w:rsid w:val="000216EC"/>
    <w:rsid w:val="000233F8"/>
    <w:rsid w:val="0002624D"/>
    <w:rsid w:val="0002716E"/>
    <w:rsid w:val="00027559"/>
    <w:rsid w:val="0003155F"/>
    <w:rsid w:val="0003415C"/>
    <w:rsid w:val="00034B2B"/>
    <w:rsid w:val="0003590F"/>
    <w:rsid w:val="00036021"/>
    <w:rsid w:val="00040C13"/>
    <w:rsid w:val="000412BA"/>
    <w:rsid w:val="0004202B"/>
    <w:rsid w:val="00043238"/>
    <w:rsid w:val="000455C6"/>
    <w:rsid w:val="000459E0"/>
    <w:rsid w:val="00051A85"/>
    <w:rsid w:val="00051D7F"/>
    <w:rsid w:val="00052995"/>
    <w:rsid w:val="00053B5A"/>
    <w:rsid w:val="00054F94"/>
    <w:rsid w:val="00055B41"/>
    <w:rsid w:val="00057672"/>
    <w:rsid w:val="00060EC4"/>
    <w:rsid w:val="00063083"/>
    <w:rsid w:val="00063AC7"/>
    <w:rsid w:val="0006449F"/>
    <w:rsid w:val="00070B71"/>
    <w:rsid w:val="00071A0E"/>
    <w:rsid w:val="00082806"/>
    <w:rsid w:val="00083C37"/>
    <w:rsid w:val="00085E1B"/>
    <w:rsid w:val="0008724A"/>
    <w:rsid w:val="0009065C"/>
    <w:rsid w:val="00091191"/>
    <w:rsid w:val="0009309B"/>
    <w:rsid w:val="000978E2"/>
    <w:rsid w:val="000A15ED"/>
    <w:rsid w:val="000A1B34"/>
    <w:rsid w:val="000A6DC8"/>
    <w:rsid w:val="000A7A5F"/>
    <w:rsid w:val="000B0284"/>
    <w:rsid w:val="000B1539"/>
    <w:rsid w:val="000B2520"/>
    <w:rsid w:val="000B27A3"/>
    <w:rsid w:val="000B29E8"/>
    <w:rsid w:val="000B3727"/>
    <w:rsid w:val="000B51DB"/>
    <w:rsid w:val="000B57BC"/>
    <w:rsid w:val="000B5B60"/>
    <w:rsid w:val="000B66ED"/>
    <w:rsid w:val="000B6F71"/>
    <w:rsid w:val="000C0382"/>
    <w:rsid w:val="000C2DD0"/>
    <w:rsid w:val="000C46EA"/>
    <w:rsid w:val="000C4854"/>
    <w:rsid w:val="000C55F4"/>
    <w:rsid w:val="000C73D2"/>
    <w:rsid w:val="000D0F3D"/>
    <w:rsid w:val="000D1F17"/>
    <w:rsid w:val="000D390C"/>
    <w:rsid w:val="000D4B77"/>
    <w:rsid w:val="000D55E7"/>
    <w:rsid w:val="000E13AD"/>
    <w:rsid w:val="000E2B4A"/>
    <w:rsid w:val="000E4CCC"/>
    <w:rsid w:val="000E55D4"/>
    <w:rsid w:val="000E6420"/>
    <w:rsid w:val="000F1315"/>
    <w:rsid w:val="000F1E75"/>
    <w:rsid w:val="000F798A"/>
    <w:rsid w:val="000F7DB3"/>
    <w:rsid w:val="001003D5"/>
    <w:rsid w:val="001011FF"/>
    <w:rsid w:val="00101E24"/>
    <w:rsid w:val="00101EAD"/>
    <w:rsid w:val="00106898"/>
    <w:rsid w:val="001119A2"/>
    <w:rsid w:val="00111A6C"/>
    <w:rsid w:val="00111DB0"/>
    <w:rsid w:val="00112593"/>
    <w:rsid w:val="0011530D"/>
    <w:rsid w:val="001170DB"/>
    <w:rsid w:val="00117DD3"/>
    <w:rsid w:val="00120FF1"/>
    <w:rsid w:val="00121163"/>
    <w:rsid w:val="00122B00"/>
    <w:rsid w:val="00123BCB"/>
    <w:rsid w:val="0013344F"/>
    <w:rsid w:val="0013359F"/>
    <w:rsid w:val="00135186"/>
    <w:rsid w:val="00136B98"/>
    <w:rsid w:val="00136E96"/>
    <w:rsid w:val="001370AC"/>
    <w:rsid w:val="001370F9"/>
    <w:rsid w:val="00137710"/>
    <w:rsid w:val="00141CDE"/>
    <w:rsid w:val="001423FE"/>
    <w:rsid w:val="0014488D"/>
    <w:rsid w:val="00145035"/>
    <w:rsid w:val="0014632F"/>
    <w:rsid w:val="001475D4"/>
    <w:rsid w:val="00147D87"/>
    <w:rsid w:val="0015036F"/>
    <w:rsid w:val="0015062F"/>
    <w:rsid w:val="00152531"/>
    <w:rsid w:val="0015278C"/>
    <w:rsid w:val="00152FCA"/>
    <w:rsid w:val="00153F6E"/>
    <w:rsid w:val="00156B52"/>
    <w:rsid w:val="001647F3"/>
    <w:rsid w:val="00166597"/>
    <w:rsid w:val="00170036"/>
    <w:rsid w:val="00171026"/>
    <w:rsid w:val="001716AD"/>
    <w:rsid w:val="001716CE"/>
    <w:rsid w:val="0017335D"/>
    <w:rsid w:val="001751BC"/>
    <w:rsid w:val="00176162"/>
    <w:rsid w:val="001771D5"/>
    <w:rsid w:val="00177F32"/>
    <w:rsid w:val="001845AC"/>
    <w:rsid w:val="00185833"/>
    <w:rsid w:val="00187D48"/>
    <w:rsid w:val="00187FBC"/>
    <w:rsid w:val="00190820"/>
    <w:rsid w:val="00196313"/>
    <w:rsid w:val="00196EBA"/>
    <w:rsid w:val="001978FF"/>
    <w:rsid w:val="00197B47"/>
    <w:rsid w:val="001A04E2"/>
    <w:rsid w:val="001A2B2D"/>
    <w:rsid w:val="001A325F"/>
    <w:rsid w:val="001A386F"/>
    <w:rsid w:val="001A3DF7"/>
    <w:rsid w:val="001A6737"/>
    <w:rsid w:val="001B0830"/>
    <w:rsid w:val="001B1534"/>
    <w:rsid w:val="001B3930"/>
    <w:rsid w:val="001B4D5D"/>
    <w:rsid w:val="001B656C"/>
    <w:rsid w:val="001B6D29"/>
    <w:rsid w:val="001B6E19"/>
    <w:rsid w:val="001B6E3F"/>
    <w:rsid w:val="001B7AF5"/>
    <w:rsid w:val="001C6703"/>
    <w:rsid w:val="001C6C8D"/>
    <w:rsid w:val="001C75C4"/>
    <w:rsid w:val="001D0407"/>
    <w:rsid w:val="001D2C79"/>
    <w:rsid w:val="001D304A"/>
    <w:rsid w:val="001D415E"/>
    <w:rsid w:val="001D4BC6"/>
    <w:rsid w:val="001D542C"/>
    <w:rsid w:val="001D609C"/>
    <w:rsid w:val="001E02C7"/>
    <w:rsid w:val="001E18B4"/>
    <w:rsid w:val="001E3577"/>
    <w:rsid w:val="001E4454"/>
    <w:rsid w:val="001E5711"/>
    <w:rsid w:val="001E69E6"/>
    <w:rsid w:val="001E6B82"/>
    <w:rsid w:val="001F2534"/>
    <w:rsid w:val="001F2918"/>
    <w:rsid w:val="001F4A67"/>
    <w:rsid w:val="002008F9"/>
    <w:rsid w:val="002011B5"/>
    <w:rsid w:val="0020129C"/>
    <w:rsid w:val="00201783"/>
    <w:rsid w:val="00201E67"/>
    <w:rsid w:val="00204BDE"/>
    <w:rsid w:val="00213E3F"/>
    <w:rsid w:val="002142D8"/>
    <w:rsid w:val="00214714"/>
    <w:rsid w:val="002147DD"/>
    <w:rsid w:val="0021584E"/>
    <w:rsid w:val="00215BF9"/>
    <w:rsid w:val="002161D2"/>
    <w:rsid w:val="0022218F"/>
    <w:rsid w:val="00225E41"/>
    <w:rsid w:val="00230779"/>
    <w:rsid w:val="0023180B"/>
    <w:rsid w:val="00232213"/>
    <w:rsid w:val="00237F71"/>
    <w:rsid w:val="002404E6"/>
    <w:rsid w:val="00243496"/>
    <w:rsid w:val="00244E59"/>
    <w:rsid w:val="00245CD1"/>
    <w:rsid w:val="00246CF4"/>
    <w:rsid w:val="0025063C"/>
    <w:rsid w:val="002513E7"/>
    <w:rsid w:val="00252880"/>
    <w:rsid w:val="0025379B"/>
    <w:rsid w:val="00254CBE"/>
    <w:rsid w:val="002556AC"/>
    <w:rsid w:val="00261969"/>
    <w:rsid w:val="0026289F"/>
    <w:rsid w:val="00263C5E"/>
    <w:rsid w:val="002669B6"/>
    <w:rsid w:val="00266C80"/>
    <w:rsid w:val="00267C16"/>
    <w:rsid w:val="00270465"/>
    <w:rsid w:val="00275E20"/>
    <w:rsid w:val="00277525"/>
    <w:rsid w:val="00280A4B"/>
    <w:rsid w:val="002828CE"/>
    <w:rsid w:val="00282BE2"/>
    <w:rsid w:val="00282E1F"/>
    <w:rsid w:val="00282FF8"/>
    <w:rsid w:val="0028456F"/>
    <w:rsid w:val="00286D62"/>
    <w:rsid w:val="002874B6"/>
    <w:rsid w:val="002900A5"/>
    <w:rsid w:val="00290E34"/>
    <w:rsid w:val="00290EF5"/>
    <w:rsid w:val="00293316"/>
    <w:rsid w:val="0029351B"/>
    <w:rsid w:val="00295153"/>
    <w:rsid w:val="00295213"/>
    <w:rsid w:val="00295ECB"/>
    <w:rsid w:val="0029619D"/>
    <w:rsid w:val="00297DF5"/>
    <w:rsid w:val="00297F11"/>
    <w:rsid w:val="002A15C5"/>
    <w:rsid w:val="002A3952"/>
    <w:rsid w:val="002A4555"/>
    <w:rsid w:val="002A7382"/>
    <w:rsid w:val="002A7DAE"/>
    <w:rsid w:val="002B05AB"/>
    <w:rsid w:val="002B18C2"/>
    <w:rsid w:val="002B2EDC"/>
    <w:rsid w:val="002B3DD3"/>
    <w:rsid w:val="002B3EF9"/>
    <w:rsid w:val="002B5567"/>
    <w:rsid w:val="002B5E16"/>
    <w:rsid w:val="002B68B6"/>
    <w:rsid w:val="002B70AE"/>
    <w:rsid w:val="002C27CE"/>
    <w:rsid w:val="002C328F"/>
    <w:rsid w:val="002C37E8"/>
    <w:rsid w:val="002C3A00"/>
    <w:rsid w:val="002C4671"/>
    <w:rsid w:val="002C5C51"/>
    <w:rsid w:val="002C68AE"/>
    <w:rsid w:val="002C7819"/>
    <w:rsid w:val="002D0365"/>
    <w:rsid w:val="002D08B4"/>
    <w:rsid w:val="002D1478"/>
    <w:rsid w:val="002D1FC1"/>
    <w:rsid w:val="002D4C9B"/>
    <w:rsid w:val="002D4D3E"/>
    <w:rsid w:val="002D6D09"/>
    <w:rsid w:val="002D6E80"/>
    <w:rsid w:val="002E2480"/>
    <w:rsid w:val="002E35B8"/>
    <w:rsid w:val="002E46C6"/>
    <w:rsid w:val="002E4D4D"/>
    <w:rsid w:val="002E5234"/>
    <w:rsid w:val="002E554D"/>
    <w:rsid w:val="002E5800"/>
    <w:rsid w:val="002F006A"/>
    <w:rsid w:val="002F037C"/>
    <w:rsid w:val="002F181B"/>
    <w:rsid w:val="002F1E7F"/>
    <w:rsid w:val="002F2648"/>
    <w:rsid w:val="002F4CA1"/>
    <w:rsid w:val="002F5B0A"/>
    <w:rsid w:val="002F7369"/>
    <w:rsid w:val="002F739F"/>
    <w:rsid w:val="002F76F9"/>
    <w:rsid w:val="00303345"/>
    <w:rsid w:val="00303482"/>
    <w:rsid w:val="00306D93"/>
    <w:rsid w:val="00311258"/>
    <w:rsid w:val="003122D9"/>
    <w:rsid w:val="00313586"/>
    <w:rsid w:val="003151A6"/>
    <w:rsid w:val="00317A10"/>
    <w:rsid w:val="0032077E"/>
    <w:rsid w:val="00320844"/>
    <w:rsid w:val="00321090"/>
    <w:rsid w:val="00323122"/>
    <w:rsid w:val="003232D7"/>
    <w:rsid w:val="00323BCF"/>
    <w:rsid w:val="00325033"/>
    <w:rsid w:val="00327865"/>
    <w:rsid w:val="00327E60"/>
    <w:rsid w:val="00331B30"/>
    <w:rsid w:val="00333775"/>
    <w:rsid w:val="003337DF"/>
    <w:rsid w:val="00334824"/>
    <w:rsid w:val="003353F7"/>
    <w:rsid w:val="0033784F"/>
    <w:rsid w:val="00340864"/>
    <w:rsid w:val="00341002"/>
    <w:rsid w:val="0034121A"/>
    <w:rsid w:val="00341EE2"/>
    <w:rsid w:val="003425CF"/>
    <w:rsid w:val="00342BDA"/>
    <w:rsid w:val="00345D6B"/>
    <w:rsid w:val="003464FE"/>
    <w:rsid w:val="00347ECE"/>
    <w:rsid w:val="003505B5"/>
    <w:rsid w:val="003534C9"/>
    <w:rsid w:val="0035363E"/>
    <w:rsid w:val="00354758"/>
    <w:rsid w:val="00365D5A"/>
    <w:rsid w:val="003673BE"/>
    <w:rsid w:val="00370B78"/>
    <w:rsid w:val="00375654"/>
    <w:rsid w:val="003773EB"/>
    <w:rsid w:val="00380A9D"/>
    <w:rsid w:val="0038123D"/>
    <w:rsid w:val="00383790"/>
    <w:rsid w:val="003901D7"/>
    <w:rsid w:val="00394BE5"/>
    <w:rsid w:val="003974AA"/>
    <w:rsid w:val="00397A02"/>
    <w:rsid w:val="003A1E88"/>
    <w:rsid w:val="003A3C74"/>
    <w:rsid w:val="003A5591"/>
    <w:rsid w:val="003A5B42"/>
    <w:rsid w:val="003A5F60"/>
    <w:rsid w:val="003A79CD"/>
    <w:rsid w:val="003B1A94"/>
    <w:rsid w:val="003B354E"/>
    <w:rsid w:val="003B5AD0"/>
    <w:rsid w:val="003C10DD"/>
    <w:rsid w:val="003C62CD"/>
    <w:rsid w:val="003D16A0"/>
    <w:rsid w:val="003D27B8"/>
    <w:rsid w:val="003D2C88"/>
    <w:rsid w:val="003D3404"/>
    <w:rsid w:val="003D3E24"/>
    <w:rsid w:val="003D40E5"/>
    <w:rsid w:val="003D436E"/>
    <w:rsid w:val="003D49EA"/>
    <w:rsid w:val="003D4DF9"/>
    <w:rsid w:val="003D4F0F"/>
    <w:rsid w:val="003D7241"/>
    <w:rsid w:val="003D7479"/>
    <w:rsid w:val="003E09A7"/>
    <w:rsid w:val="003E157A"/>
    <w:rsid w:val="003E4BCC"/>
    <w:rsid w:val="003E5F6C"/>
    <w:rsid w:val="003F2D0A"/>
    <w:rsid w:val="003F3487"/>
    <w:rsid w:val="003F60C7"/>
    <w:rsid w:val="00401DF7"/>
    <w:rsid w:val="00401E1E"/>
    <w:rsid w:val="004064B2"/>
    <w:rsid w:val="00406DC5"/>
    <w:rsid w:val="0040799A"/>
    <w:rsid w:val="00411598"/>
    <w:rsid w:val="00414900"/>
    <w:rsid w:val="00414B1B"/>
    <w:rsid w:val="00415C44"/>
    <w:rsid w:val="00417F4C"/>
    <w:rsid w:val="00427783"/>
    <w:rsid w:val="00427BE1"/>
    <w:rsid w:val="00430EF2"/>
    <w:rsid w:val="00430FD7"/>
    <w:rsid w:val="00431B5F"/>
    <w:rsid w:val="0043215B"/>
    <w:rsid w:val="0043277E"/>
    <w:rsid w:val="00434815"/>
    <w:rsid w:val="00434C7B"/>
    <w:rsid w:val="0043522A"/>
    <w:rsid w:val="00440461"/>
    <w:rsid w:val="00442717"/>
    <w:rsid w:val="00443DA7"/>
    <w:rsid w:val="00444DF5"/>
    <w:rsid w:val="00445C62"/>
    <w:rsid w:val="004545D8"/>
    <w:rsid w:val="00455338"/>
    <w:rsid w:val="00455BDF"/>
    <w:rsid w:val="004563AA"/>
    <w:rsid w:val="00457196"/>
    <w:rsid w:val="0046083E"/>
    <w:rsid w:val="00460EE1"/>
    <w:rsid w:val="00460F8D"/>
    <w:rsid w:val="00461946"/>
    <w:rsid w:val="0046268E"/>
    <w:rsid w:val="00463897"/>
    <w:rsid w:val="00465DCB"/>
    <w:rsid w:val="00470E7E"/>
    <w:rsid w:val="00471D5B"/>
    <w:rsid w:val="004720C0"/>
    <w:rsid w:val="0047274A"/>
    <w:rsid w:val="00472D1A"/>
    <w:rsid w:val="00472E60"/>
    <w:rsid w:val="00476052"/>
    <w:rsid w:val="00477E3C"/>
    <w:rsid w:val="0048032A"/>
    <w:rsid w:val="00487AAF"/>
    <w:rsid w:val="00487F45"/>
    <w:rsid w:val="00492AF3"/>
    <w:rsid w:val="00493601"/>
    <w:rsid w:val="004936BB"/>
    <w:rsid w:val="00494362"/>
    <w:rsid w:val="00495635"/>
    <w:rsid w:val="00497CBF"/>
    <w:rsid w:val="00497EC4"/>
    <w:rsid w:val="004A0327"/>
    <w:rsid w:val="004A28C6"/>
    <w:rsid w:val="004A558D"/>
    <w:rsid w:val="004A7676"/>
    <w:rsid w:val="004A7B6F"/>
    <w:rsid w:val="004B2327"/>
    <w:rsid w:val="004B340B"/>
    <w:rsid w:val="004B72D1"/>
    <w:rsid w:val="004C0422"/>
    <w:rsid w:val="004C386C"/>
    <w:rsid w:val="004C5BA5"/>
    <w:rsid w:val="004C7890"/>
    <w:rsid w:val="004D09B4"/>
    <w:rsid w:val="004D0ED0"/>
    <w:rsid w:val="004D334F"/>
    <w:rsid w:val="004D4D3D"/>
    <w:rsid w:val="004D532F"/>
    <w:rsid w:val="004D748F"/>
    <w:rsid w:val="004D7DCF"/>
    <w:rsid w:val="004E776A"/>
    <w:rsid w:val="004F0B69"/>
    <w:rsid w:val="004F0DCB"/>
    <w:rsid w:val="004F0EA5"/>
    <w:rsid w:val="004F1BAA"/>
    <w:rsid w:val="004F2467"/>
    <w:rsid w:val="004F4031"/>
    <w:rsid w:val="004F46D0"/>
    <w:rsid w:val="004F50A9"/>
    <w:rsid w:val="004F6396"/>
    <w:rsid w:val="004F75D8"/>
    <w:rsid w:val="00502BF1"/>
    <w:rsid w:val="00502C36"/>
    <w:rsid w:val="00503357"/>
    <w:rsid w:val="005043F2"/>
    <w:rsid w:val="00504B6D"/>
    <w:rsid w:val="00505DD2"/>
    <w:rsid w:val="00505FD2"/>
    <w:rsid w:val="0050696A"/>
    <w:rsid w:val="00506E0A"/>
    <w:rsid w:val="0051173E"/>
    <w:rsid w:val="00512F13"/>
    <w:rsid w:val="0051350C"/>
    <w:rsid w:val="005152B8"/>
    <w:rsid w:val="00515F25"/>
    <w:rsid w:val="00521350"/>
    <w:rsid w:val="005214DF"/>
    <w:rsid w:val="00521C22"/>
    <w:rsid w:val="00521DE6"/>
    <w:rsid w:val="0052303E"/>
    <w:rsid w:val="00523628"/>
    <w:rsid w:val="005242AA"/>
    <w:rsid w:val="00525643"/>
    <w:rsid w:val="005272D4"/>
    <w:rsid w:val="0053010D"/>
    <w:rsid w:val="0053050B"/>
    <w:rsid w:val="00535A21"/>
    <w:rsid w:val="00537883"/>
    <w:rsid w:val="005378E6"/>
    <w:rsid w:val="00537B46"/>
    <w:rsid w:val="00540CD5"/>
    <w:rsid w:val="00542753"/>
    <w:rsid w:val="00542811"/>
    <w:rsid w:val="00544C87"/>
    <w:rsid w:val="0054586E"/>
    <w:rsid w:val="00551F7A"/>
    <w:rsid w:val="005551FF"/>
    <w:rsid w:val="00555BE2"/>
    <w:rsid w:val="00556EC5"/>
    <w:rsid w:val="00557E5F"/>
    <w:rsid w:val="00560463"/>
    <w:rsid w:val="00561B2B"/>
    <w:rsid w:val="00562F34"/>
    <w:rsid w:val="005631AA"/>
    <w:rsid w:val="005649D8"/>
    <w:rsid w:val="00564A61"/>
    <w:rsid w:val="00570A22"/>
    <w:rsid w:val="00570D1D"/>
    <w:rsid w:val="00571EE6"/>
    <w:rsid w:val="005737A3"/>
    <w:rsid w:val="00574A49"/>
    <w:rsid w:val="0057538D"/>
    <w:rsid w:val="0058041E"/>
    <w:rsid w:val="00580976"/>
    <w:rsid w:val="00580A08"/>
    <w:rsid w:val="00581C5C"/>
    <w:rsid w:val="005845F6"/>
    <w:rsid w:val="005850E0"/>
    <w:rsid w:val="005902CE"/>
    <w:rsid w:val="005919CC"/>
    <w:rsid w:val="00591DA7"/>
    <w:rsid w:val="0059228F"/>
    <w:rsid w:val="00593598"/>
    <w:rsid w:val="00594193"/>
    <w:rsid w:val="005A013B"/>
    <w:rsid w:val="005A27DA"/>
    <w:rsid w:val="005A2B63"/>
    <w:rsid w:val="005A6B4D"/>
    <w:rsid w:val="005A7DFD"/>
    <w:rsid w:val="005B22FB"/>
    <w:rsid w:val="005B31FB"/>
    <w:rsid w:val="005B5774"/>
    <w:rsid w:val="005B7979"/>
    <w:rsid w:val="005B7ADC"/>
    <w:rsid w:val="005B7F77"/>
    <w:rsid w:val="005C4022"/>
    <w:rsid w:val="005C5B4C"/>
    <w:rsid w:val="005C5B73"/>
    <w:rsid w:val="005C7D4F"/>
    <w:rsid w:val="005D2C85"/>
    <w:rsid w:val="005D39F8"/>
    <w:rsid w:val="005E080D"/>
    <w:rsid w:val="005E18D7"/>
    <w:rsid w:val="005E37F1"/>
    <w:rsid w:val="005E46F1"/>
    <w:rsid w:val="005E632A"/>
    <w:rsid w:val="005E6984"/>
    <w:rsid w:val="005E6EB2"/>
    <w:rsid w:val="005F042E"/>
    <w:rsid w:val="005F14D2"/>
    <w:rsid w:val="005F5A8B"/>
    <w:rsid w:val="005F5F45"/>
    <w:rsid w:val="005F7830"/>
    <w:rsid w:val="006013A7"/>
    <w:rsid w:val="00604375"/>
    <w:rsid w:val="00606B1A"/>
    <w:rsid w:val="006075F6"/>
    <w:rsid w:val="0061163E"/>
    <w:rsid w:val="00611E4E"/>
    <w:rsid w:val="006121FB"/>
    <w:rsid w:val="00612BCF"/>
    <w:rsid w:val="006146CE"/>
    <w:rsid w:val="0061540B"/>
    <w:rsid w:val="006157CC"/>
    <w:rsid w:val="006159CA"/>
    <w:rsid w:val="006160E4"/>
    <w:rsid w:val="0061776E"/>
    <w:rsid w:val="00617EB3"/>
    <w:rsid w:val="006201CB"/>
    <w:rsid w:val="00620894"/>
    <w:rsid w:val="00623D67"/>
    <w:rsid w:val="006265AD"/>
    <w:rsid w:val="006265D7"/>
    <w:rsid w:val="006273F0"/>
    <w:rsid w:val="006278BE"/>
    <w:rsid w:val="00630894"/>
    <w:rsid w:val="006315E8"/>
    <w:rsid w:val="00632B15"/>
    <w:rsid w:val="00634293"/>
    <w:rsid w:val="00634B2F"/>
    <w:rsid w:val="00634F60"/>
    <w:rsid w:val="006358AB"/>
    <w:rsid w:val="006426C1"/>
    <w:rsid w:val="006431D0"/>
    <w:rsid w:val="0064344F"/>
    <w:rsid w:val="00646DB0"/>
    <w:rsid w:val="00647458"/>
    <w:rsid w:val="006507BD"/>
    <w:rsid w:val="006536CA"/>
    <w:rsid w:val="006538D3"/>
    <w:rsid w:val="006567B3"/>
    <w:rsid w:val="00660021"/>
    <w:rsid w:val="00660A1C"/>
    <w:rsid w:val="00660E58"/>
    <w:rsid w:val="00660EA1"/>
    <w:rsid w:val="006611CD"/>
    <w:rsid w:val="00662805"/>
    <w:rsid w:val="006639BB"/>
    <w:rsid w:val="00664474"/>
    <w:rsid w:val="00666464"/>
    <w:rsid w:val="00667560"/>
    <w:rsid w:val="006705A4"/>
    <w:rsid w:val="006705F2"/>
    <w:rsid w:val="00672CF8"/>
    <w:rsid w:val="00673BCA"/>
    <w:rsid w:val="00675EFD"/>
    <w:rsid w:val="00677080"/>
    <w:rsid w:val="006813E8"/>
    <w:rsid w:val="006823D7"/>
    <w:rsid w:val="00686ADD"/>
    <w:rsid w:val="00691720"/>
    <w:rsid w:val="006921B2"/>
    <w:rsid w:val="0069581B"/>
    <w:rsid w:val="00696BF2"/>
    <w:rsid w:val="006977E4"/>
    <w:rsid w:val="00697EDC"/>
    <w:rsid w:val="006A1746"/>
    <w:rsid w:val="006A20AC"/>
    <w:rsid w:val="006A5B12"/>
    <w:rsid w:val="006A6A70"/>
    <w:rsid w:val="006A6AEC"/>
    <w:rsid w:val="006B07BA"/>
    <w:rsid w:val="006B49C8"/>
    <w:rsid w:val="006B5C29"/>
    <w:rsid w:val="006B6F0E"/>
    <w:rsid w:val="006C0137"/>
    <w:rsid w:val="006C1153"/>
    <w:rsid w:val="006C182B"/>
    <w:rsid w:val="006C1CF5"/>
    <w:rsid w:val="006C2F61"/>
    <w:rsid w:val="006C39C3"/>
    <w:rsid w:val="006C39F4"/>
    <w:rsid w:val="006C54F6"/>
    <w:rsid w:val="006C55D9"/>
    <w:rsid w:val="006C6359"/>
    <w:rsid w:val="006C6E88"/>
    <w:rsid w:val="006C7A84"/>
    <w:rsid w:val="006D0A6E"/>
    <w:rsid w:val="006D36FA"/>
    <w:rsid w:val="006D4E2F"/>
    <w:rsid w:val="006E045E"/>
    <w:rsid w:val="006E1C94"/>
    <w:rsid w:val="006E2BA4"/>
    <w:rsid w:val="006E3982"/>
    <w:rsid w:val="006E3DF3"/>
    <w:rsid w:val="006F27DC"/>
    <w:rsid w:val="006F6B9F"/>
    <w:rsid w:val="006F745A"/>
    <w:rsid w:val="00700060"/>
    <w:rsid w:val="0070137F"/>
    <w:rsid w:val="007028F3"/>
    <w:rsid w:val="00703B0D"/>
    <w:rsid w:val="00707284"/>
    <w:rsid w:val="00711D08"/>
    <w:rsid w:val="00712746"/>
    <w:rsid w:val="007165A4"/>
    <w:rsid w:val="00717239"/>
    <w:rsid w:val="00717EAD"/>
    <w:rsid w:val="0072180F"/>
    <w:rsid w:val="00721837"/>
    <w:rsid w:val="00723CC2"/>
    <w:rsid w:val="00723EA9"/>
    <w:rsid w:val="00727952"/>
    <w:rsid w:val="00730FD2"/>
    <w:rsid w:val="00736690"/>
    <w:rsid w:val="00737C38"/>
    <w:rsid w:val="00740CE0"/>
    <w:rsid w:val="007413EC"/>
    <w:rsid w:val="00745D43"/>
    <w:rsid w:val="00746DE4"/>
    <w:rsid w:val="00746E2B"/>
    <w:rsid w:val="00746FB4"/>
    <w:rsid w:val="0075007D"/>
    <w:rsid w:val="00750569"/>
    <w:rsid w:val="00754300"/>
    <w:rsid w:val="00762FDC"/>
    <w:rsid w:val="0076551B"/>
    <w:rsid w:val="00765544"/>
    <w:rsid w:val="00765C29"/>
    <w:rsid w:val="0076678A"/>
    <w:rsid w:val="007667D1"/>
    <w:rsid w:val="00772429"/>
    <w:rsid w:val="00775B43"/>
    <w:rsid w:val="00776BCC"/>
    <w:rsid w:val="00782AFE"/>
    <w:rsid w:val="007836B5"/>
    <w:rsid w:val="00784A87"/>
    <w:rsid w:val="00785B85"/>
    <w:rsid w:val="007878DD"/>
    <w:rsid w:val="00787BFC"/>
    <w:rsid w:val="00790AA8"/>
    <w:rsid w:val="00790B57"/>
    <w:rsid w:val="00790C5C"/>
    <w:rsid w:val="00791A7A"/>
    <w:rsid w:val="007921AE"/>
    <w:rsid w:val="00794423"/>
    <w:rsid w:val="00794821"/>
    <w:rsid w:val="00796C25"/>
    <w:rsid w:val="007A0A69"/>
    <w:rsid w:val="007A159F"/>
    <w:rsid w:val="007A6409"/>
    <w:rsid w:val="007A79F6"/>
    <w:rsid w:val="007B278F"/>
    <w:rsid w:val="007B32B3"/>
    <w:rsid w:val="007B4AA2"/>
    <w:rsid w:val="007B4AEA"/>
    <w:rsid w:val="007B6385"/>
    <w:rsid w:val="007C1250"/>
    <w:rsid w:val="007C1B27"/>
    <w:rsid w:val="007C1BAF"/>
    <w:rsid w:val="007C5AE2"/>
    <w:rsid w:val="007C747E"/>
    <w:rsid w:val="007C7867"/>
    <w:rsid w:val="007C796C"/>
    <w:rsid w:val="007D1081"/>
    <w:rsid w:val="007D17DD"/>
    <w:rsid w:val="007D2A8C"/>
    <w:rsid w:val="007D2AA7"/>
    <w:rsid w:val="007D39B9"/>
    <w:rsid w:val="007D5D4E"/>
    <w:rsid w:val="007D71B1"/>
    <w:rsid w:val="007D71EC"/>
    <w:rsid w:val="007E1EEB"/>
    <w:rsid w:val="007E449C"/>
    <w:rsid w:val="007E61FE"/>
    <w:rsid w:val="007E6C58"/>
    <w:rsid w:val="007F2268"/>
    <w:rsid w:val="007F23A9"/>
    <w:rsid w:val="007F3535"/>
    <w:rsid w:val="007F3EE0"/>
    <w:rsid w:val="007F453C"/>
    <w:rsid w:val="008017C7"/>
    <w:rsid w:val="00802B8E"/>
    <w:rsid w:val="0080506B"/>
    <w:rsid w:val="008078CB"/>
    <w:rsid w:val="008113FB"/>
    <w:rsid w:val="008134C7"/>
    <w:rsid w:val="008170C5"/>
    <w:rsid w:val="00822EAF"/>
    <w:rsid w:val="00823129"/>
    <w:rsid w:val="00823698"/>
    <w:rsid w:val="00823B1C"/>
    <w:rsid w:val="008240DD"/>
    <w:rsid w:val="00824D46"/>
    <w:rsid w:val="00827E20"/>
    <w:rsid w:val="008313DC"/>
    <w:rsid w:val="00833EC0"/>
    <w:rsid w:val="008352B7"/>
    <w:rsid w:val="00835CF9"/>
    <w:rsid w:val="008361C3"/>
    <w:rsid w:val="008361DD"/>
    <w:rsid w:val="00836BA5"/>
    <w:rsid w:val="00842C76"/>
    <w:rsid w:val="00843B64"/>
    <w:rsid w:val="00846BE9"/>
    <w:rsid w:val="0084736D"/>
    <w:rsid w:val="00847717"/>
    <w:rsid w:val="008541B2"/>
    <w:rsid w:val="00854938"/>
    <w:rsid w:val="00854E10"/>
    <w:rsid w:val="00855E2B"/>
    <w:rsid w:val="00856B5C"/>
    <w:rsid w:val="0085744B"/>
    <w:rsid w:val="00863D00"/>
    <w:rsid w:val="0086434D"/>
    <w:rsid w:val="00864A41"/>
    <w:rsid w:val="008668EB"/>
    <w:rsid w:val="00871EA6"/>
    <w:rsid w:val="00873934"/>
    <w:rsid w:val="0087460B"/>
    <w:rsid w:val="00877E96"/>
    <w:rsid w:val="00881218"/>
    <w:rsid w:val="00886816"/>
    <w:rsid w:val="00886EAD"/>
    <w:rsid w:val="00887762"/>
    <w:rsid w:val="0089072B"/>
    <w:rsid w:val="0089150D"/>
    <w:rsid w:val="00891AC0"/>
    <w:rsid w:val="0089249D"/>
    <w:rsid w:val="008927F7"/>
    <w:rsid w:val="008930E2"/>
    <w:rsid w:val="00895D8E"/>
    <w:rsid w:val="008963DC"/>
    <w:rsid w:val="008A07AF"/>
    <w:rsid w:val="008A0F81"/>
    <w:rsid w:val="008A1DE5"/>
    <w:rsid w:val="008A785B"/>
    <w:rsid w:val="008A7D21"/>
    <w:rsid w:val="008B167C"/>
    <w:rsid w:val="008B1F98"/>
    <w:rsid w:val="008B4A0E"/>
    <w:rsid w:val="008B7103"/>
    <w:rsid w:val="008C0DB3"/>
    <w:rsid w:val="008C13A8"/>
    <w:rsid w:val="008C23EE"/>
    <w:rsid w:val="008C4E3D"/>
    <w:rsid w:val="008C4E71"/>
    <w:rsid w:val="008C59B4"/>
    <w:rsid w:val="008C7908"/>
    <w:rsid w:val="008C7F24"/>
    <w:rsid w:val="008D010C"/>
    <w:rsid w:val="008D1248"/>
    <w:rsid w:val="008D24CE"/>
    <w:rsid w:val="008D2538"/>
    <w:rsid w:val="008D31C2"/>
    <w:rsid w:val="008D440F"/>
    <w:rsid w:val="008E1121"/>
    <w:rsid w:val="008E3D39"/>
    <w:rsid w:val="008E473D"/>
    <w:rsid w:val="008E6277"/>
    <w:rsid w:val="008F6F8B"/>
    <w:rsid w:val="00901920"/>
    <w:rsid w:val="00901D4E"/>
    <w:rsid w:val="0090306D"/>
    <w:rsid w:val="009037A0"/>
    <w:rsid w:val="009047C6"/>
    <w:rsid w:val="00910262"/>
    <w:rsid w:val="00910C29"/>
    <w:rsid w:val="00910CA3"/>
    <w:rsid w:val="009134AB"/>
    <w:rsid w:val="00913E82"/>
    <w:rsid w:val="00914790"/>
    <w:rsid w:val="009148F4"/>
    <w:rsid w:val="00915017"/>
    <w:rsid w:val="00915BFA"/>
    <w:rsid w:val="00921D81"/>
    <w:rsid w:val="00923027"/>
    <w:rsid w:val="00926D82"/>
    <w:rsid w:val="00926E81"/>
    <w:rsid w:val="00927B94"/>
    <w:rsid w:val="00927EA3"/>
    <w:rsid w:val="009310CA"/>
    <w:rsid w:val="00931B2D"/>
    <w:rsid w:val="00934A39"/>
    <w:rsid w:val="0093573C"/>
    <w:rsid w:val="00936013"/>
    <w:rsid w:val="0094060A"/>
    <w:rsid w:val="00940FF0"/>
    <w:rsid w:val="0094279B"/>
    <w:rsid w:val="0094291C"/>
    <w:rsid w:val="009436D0"/>
    <w:rsid w:val="00944953"/>
    <w:rsid w:val="00945354"/>
    <w:rsid w:val="00945ED8"/>
    <w:rsid w:val="0094687E"/>
    <w:rsid w:val="0094765A"/>
    <w:rsid w:val="00947958"/>
    <w:rsid w:val="00953721"/>
    <w:rsid w:val="009543B5"/>
    <w:rsid w:val="00955341"/>
    <w:rsid w:val="00955366"/>
    <w:rsid w:val="00956FCD"/>
    <w:rsid w:val="00960FDA"/>
    <w:rsid w:val="00962AF2"/>
    <w:rsid w:val="00962E95"/>
    <w:rsid w:val="00963D65"/>
    <w:rsid w:val="00964594"/>
    <w:rsid w:val="0097028C"/>
    <w:rsid w:val="0097065A"/>
    <w:rsid w:val="00970DF1"/>
    <w:rsid w:val="0097124D"/>
    <w:rsid w:val="009729A4"/>
    <w:rsid w:val="00974B15"/>
    <w:rsid w:val="00974E8B"/>
    <w:rsid w:val="00983952"/>
    <w:rsid w:val="00990601"/>
    <w:rsid w:val="00990616"/>
    <w:rsid w:val="00992DF1"/>
    <w:rsid w:val="009A02C3"/>
    <w:rsid w:val="009A02CF"/>
    <w:rsid w:val="009A05F8"/>
    <w:rsid w:val="009A1F48"/>
    <w:rsid w:val="009A22B3"/>
    <w:rsid w:val="009A2468"/>
    <w:rsid w:val="009A3417"/>
    <w:rsid w:val="009A6616"/>
    <w:rsid w:val="009B18BC"/>
    <w:rsid w:val="009B2404"/>
    <w:rsid w:val="009B4A75"/>
    <w:rsid w:val="009B4C02"/>
    <w:rsid w:val="009B58A7"/>
    <w:rsid w:val="009B5E8D"/>
    <w:rsid w:val="009B6B77"/>
    <w:rsid w:val="009C0AD7"/>
    <w:rsid w:val="009C311B"/>
    <w:rsid w:val="009C65BE"/>
    <w:rsid w:val="009C6CC0"/>
    <w:rsid w:val="009D011A"/>
    <w:rsid w:val="009D0EF4"/>
    <w:rsid w:val="009D296C"/>
    <w:rsid w:val="009D2FA8"/>
    <w:rsid w:val="009D39CA"/>
    <w:rsid w:val="009D5D4B"/>
    <w:rsid w:val="009D5DD3"/>
    <w:rsid w:val="009D6FE9"/>
    <w:rsid w:val="009D7CC1"/>
    <w:rsid w:val="009E0FE9"/>
    <w:rsid w:val="009E208D"/>
    <w:rsid w:val="009E2E28"/>
    <w:rsid w:val="009E3221"/>
    <w:rsid w:val="009E448F"/>
    <w:rsid w:val="009E5B1E"/>
    <w:rsid w:val="009E6343"/>
    <w:rsid w:val="009E78B6"/>
    <w:rsid w:val="009E798E"/>
    <w:rsid w:val="009E7B03"/>
    <w:rsid w:val="009E7DCD"/>
    <w:rsid w:val="009F399F"/>
    <w:rsid w:val="009F3F76"/>
    <w:rsid w:val="009F42EC"/>
    <w:rsid w:val="009F4303"/>
    <w:rsid w:val="009F7F7E"/>
    <w:rsid w:val="00A00878"/>
    <w:rsid w:val="00A015F2"/>
    <w:rsid w:val="00A04334"/>
    <w:rsid w:val="00A05E49"/>
    <w:rsid w:val="00A06EA8"/>
    <w:rsid w:val="00A077A3"/>
    <w:rsid w:val="00A11170"/>
    <w:rsid w:val="00A137B7"/>
    <w:rsid w:val="00A14BF3"/>
    <w:rsid w:val="00A17ADB"/>
    <w:rsid w:val="00A17B03"/>
    <w:rsid w:val="00A2130C"/>
    <w:rsid w:val="00A22659"/>
    <w:rsid w:val="00A22707"/>
    <w:rsid w:val="00A24A02"/>
    <w:rsid w:val="00A260DF"/>
    <w:rsid w:val="00A32337"/>
    <w:rsid w:val="00A331D6"/>
    <w:rsid w:val="00A36B12"/>
    <w:rsid w:val="00A37287"/>
    <w:rsid w:val="00A37358"/>
    <w:rsid w:val="00A4167F"/>
    <w:rsid w:val="00A441F0"/>
    <w:rsid w:val="00A444CB"/>
    <w:rsid w:val="00A46345"/>
    <w:rsid w:val="00A47414"/>
    <w:rsid w:val="00A5123D"/>
    <w:rsid w:val="00A51585"/>
    <w:rsid w:val="00A5360A"/>
    <w:rsid w:val="00A5658D"/>
    <w:rsid w:val="00A5753A"/>
    <w:rsid w:val="00A6076E"/>
    <w:rsid w:val="00A618C3"/>
    <w:rsid w:val="00A633EB"/>
    <w:rsid w:val="00A63526"/>
    <w:rsid w:val="00A67197"/>
    <w:rsid w:val="00A72B68"/>
    <w:rsid w:val="00A735B5"/>
    <w:rsid w:val="00A74940"/>
    <w:rsid w:val="00A74B52"/>
    <w:rsid w:val="00A77202"/>
    <w:rsid w:val="00A77CCF"/>
    <w:rsid w:val="00A80494"/>
    <w:rsid w:val="00A80FF9"/>
    <w:rsid w:val="00A81974"/>
    <w:rsid w:val="00A87560"/>
    <w:rsid w:val="00A91EB4"/>
    <w:rsid w:val="00A92293"/>
    <w:rsid w:val="00A943FC"/>
    <w:rsid w:val="00A964C3"/>
    <w:rsid w:val="00A96578"/>
    <w:rsid w:val="00AA1879"/>
    <w:rsid w:val="00AA347F"/>
    <w:rsid w:val="00AA3B01"/>
    <w:rsid w:val="00AA4E82"/>
    <w:rsid w:val="00AA502B"/>
    <w:rsid w:val="00AA567E"/>
    <w:rsid w:val="00AA7442"/>
    <w:rsid w:val="00AB003A"/>
    <w:rsid w:val="00AB2299"/>
    <w:rsid w:val="00AB28F1"/>
    <w:rsid w:val="00AB3E00"/>
    <w:rsid w:val="00AB5D14"/>
    <w:rsid w:val="00AB606A"/>
    <w:rsid w:val="00AB607C"/>
    <w:rsid w:val="00AC2D6F"/>
    <w:rsid w:val="00AC44F0"/>
    <w:rsid w:val="00AC5B82"/>
    <w:rsid w:val="00AC6FD4"/>
    <w:rsid w:val="00AD0B27"/>
    <w:rsid w:val="00AD3102"/>
    <w:rsid w:val="00AD4AF2"/>
    <w:rsid w:val="00AD6B1E"/>
    <w:rsid w:val="00AE0622"/>
    <w:rsid w:val="00AE1422"/>
    <w:rsid w:val="00AE1F7F"/>
    <w:rsid w:val="00AE3799"/>
    <w:rsid w:val="00AE3D36"/>
    <w:rsid w:val="00AE4182"/>
    <w:rsid w:val="00AE42A3"/>
    <w:rsid w:val="00AE4DBE"/>
    <w:rsid w:val="00AF1174"/>
    <w:rsid w:val="00AF20A4"/>
    <w:rsid w:val="00AF3CEB"/>
    <w:rsid w:val="00AF45DC"/>
    <w:rsid w:val="00AF6573"/>
    <w:rsid w:val="00AF785D"/>
    <w:rsid w:val="00B00D43"/>
    <w:rsid w:val="00B022B4"/>
    <w:rsid w:val="00B02794"/>
    <w:rsid w:val="00B0656B"/>
    <w:rsid w:val="00B06CE4"/>
    <w:rsid w:val="00B07443"/>
    <w:rsid w:val="00B07476"/>
    <w:rsid w:val="00B11502"/>
    <w:rsid w:val="00B13AFF"/>
    <w:rsid w:val="00B15C7F"/>
    <w:rsid w:val="00B21FEE"/>
    <w:rsid w:val="00B227BB"/>
    <w:rsid w:val="00B3140E"/>
    <w:rsid w:val="00B345F4"/>
    <w:rsid w:val="00B37ACD"/>
    <w:rsid w:val="00B37AE2"/>
    <w:rsid w:val="00B37D85"/>
    <w:rsid w:val="00B41B6F"/>
    <w:rsid w:val="00B42D20"/>
    <w:rsid w:val="00B45168"/>
    <w:rsid w:val="00B45334"/>
    <w:rsid w:val="00B51E99"/>
    <w:rsid w:val="00B52048"/>
    <w:rsid w:val="00B53455"/>
    <w:rsid w:val="00B548C1"/>
    <w:rsid w:val="00B54CF9"/>
    <w:rsid w:val="00B62DC3"/>
    <w:rsid w:val="00B645E4"/>
    <w:rsid w:val="00B64F5A"/>
    <w:rsid w:val="00B66E2E"/>
    <w:rsid w:val="00B670AC"/>
    <w:rsid w:val="00B67123"/>
    <w:rsid w:val="00B67416"/>
    <w:rsid w:val="00B67CD2"/>
    <w:rsid w:val="00B71A6B"/>
    <w:rsid w:val="00B73576"/>
    <w:rsid w:val="00B73946"/>
    <w:rsid w:val="00B7752E"/>
    <w:rsid w:val="00B81F06"/>
    <w:rsid w:val="00B87CB4"/>
    <w:rsid w:val="00B9027D"/>
    <w:rsid w:val="00B9042E"/>
    <w:rsid w:val="00B905FF"/>
    <w:rsid w:val="00B9105A"/>
    <w:rsid w:val="00B92513"/>
    <w:rsid w:val="00B9317E"/>
    <w:rsid w:val="00B93865"/>
    <w:rsid w:val="00B9618F"/>
    <w:rsid w:val="00B96824"/>
    <w:rsid w:val="00BA21DE"/>
    <w:rsid w:val="00BA4DA9"/>
    <w:rsid w:val="00BA577D"/>
    <w:rsid w:val="00BA6785"/>
    <w:rsid w:val="00BB2630"/>
    <w:rsid w:val="00BB30F0"/>
    <w:rsid w:val="00BB4EA3"/>
    <w:rsid w:val="00BB53EF"/>
    <w:rsid w:val="00BC0E76"/>
    <w:rsid w:val="00BC3611"/>
    <w:rsid w:val="00BC51ED"/>
    <w:rsid w:val="00BD1DBD"/>
    <w:rsid w:val="00BD3F66"/>
    <w:rsid w:val="00BD4CEC"/>
    <w:rsid w:val="00BD692C"/>
    <w:rsid w:val="00BD7787"/>
    <w:rsid w:val="00BE0706"/>
    <w:rsid w:val="00BE080A"/>
    <w:rsid w:val="00BE10D6"/>
    <w:rsid w:val="00BE1201"/>
    <w:rsid w:val="00BE4461"/>
    <w:rsid w:val="00BE4FC8"/>
    <w:rsid w:val="00BE7228"/>
    <w:rsid w:val="00BF145F"/>
    <w:rsid w:val="00BF2D95"/>
    <w:rsid w:val="00BF3C83"/>
    <w:rsid w:val="00BF4579"/>
    <w:rsid w:val="00BF496B"/>
    <w:rsid w:val="00BF624A"/>
    <w:rsid w:val="00BF6A0C"/>
    <w:rsid w:val="00C00CC9"/>
    <w:rsid w:val="00C01E9B"/>
    <w:rsid w:val="00C049BF"/>
    <w:rsid w:val="00C04B51"/>
    <w:rsid w:val="00C04B8B"/>
    <w:rsid w:val="00C06713"/>
    <w:rsid w:val="00C06E0B"/>
    <w:rsid w:val="00C06FE3"/>
    <w:rsid w:val="00C07A9E"/>
    <w:rsid w:val="00C1085E"/>
    <w:rsid w:val="00C14BAC"/>
    <w:rsid w:val="00C14E7D"/>
    <w:rsid w:val="00C14FFE"/>
    <w:rsid w:val="00C15CE2"/>
    <w:rsid w:val="00C21092"/>
    <w:rsid w:val="00C21AC2"/>
    <w:rsid w:val="00C25A51"/>
    <w:rsid w:val="00C27D55"/>
    <w:rsid w:val="00C30A3D"/>
    <w:rsid w:val="00C30A7F"/>
    <w:rsid w:val="00C3149B"/>
    <w:rsid w:val="00C31B97"/>
    <w:rsid w:val="00C322B2"/>
    <w:rsid w:val="00C33FFA"/>
    <w:rsid w:val="00C34FA8"/>
    <w:rsid w:val="00C36812"/>
    <w:rsid w:val="00C414CB"/>
    <w:rsid w:val="00C43280"/>
    <w:rsid w:val="00C43626"/>
    <w:rsid w:val="00C4573D"/>
    <w:rsid w:val="00C5134A"/>
    <w:rsid w:val="00C523C4"/>
    <w:rsid w:val="00C535A3"/>
    <w:rsid w:val="00C54596"/>
    <w:rsid w:val="00C60AF8"/>
    <w:rsid w:val="00C66437"/>
    <w:rsid w:val="00C66DF8"/>
    <w:rsid w:val="00C66ED4"/>
    <w:rsid w:val="00C6712A"/>
    <w:rsid w:val="00C674C5"/>
    <w:rsid w:val="00C67A89"/>
    <w:rsid w:val="00C67B72"/>
    <w:rsid w:val="00C75A9F"/>
    <w:rsid w:val="00C77A63"/>
    <w:rsid w:val="00C82641"/>
    <w:rsid w:val="00C83A28"/>
    <w:rsid w:val="00C84DEB"/>
    <w:rsid w:val="00C870BD"/>
    <w:rsid w:val="00C90900"/>
    <w:rsid w:val="00C90A5E"/>
    <w:rsid w:val="00C93336"/>
    <w:rsid w:val="00C94464"/>
    <w:rsid w:val="00C9607E"/>
    <w:rsid w:val="00CA13C2"/>
    <w:rsid w:val="00CA4185"/>
    <w:rsid w:val="00CA4929"/>
    <w:rsid w:val="00CA7FA1"/>
    <w:rsid w:val="00CB00C5"/>
    <w:rsid w:val="00CB10CE"/>
    <w:rsid w:val="00CB2815"/>
    <w:rsid w:val="00CB334D"/>
    <w:rsid w:val="00CB687F"/>
    <w:rsid w:val="00CC47CA"/>
    <w:rsid w:val="00CC5736"/>
    <w:rsid w:val="00CD00EE"/>
    <w:rsid w:val="00CD0F4E"/>
    <w:rsid w:val="00CD0FD4"/>
    <w:rsid w:val="00CD1DC1"/>
    <w:rsid w:val="00CD20E9"/>
    <w:rsid w:val="00CD66C2"/>
    <w:rsid w:val="00CE235B"/>
    <w:rsid w:val="00CE28C4"/>
    <w:rsid w:val="00CE503C"/>
    <w:rsid w:val="00CE7490"/>
    <w:rsid w:val="00CF0307"/>
    <w:rsid w:val="00CF2B43"/>
    <w:rsid w:val="00CF309A"/>
    <w:rsid w:val="00CF440C"/>
    <w:rsid w:val="00CF4D28"/>
    <w:rsid w:val="00CF5C39"/>
    <w:rsid w:val="00CF5D4D"/>
    <w:rsid w:val="00CF6337"/>
    <w:rsid w:val="00CF7648"/>
    <w:rsid w:val="00D0417F"/>
    <w:rsid w:val="00D079DE"/>
    <w:rsid w:val="00D100B2"/>
    <w:rsid w:val="00D11005"/>
    <w:rsid w:val="00D12EB8"/>
    <w:rsid w:val="00D13043"/>
    <w:rsid w:val="00D15200"/>
    <w:rsid w:val="00D16A2F"/>
    <w:rsid w:val="00D20EE4"/>
    <w:rsid w:val="00D21079"/>
    <w:rsid w:val="00D26A94"/>
    <w:rsid w:val="00D2792C"/>
    <w:rsid w:val="00D30CE2"/>
    <w:rsid w:val="00D313B5"/>
    <w:rsid w:val="00D316BE"/>
    <w:rsid w:val="00D328ED"/>
    <w:rsid w:val="00D34E9A"/>
    <w:rsid w:val="00D3603E"/>
    <w:rsid w:val="00D360CC"/>
    <w:rsid w:val="00D373AA"/>
    <w:rsid w:val="00D4309E"/>
    <w:rsid w:val="00D43DBE"/>
    <w:rsid w:val="00D43F09"/>
    <w:rsid w:val="00D44210"/>
    <w:rsid w:val="00D450BE"/>
    <w:rsid w:val="00D473F8"/>
    <w:rsid w:val="00D5047C"/>
    <w:rsid w:val="00D50498"/>
    <w:rsid w:val="00D507AF"/>
    <w:rsid w:val="00D548EC"/>
    <w:rsid w:val="00D5578E"/>
    <w:rsid w:val="00D57265"/>
    <w:rsid w:val="00D574FE"/>
    <w:rsid w:val="00D6108B"/>
    <w:rsid w:val="00D6157A"/>
    <w:rsid w:val="00D625FB"/>
    <w:rsid w:val="00D636F9"/>
    <w:rsid w:val="00D6469C"/>
    <w:rsid w:val="00D64EC4"/>
    <w:rsid w:val="00D6578D"/>
    <w:rsid w:val="00D66501"/>
    <w:rsid w:val="00D667BE"/>
    <w:rsid w:val="00D66D97"/>
    <w:rsid w:val="00D70453"/>
    <w:rsid w:val="00D70694"/>
    <w:rsid w:val="00D751D5"/>
    <w:rsid w:val="00D766B0"/>
    <w:rsid w:val="00D76D65"/>
    <w:rsid w:val="00D77E0E"/>
    <w:rsid w:val="00D81C5A"/>
    <w:rsid w:val="00D8318C"/>
    <w:rsid w:val="00D84D04"/>
    <w:rsid w:val="00D85659"/>
    <w:rsid w:val="00D85C40"/>
    <w:rsid w:val="00D864FA"/>
    <w:rsid w:val="00D87E5B"/>
    <w:rsid w:val="00D911E8"/>
    <w:rsid w:val="00D92514"/>
    <w:rsid w:val="00D93D8E"/>
    <w:rsid w:val="00D9605B"/>
    <w:rsid w:val="00D96B45"/>
    <w:rsid w:val="00D96E1F"/>
    <w:rsid w:val="00D97AC0"/>
    <w:rsid w:val="00DA0D7B"/>
    <w:rsid w:val="00DA4C64"/>
    <w:rsid w:val="00DA6C49"/>
    <w:rsid w:val="00DB0845"/>
    <w:rsid w:val="00DB4E22"/>
    <w:rsid w:val="00DB5D5F"/>
    <w:rsid w:val="00DB5E3D"/>
    <w:rsid w:val="00DB7110"/>
    <w:rsid w:val="00DB7DAB"/>
    <w:rsid w:val="00DC03D5"/>
    <w:rsid w:val="00DC3526"/>
    <w:rsid w:val="00DC59E6"/>
    <w:rsid w:val="00DC7BBC"/>
    <w:rsid w:val="00DD1DB1"/>
    <w:rsid w:val="00DD4199"/>
    <w:rsid w:val="00DD6371"/>
    <w:rsid w:val="00DD64C7"/>
    <w:rsid w:val="00DD744C"/>
    <w:rsid w:val="00DD7528"/>
    <w:rsid w:val="00DE0AB7"/>
    <w:rsid w:val="00DE18E2"/>
    <w:rsid w:val="00DE3246"/>
    <w:rsid w:val="00DE5C7F"/>
    <w:rsid w:val="00DE6DE7"/>
    <w:rsid w:val="00DE6EBD"/>
    <w:rsid w:val="00DE7B22"/>
    <w:rsid w:val="00DF0675"/>
    <w:rsid w:val="00DF06A3"/>
    <w:rsid w:val="00DF20DE"/>
    <w:rsid w:val="00DF2416"/>
    <w:rsid w:val="00DF3F69"/>
    <w:rsid w:val="00DF4956"/>
    <w:rsid w:val="00DF5C8C"/>
    <w:rsid w:val="00E02576"/>
    <w:rsid w:val="00E029A8"/>
    <w:rsid w:val="00E03DFD"/>
    <w:rsid w:val="00E04006"/>
    <w:rsid w:val="00E0496F"/>
    <w:rsid w:val="00E06DF9"/>
    <w:rsid w:val="00E07288"/>
    <w:rsid w:val="00E10E7D"/>
    <w:rsid w:val="00E12B29"/>
    <w:rsid w:val="00E17C34"/>
    <w:rsid w:val="00E202FB"/>
    <w:rsid w:val="00E2224A"/>
    <w:rsid w:val="00E23652"/>
    <w:rsid w:val="00E260AF"/>
    <w:rsid w:val="00E261FC"/>
    <w:rsid w:val="00E263E7"/>
    <w:rsid w:val="00E2644A"/>
    <w:rsid w:val="00E2668F"/>
    <w:rsid w:val="00E27D26"/>
    <w:rsid w:val="00E315A4"/>
    <w:rsid w:val="00E3198B"/>
    <w:rsid w:val="00E33A18"/>
    <w:rsid w:val="00E33DF6"/>
    <w:rsid w:val="00E36162"/>
    <w:rsid w:val="00E37524"/>
    <w:rsid w:val="00E4091D"/>
    <w:rsid w:val="00E4308F"/>
    <w:rsid w:val="00E431F2"/>
    <w:rsid w:val="00E436E8"/>
    <w:rsid w:val="00E47378"/>
    <w:rsid w:val="00E5029F"/>
    <w:rsid w:val="00E5039A"/>
    <w:rsid w:val="00E52D3B"/>
    <w:rsid w:val="00E534A3"/>
    <w:rsid w:val="00E609C8"/>
    <w:rsid w:val="00E6332D"/>
    <w:rsid w:val="00E641EF"/>
    <w:rsid w:val="00E64B14"/>
    <w:rsid w:val="00E673FC"/>
    <w:rsid w:val="00E70CDD"/>
    <w:rsid w:val="00E7180A"/>
    <w:rsid w:val="00E7308F"/>
    <w:rsid w:val="00E767A0"/>
    <w:rsid w:val="00E76952"/>
    <w:rsid w:val="00E8087A"/>
    <w:rsid w:val="00E80F27"/>
    <w:rsid w:val="00E82DD2"/>
    <w:rsid w:val="00E85135"/>
    <w:rsid w:val="00E85CA5"/>
    <w:rsid w:val="00E95AA5"/>
    <w:rsid w:val="00EA0E47"/>
    <w:rsid w:val="00EA26A3"/>
    <w:rsid w:val="00EA3748"/>
    <w:rsid w:val="00EA57B8"/>
    <w:rsid w:val="00EA653A"/>
    <w:rsid w:val="00EA6CE7"/>
    <w:rsid w:val="00EA7ED9"/>
    <w:rsid w:val="00EB397E"/>
    <w:rsid w:val="00EB3B02"/>
    <w:rsid w:val="00EB40AB"/>
    <w:rsid w:val="00EC00D0"/>
    <w:rsid w:val="00EC021D"/>
    <w:rsid w:val="00EC1703"/>
    <w:rsid w:val="00EC17E9"/>
    <w:rsid w:val="00EC23DE"/>
    <w:rsid w:val="00EC3116"/>
    <w:rsid w:val="00EC357D"/>
    <w:rsid w:val="00EC3C62"/>
    <w:rsid w:val="00EC64FB"/>
    <w:rsid w:val="00ED3889"/>
    <w:rsid w:val="00ED5ED8"/>
    <w:rsid w:val="00ED6A41"/>
    <w:rsid w:val="00EE3511"/>
    <w:rsid w:val="00EE61D2"/>
    <w:rsid w:val="00EE642E"/>
    <w:rsid w:val="00EE7864"/>
    <w:rsid w:val="00EE7CC4"/>
    <w:rsid w:val="00EE7D71"/>
    <w:rsid w:val="00EE7F17"/>
    <w:rsid w:val="00EF023E"/>
    <w:rsid w:val="00EF05DC"/>
    <w:rsid w:val="00EF5AE7"/>
    <w:rsid w:val="00F01F6F"/>
    <w:rsid w:val="00F02517"/>
    <w:rsid w:val="00F02BB7"/>
    <w:rsid w:val="00F04DEE"/>
    <w:rsid w:val="00F06195"/>
    <w:rsid w:val="00F063D6"/>
    <w:rsid w:val="00F0663B"/>
    <w:rsid w:val="00F07933"/>
    <w:rsid w:val="00F13203"/>
    <w:rsid w:val="00F13839"/>
    <w:rsid w:val="00F13AD6"/>
    <w:rsid w:val="00F14527"/>
    <w:rsid w:val="00F14838"/>
    <w:rsid w:val="00F14A28"/>
    <w:rsid w:val="00F17B96"/>
    <w:rsid w:val="00F20DD7"/>
    <w:rsid w:val="00F21AE8"/>
    <w:rsid w:val="00F240FE"/>
    <w:rsid w:val="00F2482E"/>
    <w:rsid w:val="00F2631C"/>
    <w:rsid w:val="00F26883"/>
    <w:rsid w:val="00F26DFC"/>
    <w:rsid w:val="00F276A5"/>
    <w:rsid w:val="00F30309"/>
    <w:rsid w:val="00F31614"/>
    <w:rsid w:val="00F33B2E"/>
    <w:rsid w:val="00F35859"/>
    <w:rsid w:val="00F35E92"/>
    <w:rsid w:val="00F41A19"/>
    <w:rsid w:val="00F43A60"/>
    <w:rsid w:val="00F43DD9"/>
    <w:rsid w:val="00F47D43"/>
    <w:rsid w:val="00F502AC"/>
    <w:rsid w:val="00F506EF"/>
    <w:rsid w:val="00F50F52"/>
    <w:rsid w:val="00F5197C"/>
    <w:rsid w:val="00F52951"/>
    <w:rsid w:val="00F5739E"/>
    <w:rsid w:val="00F57501"/>
    <w:rsid w:val="00F57EE1"/>
    <w:rsid w:val="00F61797"/>
    <w:rsid w:val="00F63B25"/>
    <w:rsid w:val="00F64CDD"/>
    <w:rsid w:val="00F65D8E"/>
    <w:rsid w:val="00F71AC1"/>
    <w:rsid w:val="00F810C3"/>
    <w:rsid w:val="00F8183E"/>
    <w:rsid w:val="00F8236D"/>
    <w:rsid w:val="00F827CD"/>
    <w:rsid w:val="00F906F3"/>
    <w:rsid w:val="00F90923"/>
    <w:rsid w:val="00F92B28"/>
    <w:rsid w:val="00F9443B"/>
    <w:rsid w:val="00F9617A"/>
    <w:rsid w:val="00F974E9"/>
    <w:rsid w:val="00F97C42"/>
    <w:rsid w:val="00FA28C1"/>
    <w:rsid w:val="00FA3967"/>
    <w:rsid w:val="00FA5EB6"/>
    <w:rsid w:val="00FA676C"/>
    <w:rsid w:val="00FB21CD"/>
    <w:rsid w:val="00FB24B5"/>
    <w:rsid w:val="00FB28D9"/>
    <w:rsid w:val="00FB3368"/>
    <w:rsid w:val="00FB582D"/>
    <w:rsid w:val="00FB6F5C"/>
    <w:rsid w:val="00FB6F60"/>
    <w:rsid w:val="00FC0650"/>
    <w:rsid w:val="00FC065D"/>
    <w:rsid w:val="00FC1812"/>
    <w:rsid w:val="00FC1F34"/>
    <w:rsid w:val="00FC304A"/>
    <w:rsid w:val="00FC3AA5"/>
    <w:rsid w:val="00FC6A41"/>
    <w:rsid w:val="00FC79BF"/>
    <w:rsid w:val="00FD02CE"/>
    <w:rsid w:val="00FD02DF"/>
    <w:rsid w:val="00FD052A"/>
    <w:rsid w:val="00FD0B8F"/>
    <w:rsid w:val="00FD0EE2"/>
    <w:rsid w:val="00FD27C9"/>
    <w:rsid w:val="00FD616C"/>
    <w:rsid w:val="00FD61B1"/>
    <w:rsid w:val="00FD7879"/>
    <w:rsid w:val="00FD7D61"/>
    <w:rsid w:val="00FE1FA7"/>
    <w:rsid w:val="00FE33CC"/>
    <w:rsid w:val="00FE4B0D"/>
    <w:rsid w:val="00FE631C"/>
    <w:rsid w:val="00FF00E8"/>
    <w:rsid w:val="00FF17AA"/>
    <w:rsid w:val="00FF2689"/>
    <w:rsid w:val="00FF2974"/>
    <w:rsid w:val="00FF48DC"/>
    <w:rsid w:val="00FF7D5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1265" fillcolor="white">
      <v:fill color="white"/>
      <o:colormru v:ext="edit" colors="#9cf"/>
      <o:colormenu v:ext="edit" fillcolor="#036" strokecolor="#03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063AC7"/>
    <w:rPr>
      <w:sz w:val="24"/>
      <w:szCs w:val="24"/>
      <w:lang w:eastAsia="en-US"/>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8">
    <w:name w:val="heading 8"/>
    <w:basedOn w:val="Normal"/>
    <w:next w:val="Normal"/>
    <w:qFormat/>
    <w:rsid w:val="00FA3967"/>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26A94"/>
    <w:pPr>
      <w:spacing w:before="120" w:after="120"/>
    </w:pPr>
    <w:rPr>
      <w:b/>
      <w:bCs/>
      <w:caps/>
      <w:sz w:val="20"/>
      <w:szCs w:val="20"/>
    </w:rPr>
  </w:style>
  <w:style w:type="paragraph" w:styleId="TOC2">
    <w:name w:val="toc 2"/>
    <w:basedOn w:val="Normal"/>
    <w:next w:val="Normal"/>
    <w:autoRedefine/>
    <w:uiPriority w:val="39"/>
    <w:pPr>
      <w:ind w:left="240"/>
    </w:pPr>
    <w:rPr>
      <w:smallCaps/>
      <w:sz w:val="20"/>
      <w:szCs w:val="20"/>
    </w:rPr>
  </w:style>
  <w:style w:type="paragraph" w:styleId="TOC3">
    <w:name w:val="toc 3"/>
    <w:basedOn w:val="Normal"/>
    <w:next w:val="Normal"/>
    <w:autoRedefine/>
    <w:uiPriority w:val="39"/>
    <w:pPr>
      <w:ind w:left="480"/>
    </w:pPr>
    <w:rPr>
      <w:i/>
      <w:iCs/>
      <w:sz w:val="20"/>
      <w:szCs w:val="20"/>
    </w:rPr>
  </w:style>
  <w:style w:type="paragraph" w:styleId="TOC4">
    <w:name w:val="toc 4"/>
    <w:basedOn w:val="Normal"/>
    <w:next w:val="Normal"/>
    <w:autoRedefine/>
    <w:uiPriority w:val="39"/>
    <w:pPr>
      <w:ind w:left="720"/>
    </w:pPr>
    <w:rPr>
      <w:sz w:val="18"/>
      <w:szCs w:val="18"/>
    </w:rPr>
  </w:style>
  <w:style w:type="paragraph" w:styleId="TOC5">
    <w:name w:val="toc 5"/>
    <w:basedOn w:val="Normal"/>
    <w:next w:val="Normal"/>
    <w:autoRedefine/>
    <w:uiPriority w:val="39"/>
    <w:pPr>
      <w:ind w:left="960"/>
    </w:pPr>
    <w:rPr>
      <w:sz w:val="18"/>
      <w:szCs w:val="18"/>
    </w:rPr>
  </w:style>
  <w:style w:type="paragraph" w:styleId="TOC6">
    <w:name w:val="toc 6"/>
    <w:basedOn w:val="Normal"/>
    <w:next w:val="Normal"/>
    <w:autoRedefine/>
    <w:uiPriority w:val="39"/>
    <w:pPr>
      <w:ind w:left="1200"/>
    </w:pPr>
    <w:rPr>
      <w:sz w:val="18"/>
      <w:szCs w:val="18"/>
    </w:rPr>
  </w:style>
  <w:style w:type="paragraph" w:styleId="TOC7">
    <w:name w:val="toc 7"/>
    <w:basedOn w:val="Normal"/>
    <w:next w:val="Normal"/>
    <w:autoRedefine/>
    <w:uiPriority w:val="39"/>
    <w:pPr>
      <w:ind w:left="1440"/>
    </w:pPr>
    <w:rPr>
      <w:sz w:val="18"/>
      <w:szCs w:val="18"/>
    </w:rPr>
  </w:style>
  <w:style w:type="paragraph" w:styleId="TOC8">
    <w:name w:val="toc 8"/>
    <w:basedOn w:val="Normal"/>
    <w:next w:val="Normal"/>
    <w:autoRedefine/>
    <w:uiPriority w:val="39"/>
    <w:pPr>
      <w:ind w:left="1680"/>
    </w:pPr>
    <w:rPr>
      <w:sz w:val="18"/>
      <w:szCs w:val="18"/>
    </w:rPr>
  </w:style>
  <w:style w:type="paragraph" w:styleId="TOC9">
    <w:name w:val="toc 9"/>
    <w:basedOn w:val="Normal"/>
    <w:next w:val="Normal"/>
    <w:autoRedefine/>
    <w:uiPriority w:val="39"/>
    <w:pPr>
      <w:ind w:left="1920"/>
    </w:pPr>
    <w:rPr>
      <w:sz w:val="18"/>
      <w:szCs w:val="18"/>
    </w:rPr>
  </w:style>
  <w:style w:type="paragraph" w:styleId="DocumentMap">
    <w:name w:val="Document Map"/>
    <w:basedOn w:val="Normal"/>
    <w:semiHidden/>
    <w:pPr>
      <w:shd w:val="clear" w:color="auto" w:fill="000080"/>
    </w:pPr>
    <w:rPr>
      <w:rFonts w:ascii="Tahoma" w:hAnsi="Tahoma" w:cs="Tahoma"/>
    </w:rPr>
  </w:style>
  <w:style w:type="character" w:styleId="Hyperlink">
    <w:name w:val="Hyperlink"/>
    <w:uiPriority w:val="99"/>
    <w:rPr>
      <w:color w:val="0000FF"/>
      <w:u w:val="single"/>
    </w:rPr>
  </w:style>
  <w:style w:type="paragraph" w:styleId="BodyText">
    <w:name w:val="Body Text"/>
    <w:basedOn w:val="Normal"/>
    <w:rsid w:val="00CF4D28"/>
    <w:pPr>
      <w:spacing w:after="240"/>
      <w:jc w:val="both"/>
    </w:pPr>
    <w:rPr>
      <w:rFonts w:ascii="Arial" w:hAnsi="Arial"/>
      <w:sz w:val="22"/>
      <w:szCs w:val="20"/>
    </w:rPr>
  </w:style>
  <w:style w:type="paragraph" w:styleId="FootnoteText">
    <w:name w:val="footnote text"/>
    <w:basedOn w:val="Normal"/>
    <w:semiHidden/>
    <w:rsid w:val="00CF4D28"/>
    <w:pPr>
      <w:spacing w:after="240"/>
      <w:jc w:val="both"/>
    </w:pPr>
    <w:rPr>
      <w:rFonts w:ascii="Arial" w:hAnsi="Arial"/>
      <w:sz w:val="20"/>
      <w:szCs w:val="20"/>
    </w:rPr>
  </w:style>
  <w:style w:type="character" w:styleId="FootnoteReference">
    <w:name w:val="footnote reference"/>
    <w:semiHidden/>
    <w:rsid w:val="00CF4D28"/>
    <w:rPr>
      <w:vertAlign w:val="superscript"/>
    </w:rPr>
  </w:style>
  <w:style w:type="paragraph" w:styleId="BodyText3">
    <w:name w:val="Body Text 3"/>
    <w:basedOn w:val="Normal"/>
    <w:rsid w:val="00CF4D28"/>
    <w:pPr>
      <w:spacing w:after="120"/>
      <w:jc w:val="both"/>
    </w:pPr>
    <w:rPr>
      <w:rFonts w:ascii="Arial" w:hAnsi="Arial"/>
      <w:sz w:val="16"/>
      <w:szCs w:val="16"/>
    </w:rPr>
  </w:style>
  <w:style w:type="table" w:styleId="TableGrid">
    <w:name w:val="Table Grid"/>
    <w:basedOn w:val="TableNormal"/>
    <w:rsid w:val="002B2E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166597"/>
    <w:pPr>
      <w:tabs>
        <w:tab w:val="center" w:pos="4153"/>
        <w:tab w:val="right" w:pos="8306"/>
      </w:tabs>
    </w:pPr>
  </w:style>
  <w:style w:type="character" w:customStyle="1" w:styleId="ColourGray">
    <w:name w:val="Colour Gray"/>
    <w:rsid w:val="005737A3"/>
    <w:rPr>
      <w:color w:val="A7A7A7"/>
    </w:rPr>
  </w:style>
  <w:style w:type="character" w:styleId="Strong">
    <w:name w:val="Strong"/>
    <w:qFormat/>
    <w:rsid w:val="00D6108B"/>
    <w:rPr>
      <w:b/>
      <w:bCs/>
    </w:rPr>
  </w:style>
  <w:style w:type="character" w:styleId="Emphasis">
    <w:name w:val="Emphasis"/>
    <w:qFormat/>
    <w:rsid w:val="00D6108B"/>
    <w:rPr>
      <w:i/>
      <w:iCs/>
    </w:rPr>
  </w:style>
  <w:style w:type="paragraph" w:customStyle="1" w:styleId="Default">
    <w:name w:val="Default"/>
    <w:rsid w:val="00C67A89"/>
    <w:pPr>
      <w:autoSpaceDE w:val="0"/>
      <w:autoSpaceDN w:val="0"/>
      <w:adjustRightInd w:val="0"/>
    </w:pPr>
    <w:rPr>
      <w:rFonts w:ascii="EMHHPH+TimesNewRoman" w:hAnsi="EMHHPH+TimesNewRoman" w:cs="EMHHPH+TimesNewRoman"/>
      <w:color w:val="000000"/>
      <w:sz w:val="24"/>
      <w:szCs w:val="24"/>
      <w:lang w:val="en-US" w:eastAsia="en-US"/>
    </w:rPr>
  </w:style>
  <w:style w:type="paragraph" w:styleId="List">
    <w:name w:val="List"/>
    <w:basedOn w:val="Normal"/>
    <w:rsid w:val="006A6A70"/>
    <w:pPr>
      <w:widowControl w:val="0"/>
      <w:numPr>
        <w:numId w:val="1"/>
      </w:numPr>
    </w:pPr>
    <w:rPr>
      <w:rFonts w:ascii="Arial" w:hAnsi="Arial"/>
      <w:sz w:val="20"/>
      <w:szCs w:val="20"/>
      <w:lang w:val="en-US"/>
    </w:rPr>
  </w:style>
  <w:style w:type="paragraph" w:styleId="NormalWeb">
    <w:name w:val="Normal (Web)"/>
    <w:basedOn w:val="Normal"/>
    <w:rsid w:val="00327E60"/>
    <w:pPr>
      <w:spacing w:before="100" w:beforeAutospacing="1" w:after="100" w:afterAutospacing="1"/>
    </w:pPr>
    <w:rPr>
      <w:lang w:eastAsia="en-AU"/>
    </w:rPr>
  </w:style>
  <w:style w:type="paragraph" w:customStyle="1" w:styleId="font5">
    <w:name w:val="font5"/>
    <w:basedOn w:val="Normal"/>
    <w:rsid w:val="00B45334"/>
    <w:pPr>
      <w:spacing w:before="100" w:beforeAutospacing="1" w:after="100" w:afterAutospacing="1"/>
    </w:pPr>
    <w:rPr>
      <w:rFonts w:ascii="Tahoma" w:eastAsia="Arial Unicode MS" w:hAnsi="Tahoma" w:cs="Tahoma"/>
      <w:color w:val="000000"/>
      <w:sz w:val="20"/>
      <w:szCs w:val="20"/>
    </w:rPr>
  </w:style>
  <w:style w:type="paragraph" w:styleId="ListParagraph">
    <w:name w:val="List Paragraph"/>
    <w:basedOn w:val="Normal"/>
    <w:uiPriority w:val="34"/>
    <w:qFormat/>
    <w:rsid w:val="0053010D"/>
    <w:pPr>
      <w:ind w:left="720"/>
    </w:pPr>
  </w:style>
  <w:style w:type="paragraph" w:styleId="Footer">
    <w:name w:val="footer"/>
    <w:basedOn w:val="Normal"/>
    <w:link w:val="FooterChar"/>
    <w:uiPriority w:val="99"/>
    <w:rsid w:val="00D96E1F"/>
    <w:pPr>
      <w:tabs>
        <w:tab w:val="center" w:pos="4513"/>
        <w:tab w:val="right" w:pos="9026"/>
      </w:tabs>
    </w:pPr>
  </w:style>
  <w:style w:type="character" w:customStyle="1" w:styleId="FooterChar">
    <w:name w:val="Footer Char"/>
    <w:link w:val="Footer"/>
    <w:uiPriority w:val="99"/>
    <w:rsid w:val="00D96E1F"/>
    <w:rPr>
      <w:sz w:val="24"/>
      <w:szCs w:val="24"/>
      <w:lang w:eastAsia="en-US"/>
    </w:rPr>
  </w:style>
  <w:style w:type="paragraph" w:styleId="BodyTextIndent">
    <w:name w:val="Body Text Indent"/>
    <w:basedOn w:val="Normal"/>
    <w:link w:val="BodyTextIndentChar"/>
    <w:rsid w:val="00C07A9E"/>
    <w:pPr>
      <w:spacing w:after="120"/>
      <w:ind w:left="283"/>
    </w:pPr>
  </w:style>
  <w:style w:type="character" w:customStyle="1" w:styleId="BodyTextIndentChar">
    <w:name w:val="Body Text Indent Char"/>
    <w:link w:val="BodyTextIndent"/>
    <w:rsid w:val="00C07A9E"/>
    <w:rPr>
      <w:sz w:val="24"/>
      <w:szCs w:val="24"/>
      <w:lang w:eastAsia="en-US"/>
    </w:rPr>
  </w:style>
  <w:style w:type="character" w:customStyle="1" w:styleId="italic1">
    <w:name w:val="italic1"/>
    <w:rsid w:val="00280A4B"/>
    <w:rPr>
      <w:i/>
      <w:iCs/>
    </w:rPr>
  </w:style>
  <w:style w:type="paragraph" w:styleId="BalloonText">
    <w:name w:val="Balloon Text"/>
    <w:basedOn w:val="Normal"/>
    <w:link w:val="BalloonTextChar"/>
    <w:rsid w:val="003232D7"/>
    <w:rPr>
      <w:rFonts w:ascii="Tahoma" w:hAnsi="Tahoma" w:cs="Tahoma"/>
      <w:sz w:val="16"/>
      <w:szCs w:val="16"/>
    </w:rPr>
  </w:style>
  <w:style w:type="character" w:customStyle="1" w:styleId="BalloonTextChar">
    <w:name w:val="Balloon Text Char"/>
    <w:link w:val="BalloonText"/>
    <w:rsid w:val="003232D7"/>
    <w:rPr>
      <w:rFonts w:ascii="Tahoma" w:hAnsi="Tahoma" w:cs="Tahoma"/>
      <w:sz w:val="16"/>
      <w:szCs w:val="16"/>
      <w:lang w:eastAsia="en-US"/>
    </w:rPr>
  </w:style>
  <w:style w:type="character" w:customStyle="1" w:styleId="HeaderChar">
    <w:name w:val="Header Char"/>
    <w:link w:val="Header"/>
    <w:uiPriority w:val="99"/>
    <w:rsid w:val="003232D7"/>
    <w:rPr>
      <w:sz w:val="24"/>
      <w:szCs w:val="24"/>
      <w:lang w:eastAsia="en-US"/>
    </w:rPr>
  </w:style>
  <w:style w:type="paragraph" w:styleId="NoSpacing">
    <w:name w:val="No Spacing"/>
    <w:link w:val="NoSpacingChar"/>
    <w:uiPriority w:val="1"/>
    <w:qFormat/>
    <w:rsid w:val="003232D7"/>
    <w:rPr>
      <w:rFonts w:ascii="Calibri" w:eastAsia="MS Mincho" w:hAnsi="Calibri" w:cs="Arial"/>
      <w:sz w:val="22"/>
      <w:szCs w:val="22"/>
      <w:lang w:val="en-US" w:eastAsia="ja-JP"/>
    </w:rPr>
  </w:style>
  <w:style w:type="character" w:customStyle="1" w:styleId="NoSpacingChar">
    <w:name w:val="No Spacing Char"/>
    <w:link w:val="NoSpacing"/>
    <w:uiPriority w:val="1"/>
    <w:rsid w:val="003232D7"/>
    <w:rPr>
      <w:rFonts w:ascii="Calibri" w:eastAsia="MS Mincho" w:hAnsi="Calibri" w:cs="Arial"/>
      <w:sz w:val="22"/>
      <w:szCs w:val="22"/>
      <w:lang w:val="en-US" w:eastAsia="ja-JP"/>
    </w:rPr>
  </w:style>
  <w:style w:type="paragraph" w:customStyle="1" w:styleId="MainText">
    <w:name w:val="Main Text"/>
    <w:rsid w:val="0002716E"/>
    <w:pPr>
      <w:spacing w:before="240"/>
      <w:jc w:val="both"/>
    </w:pPr>
    <w:rPr>
      <w:rFonts w:ascii="Arial" w:hAnsi="Arial"/>
      <w:lang w:eastAsia="en-US"/>
    </w:rPr>
  </w:style>
  <w:style w:type="character" w:customStyle="1" w:styleId="Bibliogrphy">
    <w:name w:val="Bibliogrphy"/>
    <w:rsid w:val="0002716E"/>
  </w:style>
  <w:style w:type="paragraph" w:styleId="TOCHeading">
    <w:name w:val="TOC Heading"/>
    <w:basedOn w:val="Heading1"/>
    <w:next w:val="Normal"/>
    <w:uiPriority w:val="39"/>
    <w:qFormat/>
    <w:rsid w:val="00562F34"/>
    <w:pPr>
      <w:keepLines/>
      <w:spacing w:before="480" w:after="0" w:line="276" w:lineRule="auto"/>
      <w:outlineLvl w:val="9"/>
    </w:pPr>
    <w:rPr>
      <w:rFonts w:ascii="Cambria" w:eastAsia="MS Gothic" w:hAnsi="Cambria" w:cs="Times New Roman"/>
      <w:color w:val="365F91"/>
      <w:kern w:val="0"/>
      <w:sz w:val="28"/>
      <w:szCs w:val="28"/>
      <w:lang w:val="en-US" w:eastAsia="ja-JP"/>
    </w:rPr>
  </w:style>
  <w:style w:type="paragraph" w:customStyle="1" w:styleId="NormalArial">
    <w:name w:val="Normal + Arial"/>
    <w:aliases w:val="8 pt,Black,Centered"/>
    <w:basedOn w:val="Normal"/>
    <w:rsid w:val="00365D5A"/>
    <w:rPr>
      <w:rFonts w:ascii="Arial" w:hAnsi="Arial" w:cs="Arial"/>
      <w:sz w:val="16"/>
      <w:szCs w:val="16"/>
    </w:rPr>
  </w:style>
  <w:style w:type="paragraph" w:styleId="BodyText2">
    <w:name w:val="Body Text 2"/>
    <w:basedOn w:val="Normal"/>
    <w:link w:val="BodyText2Char"/>
    <w:rsid w:val="00E37524"/>
    <w:pPr>
      <w:spacing w:after="120" w:line="480" w:lineRule="auto"/>
    </w:pPr>
    <w:rPr>
      <w:lang w:val="en-US"/>
    </w:rPr>
  </w:style>
  <w:style w:type="character" w:customStyle="1" w:styleId="BodyText2Char">
    <w:name w:val="Body Text 2 Char"/>
    <w:link w:val="BodyText2"/>
    <w:rsid w:val="00E37524"/>
    <w:rPr>
      <w:sz w:val="24"/>
      <w:szCs w:val="24"/>
      <w:lang w:val="en-US" w:eastAsia="en-US"/>
    </w:rPr>
  </w:style>
  <w:style w:type="character" w:styleId="PageNumber">
    <w:name w:val="page number"/>
    <w:basedOn w:val="DefaultParagraphFont"/>
    <w:rsid w:val="002D08B4"/>
  </w:style>
  <w:style w:type="paragraph" w:customStyle="1" w:styleId="Bullet1">
    <w:name w:val="Bullet 1"/>
    <w:basedOn w:val="Normal"/>
    <w:rsid w:val="008313DC"/>
    <w:pPr>
      <w:numPr>
        <w:numId w:val="15"/>
      </w:numPr>
    </w:pPr>
    <w:rPr>
      <w:rFonts w:ascii="Arial" w:hAnsi="Arial"/>
      <w:color w:val="000000"/>
      <w:sz w:val="22"/>
      <w:lang w:eastAsia="en-AU"/>
    </w:rPr>
  </w:style>
  <w:style w:type="character" w:customStyle="1" w:styleId="BoldText">
    <w:name w:val="Bold Text"/>
    <w:basedOn w:val="DefaultParagraphFont"/>
    <w:rsid w:val="008313DC"/>
    <w:rPr>
      <w:b/>
    </w:rPr>
  </w:style>
  <w:style w:type="character" w:customStyle="1" w:styleId="Heading2Char">
    <w:name w:val="Heading 2 Char"/>
    <w:link w:val="Heading2"/>
    <w:rsid w:val="00915017"/>
    <w:rPr>
      <w:rFonts w:ascii="Arial" w:hAnsi="Arial" w:cs="Arial"/>
      <w:b/>
      <w:bCs/>
      <w:i/>
      <w:i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84356">
      <w:bodyDiv w:val="1"/>
      <w:marLeft w:val="0"/>
      <w:marRight w:val="0"/>
      <w:marTop w:val="0"/>
      <w:marBottom w:val="0"/>
      <w:divBdr>
        <w:top w:val="none" w:sz="0" w:space="0" w:color="auto"/>
        <w:left w:val="none" w:sz="0" w:space="0" w:color="auto"/>
        <w:bottom w:val="none" w:sz="0" w:space="0" w:color="auto"/>
        <w:right w:val="none" w:sz="0" w:space="0" w:color="auto"/>
      </w:divBdr>
      <w:divsChild>
        <w:div w:id="1542472959">
          <w:marLeft w:val="0"/>
          <w:marRight w:val="0"/>
          <w:marTop w:val="0"/>
          <w:marBottom w:val="0"/>
          <w:divBdr>
            <w:top w:val="none" w:sz="0" w:space="0" w:color="auto"/>
            <w:left w:val="none" w:sz="0" w:space="0" w:color="auto"/>
            <w:bottom w:val="none" w:sz="0" w:space="0" w:color="auto"/>
            <w:right w:val="none" w:sz="0" w:space="0" w:color="auto"/>
          </w:divBdr>
          <w:divsChild>
            <w:div w:id="134029840">
              <w:marLeft w:val="0"/>
              <w:marRight w:val="0"/>
              <w:marTop w:val="0"/>
              <w:marBottom w:val="0"/>
              <w:divBdr>
                <w:top w:val="none" w:sz="0" w:space="0" w:color="auto"/>
                <w:left w:val="none" w:sz="0" w:space="0" w:color="auto"/>
                <w:bottom w:val="none" w:sz="0" w:space="0" w:color="auto"/>
                <w:right w:val="none" w:sz="0" w:space="0" w:color="auto"/>
              </w:divBdr>
            </w:div>
            <w:div w:id="923801615">
              <w:marLeft w:val="0"/>
              <w:marRight w:val="0"/>
              <w:marTop w:val="0"/>
              <w:marBottom w:val="0"/>
              <w:divBdr>
                <w:top w:val="none" w:sz="0" w:space="0" w:color="auto"/>
                <w:left w:val="none" w:sz="0" w:space="0" w:color="auto"/>
                <w:bottom w:val="none" w:sz="0" w:space="0" w:color="auto"/>
                <w:right w:val="none" w:sz="0" w:space="0" w:color="auto"/>
              </w:divBdr>
            </w:div>
            <w:div w:id="1315793295">
              <w:marLeft w:val="0"/>
              <w:marRight w:val="0"/>
              <w:marTop w:val="0"/>
              <w:marBottom w:val="0"/>
              <w:divBdr>
                <w:top w:val="none" w:sz="0" w:space="0" w:color="auto"/>
                <w:left w:val="none" w:sz="0" w:space="0" w:color="auto"/>
                <w:bottom w:val="none" w:sz="0" w:space="0" w:color="auto"/>
                <w:right w:val="none" w:sz="0" w:space="0" w:color="auto"/>
              </w:divBdr>
            </w:div>
            <w:div w:id="20782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312962">
      <w:bodyDiv w:val="1"/>
      <w:marLeft w:val="0"/>
      <w:marRight w:val="0"/>
      <w:marTop w:val="0"/>
      <w:marBottom w:val="0"/>
      <w:divBdr>
        <w:top w:val="none" w:sz="0" w:space="0" w:color="auto"/>
        <w:left w:val="none" w:sz="0" w:space="0" w:color="auto"/>
        <w:bottom w:val="none" w:sz="0" w:space="0" w:color="auto"/>
        <w:right w:val="none" w:sz="0" w:space="0" w:color="auto"/>
      </w:divBdr>
      <w:divsChild>
        <w:div w:id="1256747657">
          <w:marLeft w:val="0"/>
          <w:marRight w:val="0"/>
          <w:marTop w:val="0"/>
          <w:marBottom w:val="0"/>
          <w:divBdr>
            <w:top w:val="none" w:sz="0" w:space="0" w:color="auto"/>
            <w:left w:val="none" w:sz="0" w:space="0" w:color="auto"/>
            <w:bottom w:val="none" w:sz="0" w:space="0" w:color="auto"/>
            <w:right w:val="none" w:sz="0" w:space="0" w:color="auto"/>
          </w:divBdr>
          <w:divsChild>
            <w:div w:id="630135022">
              <w:marLeft w:val="0"/>
              <w:marRight w:val="0"/>
              <w:marTop w:val="0"/>
              <w:marBottom w:val="0"/>
              <w:divBdr>
                <w:top w:val="none" w:sz="0" w:space="0" w:color="auto"/>
                <w:left w:val="none" w:sz="0" w:space="0" w:color="auto"/>
                <w:bottom w:val="none" w:sz="0" w:space="0" w:color="auto"/>
                <w:right w:val="none" w:sz="0" w:space="0" w:color="auto"/>
              </w:divBdr>
            </w:div>
            <w:div w:id="684140311">
              <w:marLeft w:val="0"/>
              <w:marRight w:val="0"/>
              <w:marTop w:val="0"/>
              <w:marBottom w:val="0"/>
              <w:divBdr>
                <w:top w:val="none" w:sz="0" w:space="0" w:color="auto"/>
                <w:left w:val="none" w:sz="0" w:space="0" w:color="auto"/>
                <w:bottom w:val="none" w:sz="0" w:space="0" w:color="auto"/>
                <w:right w:val="none" w:sz="0" w:space="0" w:color="auto"/>
              </w:divBdr>
            </w:div>
            <w:div w:id="705986478">
              <w:marLeft w:val="0"/>
              <w:marRight w:val="0"/>
              <w:marTop w:val="0"/>
              <w:marBottom w:val="0"/>
              <w:divBdr>
                <w:top w:val="none" w:sz="0" w:space="0" w:color="auto"/>
                <w:left w:val="none" w:sz="0" w:space="0" w:color="auto"/>
                <w:bottom w:val="none" w:sz="0" w:space="0" w:color="auto"/>
                <w:right w:val="none" w:sz="0" w:space="0" w:color="auto"/>
              </w:divBdr>
            </w:div>
            <w:div w:id="1260600891">
              <w:marLeft w:val="0"/>
              <w:marRight w:val="0"/>
              <w:marTop w:val="0"/>
              <w:marBottom w:val="0"/>
              <w:divBdr>
                <w:top w:val="none" w:sz="0" w:space="0" w:color="auto"/>
                <w:left w:val="none" w:sz="0" w:space="0" w:color="auto"/>
                <w:bottom w:val="none" w:sz="0" w:space="0" w:color="auto"/>
                <w:right w:val="none" w:sz="0" w:space="0" w:color="auto"/>
              </w:divBdr>
            </w:div>
            <w:div w:id="1307123936">
              <w:marLeft w:val="0"/>
              <w:marRight w:val="0"/>
              <w:marTop w:val="0"/>
              <w:marBottom w:val="0"/>
              <w:divBdr>
                <w:top w:val="none" w:sz="0" w:space="0" w:color="auto"/>
                <w:left w:val="none" w:sz="0" w:space="0" w:color="auto"/>
                <w:bottom w:val="none" w:sz="0" w:space="0" w:color="auto"/>
                <w:right w:val="none" w:sz="0" w:space="0" w:color="auto"/>
              </w:divBdr>
            </w:div>
            <w:div w:id="1727025260">
              <w:marLeft w:val="0"/>
              <w:marRight w:val="0"/>
              <w:marTop w:val="0"/>
              <w:marBottom w:val="0"/>
              <w:divBdr>
                <w:top w:val="none" w:sz="0" w:space="0" w:color="auto"/>
                <w:left w:val="none" w:sz="0" w:space="0" w:color="auto"/>
                <w:bottom w:val="none" w:sz="0" w:space="0" w:color="auto"/>
                <w:right w:val="none" w:sz="0" w:space="0" w:color="auto"/>
              </w:divBdr>
            </w:div>
            <w:div w:id="1810052756">
              <w:marLeft w:val="0"/>
              <w:marRight w:val="0"/>
              <w:marTop w:val="0"/>
              <w:marBottom w:val="0"/>
              <w:divBdr>
                <w:top w:val="none" w:sz="0" w:space="0" w:color="auto"/>
                <w:left w:val="none" w:sz="0" w:space="0" w:color="auto"/>
                <w:bottom w:val="none" w:sz="0" w:space="0" w:color="auto"/>
                <w:right w:val="none" w:sz="0" w:space="0" w:color="auto"/>
              </w:divBdr>
            </w:div>
            <w:div w:id="1829248281">
              <w:marLeft w:val="0"/>
              <w:marRight w:val="0"/>
              <w:marTop w:val="0"/>
              <w:marBottom w:val="0"/>
              <w:divBdr>
                <w:top w:val="none" w:sz="0" w:space="0" w:color="auto"/>
                <w:left w:val="none" w:sz="0" w:space="0" w:color="auto"/>
                <w:bottom w:val="none" w:sz="0" w:space="0" w:color="auto"/>
                <w:right w:val="none" w:sz="0" w:space="0" w:color="auto"/>
              </w:divBdr>
            </w:div>
            <w:div w:id="1900749081">
              <w:marLeft w:val="0"/>
              <w:marRight w:val="0"/>
              <w:marTop w:val="0"/>
              <w:marBottom w:val="0"/>
              <w:divBdr>
                <w:top w:val="none" w:sz="0" w:space="0" w:color="auto"/>
                <w:left w:val="none" w:sz="0" w:space="0" w:color="auto"/>
                <w:bottom w:val="none" w:sz="0" w:space="0" w:color="auto"/>
                <w:right w:val="none" w:sz="0" w:space="0" w:color="auto"/>
              </w:divBdr>
            </w:div>
            <w:div w:id="204722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762885">
      <w:bodyDiv w:val="1"/>
      <w:marLeft w:val="0"/>
      <w:marRight w:val="0"/>
      <w:marTop w:val="0"/>
      <w:marBottom w:val="0"/>
      <w:divBdr>
        <w:top w:val="none" w:sz="0" w:space="0" w:color="auto"/>
        <w:left w:val="none" w:sz="0" w:space="0" w:color="auto"/>
        <w:bottom w:val="none" w:sz="0" w:space="0" w:color="auto"/>
        <w:right w:val="none" w:sz="0" w:space="0" w:color="auto"/>
      </w:divBdr>
    </w:div>
    <w:div w:id="433212204">
      <w:bodyDiv w:val="1"/>
      <w:marLeft w:val="0"/>
      <w:marRight w:val="0"/>
      <w:marTop w:val="0"/>
      <w:marBottom w:val="0"/>
      <w:divBdr>
        <w:top w:val="none" w:sz="0" w:space="0" w:color="auto"/>
        <w:left w:val="none" w:sz="0" w:space="0" w:color="auto"/>
        <w:bottom w:val="none" w:sz="0" w:space="0" w:color="auto"/>
        <w:right w:val="none" w:sz="0" w:space="0" w:color="auto"/>
      </w:divBdr>
      <w:divsChild>
        <w:div w:id="1976639574">
          <w:marLeft w:val="0"/>
          <w:marRight w:val="0"/>
          <w:marTop w:val="0"/>
          <w:marBottom w:val="0"/>
          <w:divBdr>
            <w:top w:val="none" w:sz="0" w:space="0" w:color="auto"/>
            <w:left w:val="none" w:sz="0" w:space="0" w:color="auto"/>
            <w:bottom w:val="none" w:sz="0" w:space="0" w:color="auto"/>
            <w:right w:val="none" w:sz="0" w:space="0" w:color="auto"/>
          </w:divBdr>
          <w:divsChild>
            <w:div w:id="777140890">
              <w:marLeft w:val="0"/>
              <w:marRight w:val="0"/>
              <w:marTop w:val="0"/>
              <w:marBottom w:val="0"/>
              <w:divBdr>
                <w:top w:val="none" w:sz="0" w:space="0" w:color="auto"/>
                <w:left w:val="none" w:sz="0" w:space="0" w:color="auto"/>
                <w:bottom w:val="none" w:sz="0" w:space="0" w:color="auto"/>
                <w:right w:val="none" w:sz="0" w:space="0" w:color="auto"/>
              </w:divBdr>
            </w:div>
            <w:div w:id="1172374434">
              <w:marLeft w:val="0"/>
              <w:marRight w:val="0"/>
              <w:marTop w:val="0"/>
              <w:marBottom w:val="0"/>
              <w:divBdr>
                <w:top w:val="none" w:sz="0" w:space="0" w:color="auto"/>
                <w:left w:val="none" w:sz="0" w:space="0" w:color="auto"/>
                <w:bottom w:val="none" w:sz="0" w:space="0" w:color="auto"/>
                <w:right w:val="none" w:sz="0" w:space="0" w:color="auto"/>
              </w:divBdr>
            </w:div>
            <w:div w:id="127691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971577">
      <w:bodyDiv w:val="1"/>
      <w:marLeft w:val="0"/>
      <w:marRight w:val="0"/>
      <w:marTop w:val="0"/>
      <w:marBottom w:val="0"/>
      <w:divBdr>
        <w:top w:val="none" w:sz="0" w:space="0" w:color="auto"/>
        <w:left w:val="none" w:sz="0" w:space="0" w:color="auto"/>
        <w:bottom w:val="none" w:sz="0" w:space="0" w:color="auto"/>
        <w:right w:val="none" w:sz="0" w:space="0" w:color="auto"/>
      </w:divBdr>
    </w:div>
    <w:div w:id="636030340">
      <w:bodyDiv w:val="1"/>
      <w:marLeft w:val="0"/>
      <w:marRight w:val="0"/>
      <w:marTop w:val="0"/>
      <w:marBottom w:val="0"/>
      <w:divBdr>
        <w:top w:val="none" w:sz="0" w:space="0" w:color="auto"/>
        <w:left w:val="none" w:sz="0" w:space="0" w:color="auto"/>
        <w:bottom w:val="none" w:sz="0" w:space="0" w:color="auto"/>
        <w:right w:val="none" w:sz="0" w:space="0" w:color="auto"/>
      </w:divBdr>
    </w:div>
    <w:div w:id="816729613">
      <w:bodyDiv w:val="1"/>
      <w:marLeft w:val="0"/>
      <w:marRight w:val="0"/>
      <w:marTop w:val="0"/>
      <w:marBottom w:val="0"/>
      <w:divBdr>
        <w:top w:val="none" w:sz="0" w:space="0" w:color="auto"/>
        <w:left w:val="none" w:sz="0" w:space="0" w:color="auto"/>
        <w:bottom w:val="none" w:sz="0" w:space="0" w:color="auto"/>
        <w:right w:val="none" w:sz="0" w:space="0" w:color="auto"/>
      </w:divBdr>
      <w:divsChild>
        <w:div w:id="1047799412">
          <w:marLeft w:val="0"/>
          <w:marRight w:val="0"/>
          <w:marTop w:val="0"/>
          <w:marBottom w:val="0"/>
          <w:divBdr>
            <w:top w:val="none" w:sz="0" w:space="0" w:color="auto"/>
            <w:left w:val="none" w:sz="0" w:space="0" w:color="auto"/>
            <w:bottom w:val="none" w:sz="0" w:space="0" w:color="auto"/>
            <w:right w:val="none" w:sz="0" w:space="0" w:color="auto"/>
          </w:divBdr>
          <w:divsChild>
            <w:div w:id="349110368">
              <w:marLeft w:val="0"/>
              <w:marRight w:val="0"/>
              <w:marTop w:val="0"/>
              <w:marBottom w:val="0"/>
              <w:divBdr>
                <w:top w:val="none" w:sz="0" w:space="0" w:color="auto"/>
                <w:left w:val="none" w:sz="0" w:space="0" w:color="auto"/>
                <w:bottom w:val="none" w:sz="0" w:space="0" w:color="auto"/>
                <w:right w:val="none" w:sz="0" w:space="0" w:color="auto"/>
              </w:divBdr>
            </w:div>
            <w:div w:id="1262106830">
              <w:marLeft w:val="0"/>
              <w:marRight w:val="0"/>
              <w:marTop w:val="0"/>
              <w:marBottom w:val="0"/>
              <w:divBdr>
                <w:top w:val="none" w:sz="0" w:space="0" w:color="auto"/>
                <w:left w:val="none" w:sz="0" w:space="0" w:color="auto"/>
                <w:bottom w:val="none" w:sz="0" w:space="0" w:color="auto"/>
                <w:right w:val="none" w:sz="0" w:space="0" w:color="auto"/>
              </w:divBdr>
            </w:div>
            <w:div w:id="1270820387">
              <w:marLeft w:val="0"/>
              <w:marRight w:val="0"/>
              <w:marTop w:val="0"/>
              <w:marBottom w:val="0"/>
              <w:divBdr>
                <w:top w:val="none" w:sz="0" w:space="0" w:color="auto"/>
                <w:left w:val="none" w:sz="0" w:space="0" w:color="auto"/>
                <w:bottom w:val="none" w:sz="0" w:space="0" w:color="auto"/>
                <w:right w:val="none" w:sz="0" w:space="0" w:color="auto"/>
              </w:divBdr>
            </w:div>
            <w:div w:id="176679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401997">
      <w:bodyDiv w:val="1"/>
      <w:marLeft w:val="0"/>
      <w:marRight w:val="0"/>
      <w:marTop w:val="0"/>
      <w:marBottom w:val="0"/>
      <w:divBdr>
        <w:top w:val="none" w:sz="0" w:space="0" w:color="auto"/>
        <w:left w:val="none" w:sz="0" w:space="0" w:color="auto"/>
        <w:bottom w:val="none" w:sz="0" w:space="0" w:color="auto"/>
        <w:right w:val="none" w:sz="0" w:space="0" w:color="auto"/>
      </w:divBdr>
      <w:divsChild>
        <w:div w:id="1686319119">
          <w:marLeft w:val="0"/>
          <w:marRight w:val="0"/>
          <w:marTop w:val="0"/>
          <w:marBottom w:val="0"/>
          <w:divBdr>
            <w:top w:val="none" w:sz="0" w:space="0" w:color="auto"/>
            <w:left w:val="none" w:sz="0" w:space="0" w:color="auto"/>
            <w:bottom w:val="none" w:sz="0" w:space="0" w:color="auto"/>
            <w:right w:val="none" w:sz="0" w:space="0" w:color="auto"/>
          </w:divBdr>
          <w:divsChild>
            <w:div w:id="243152020">
              <w:marLeft w:val="0"/>
              <w:marRight w:val="0"/>
              <w:marTop w:val="0"/>
              <w:marBottom w:val="0"/>
              <w:divBdr>
                <w:top w:val="none" w:sz="0" w:space="0" w:color="auto"/>
                <w:left w:val="none" w:sz="0" w:space="0" w:color="auto"/>
                <w:bottom w:val="none" w:sz="0" w:space="0" w:color="auto"/>
                <w:right w:val="none" w:sz="0" w:space="0" w:color="auto"/>
              </w:divBdr>
            </w:div>
            <w:div w:id="474227352">
              <w:marLeft w:val="0"/>
              <w:marRight w:val="0"/>
              <w:marTop w:val="0"/>
              <w:marBottom w:val="0"/>
              <w:divBdr>
                <w:top w:val="none" w:sz="0" w:space="0" w:color="auto"/>
                <w:left w:val="none" w:sz="0" w:space="0" w:color="auto"/>
                <w:bottom w:val="none" w:sz="0" w:space="0" w:color="auto"/>
                <w:right w:val="none" w:sz="0" w:space="0" w:color="auto"/>
              </w:divBdr>
            </w:div>
            <w:div w:id="527257918">
              <w:marLeft w:val="0"/>
              <w:marRight w:val="0"/>
              <w:marTop w:val="0"/>
              <w:marBottom w:val="0"/>
              <w:divBdr>
                <w:top w:val="none" w:sz="0" w:space="0" w:color="auto"/>
                <w:left w:val="none" w:sz="0" w:space="0" w:color="auto"/>
                <w:bottom w:val="none" w:sz="0" w:space="0" w:color="auto"/>
                <w:right w:val="none" w:sz="0" w:space="0" w:color="auto"/>
              </w:divBdr>
            </w:div>
            <w:div w:id="610749232">
              <w:marLeft w:val="0"/>
              <w:marRight w:val="0"/>
              <w:marTop w:val="0"/>
              <w:marBottom w:val="0"/>
              <w:divBdr>
                <w:top w:val="none" w:sz="0" w:space="0" w:color="auto"/>
                <w:left w:val="none" w:sz="0" w:space="0" w:color="auto"/>
                <w:bottom w:val="none" w:sz="0" w:space="0" w:color="auto"/>
                <w:right w:val="none" w:sz="0" w:space="0" w:color="auto"/>
              </w:divBdr>
            </w:div>
            <w:div w:id="793445926">
              <w:marLeft w:val="0"/>
              <w:marRight w:val="0"/>
              <w:marTop w:val="0"/>
              <w:marBottom w:val="0"/>
              <w:divBdr>
                <w:top w:val="none" w:sz="0" w:space="0" w:color="auto"/>
                <w:left w:val="none" w:sz="0" w:space="0" w:color="auto"/>
                <w:bottom w:val="none" w:sz="0" w:space="0" w:color="auto"/>
                <w:right w:val="none" w:sz="0" w:space="0" w:color="auto"/>
              </w:divBdr>
            </w:div>
            <w:div w:id="859203062">
              <w:marLeft w:val="0"/>
              <w:marRight w:val="0"/>
              <w:marTop w:val="0"/>
              <w:marBottom w:val="0"/>
              <w:divBdr>
                <w:top w:val="none" w:sz="0" w:space="0" w:color="auto"/>
                <w:left w:val="none" w:sz="0" w:space="0" w:color="auto"/>
                <w:bottom w:val="none" w:sz="0" w:space="0" w:color="auto"/>
                <w:right w:val="none" w:sz="0" w:space="0" w:color="auto"/>
              </w:divBdr>
            </w:div>
            <w:div w:id="986545730">
              <w:marLeft w:val="0"/>
              <w:marRight w:val="0"/>
              <w:marTop w:val="0"/>
              <w:marBottom w:val="0"/>
              <w:divBdr>
                <w:top w:val="none" w:sz="0" w:space="0" w:color="auto"/>
                <w:left w:val="none" w:sz="0" w:space="0" w:color="auto"/>
                <w:bottom w:val="none" w:sz="0" w:space="0" w:color="auto"/>
                <w:right w:val="none" w:sz="0" w:space="0" w:color="auto"/>
              </w:divBdr>
            </w:div>
            <w:div w:id="1055012927">
              <w:marLeft w:val="0"/>
              <w:marRight w:val="0"/>
              <w:marTop w:val="0"/>
              <w:marBottom w:val="0"/>
              <w:divBdr>
                <w:top w:val="none" w:sz="0" w:space="0" w:color="auto"/>
                <w:left w:val="none" w:sz="0" w:space="0" w:color="auto"/>
                <w:bottom w:val="none" w:sz="0" w:space="0" w:color="auto"/>
                <w:right w:val="none" w:sz="0" w:space="0" w:color="auto"/>
              </w:divBdr>
            </w:div>
            <w:div w:id="1177038626">
              <w:marLeft w:val="0"/>
              <w:marRight w:val="0"/>
              <w:marTop w:val="0"/>
              <w:marBottom w:val="0"/>
              <w:divBdr>
                <w:top w:val="none" w:sz="0" w:space="0" w:color="auto"/>
                <w:left w:val="none" w:sz="0" w:space="0" w:color="auto"/>
                <w:bottom w:val="none" w:sz="0" w:space="0" w:color="auto"/>
                <w:right w:val="none" w:sz="0" w:space="0" w:color="auto"/>
              </w:divBdr>
            </w:div>
            <w:div w:id="1617104780">
              <w:marLeft w:val="0"/>
              <w:marRight w:val="0"/>
              <w:marTop w:val="0"/>
              <w:marBottom w:val="0"/>
              <w:divBdr>
                <w:top w:val="none" w:sz="0" w:space="0" w:color="auto"/>
                <w:left w:val="none" w:sz="0" w:space="0" w:color="auto"/>
                <w:bottom w:val="none" w:sz="0" w:space="0" w:color="auto"/>
                <w:right w:val="none" w:sz="0" w:space="0" w:color="auto"/>
              </w:divBdr>
            </w:div>
            <w:div w:id="1740059290">
              <w:marLeft w:val="0"/>
              <w:marRight w:val="0"/>
              <w:marTop w:val="0"/>
              <w:marBottom w:val="0"/>
              <w:divBdr>
                <w:top w:val="none" w:sz="0" w:space="0" w:color="auto"/>
                <w:left w:val="none" w:sz="0" w:space="0" w:color="auto"/>
                <w:bottom w:val="none" w:sz="0" w:space="0" w:color="auto"/>
                <w:right w:val="none" w:sz="0" w:space="0" w:color="auto"/>
              </w:divBdr>
            </w:div>
            <w:div w:id="1911883324">
              <w:marLeft w:val="0"/>
              <w:marRight w:val="0"/>
              <w:marTop w:val="0"/>
              <w:marBottom w:val="0"/>
              <w:divBdr>
                <w:top w:val="none" w:sz="0" w:space="0" w:color="auto"/>
                <w:left w:val="none" w:sz="0" w:space="0" w:color="auto"/>
                <w:bottom w:val="none" w:sz="0" w:space="0" w:color="auto"/>
                <w:right w:val="none" w:sz="0" w:space="0" w:color="auto"/>
              </w:divBdr>
            </w:div>
            <w:div w:id="195351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8425">
      <w:bodyDiv w:val="1"/>
      <w:marLeft w:val="0"/>
      <w:marRight w:val="0"/>
      <w:marTop w:val="0"/>
      <w:marBottom w:val="0"/>
      <w:divBdr>
        <w:top w:val="none" w:sz="0" w:space="0" w:color="auto"/>
        <w:left w:val="none" w:sz="0" w:space="0" w:color="auto"/>
        <w:bottom w:val="none" w:sz="0" w:space="0" w:color="auto"/>
        <w:right w:val="none" w:sz="0" w:space="0" w:color="auto"/>
      </w:divBdr>
      <w:divsChild>
        <w:div w:id="650405496">
          <w:marLeft w:val="0"/>
          <w:marRight w:val="0"/>
          <w:marTop w:val="0"/>
          <w:marBottom w:val="0"/>
          <w:divBdr>
            <w:top w:val="none" w:sz="0" w:space="0" w:color="auto"/>
            <w:left w:val="none" w:sz="0" w:space="0" w:color="auto"/>
            <w:bottom w:val="none" w:sz="0" w:space="0" w:color="auto"/>
            <w:right w:val="none" w:sz="0" w:space="0" w:color="auto"/>
          </w:divBdr>
          <w:divsChild>
            <w:div w:id="192795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569157">
      <w:bodyDiv w:val="1"/>
      <w:marLeft w:val="0"/>
      <w:marRight w:val="0"/>
      <w:marTop w:val="0"/>
      <w:marBottom w:val="0"/>
      <w:divBdr>
        <w:top w:val="none" w:sz="0" w:space="0" w:color="auto"/>
        <w:left w:val="none" w:sz="0" w:space="0" w:color="auto"/>
        <w:bottom w:val="none" w:sz="0" w:space="0" w:color="auto"/>
        <w:right w:val="none" w:sz="0" w:space="0" w:color="auto"/>
      </w:divBdr>
      <w:divsChild>
        <w:div w:id="1679651459">
          <w:marLeft w:val="0"/>
          <w:marRight w:val="0"/>
          <w:marTop w:val="0"/>
          <w:marBottom w:val="0"/>
          <w:divBdr>
            <w:top w:val="none" w:sz="0" w:space="0" w:color="auto"/>
            <w:left w:val="none" w:sz="0" w:space="0" w:color="auto"/>
            <w:bottom w:val="none" w:sz="0" w:space="0" w:color="auto"/>
            <w:right w:val="none" w:sz="0" w:space="0" w:color="auto"/>
          </w:divBdr>
          <w:divsChild>
            <w:div w:id="201327336">
              <w:marLeft w:val="0"/>
              <w:marRight w:val="0"/>
              <w:marTop w:val="0"/>
              <w:marBottom w:val="0"/>
              <w:divBdr>
                <w:top w:val="none" w:sz="0" w:space="0" w:color="auto"/>
                <w:left w:val="none" w:sz="0" w:space="0" w:color="auto"/>
                <w:bottom w:val="none" w:sz="0" w:space="0" w:color="auto"/>
                <w:right w:val="none" w:sz="0" w:space="0" w:color="auto"/>
              </w:divBdr>
            </w:div>
            <w:div w:id="456608722">
              <w:marLeft w:val="0"/>
              <w:marRight w:val="0"/>
              <w:marTop w:val="0"/>
              <w:marBottom w:val="0"/>
              <w:divBdr>
                <w:top w:val="none" w:sz="0" w:space="0" w:color="auto"/>
                <w:left w:val="none" w:sz="0" w:space="0" w:color="auto"/>
                <w:bottom w:val="none" w:sz="0" w:space="0" w:color="auto"/>
                <w:right w:val="none" w:sz="0" w:space="0" w:color="auto"/>
              </w:divBdr>
            </w:div>
            <w:div w:id="977342905">
              <w:marLeft w:val="0"/>
              <w:marRight w:val="0"/>
              <w:marTop w:val="0"/>
              <w:marBottom w:val="0"/>
              <w:divBdr>
                <w:top w:val="none" w:sz="0" w:space="0" w:color="auto"/>
                <w:left w:val="none" w:sz="0" w:space="0" w:color="auto"/>
                <w:bottom w:val="none" w:sz="0" w:space="0" w:color="auto"/>
                <w:right w:val="none" w:sz="0" w:space="0" w:color="auto"/>
              </w:divBdr>
            </w:div>
            <w:div w:id="1562524753">
              <w:marLeft w:val="0"/>
              <w:marRight w:val="0"/>
              <w:marTop w:val="0"/>
              <w:marBottom w:val="0"/>
              <w:divBdr>
                <w:top w:val="none" w:sz="0" w:space="0" w:color="auto"/>
                <w:left w:val="none" w:sz="0" w:space="0" w:color="auto"/>
                <w:bottom w:val="none" w:sz="0" w:space="0" w:color="auto"/>
                <w:right w:val="none" w:sz="0" w:space="0" w:color="auto"/>
              </w:divBdr>
            </w:div>
            <w:div w:id="1734573493">
              <w:marLeft w:val="0"/>
              <w:marRight w:val="0"/>
              <w:marTop w:val="0"/>
              <w:marBottom w:val="0"/>
              <w:divBdr>
                <w:top w:val="none" w:sz="0" w:space="0" w:color="auto"/>
                <w:left w:val="none" w:sz="0" w:space="0" w:color="auto"/>
                <w:bottom w:val="none" w:sz="0" w:space="0" w:color="auto"/>
                <w:right w:val="none" w:sz="0" w:space="0" w:color="auto"/>
              </w:divBdr>
            </w:div>
            <w:div w:id="1971588448">
              <w:marLeft w:val="0"/>
              <w:marRight w:val="0"/>
              <w:marTop w:val="0"/>
              <w:marBottom w:val="0"/>
              <w:divBdr>
                <w:top w:val="none" w:sz="0" w:space="0" w:color="auto"/>
                <w:left w:val="none" w:sz="0" w:space="0" w:color="auto"/>
                <w:bottom w:val="none" w:sz="0" w:space="0" w:color="auto"/>
                <w:right w:val="none" w:sz="0" w:space="0" w:color="auto"/>
              </w:divBdr>
            </w:div>
            <w:div w:id="204678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36571">
      <w:bodyDiv w:val="1"/>
      <w:marLeft w:val="0"/>
      <w:marRight w:val="0"/>
      <w:marTop w:val="0"/>
      <w:marBottom w:val="0"/>
      <w:divBdr>
        <w:top w:val="none" w:sz="0" w:space="0" w:color="auto"/>
        <w:left w:val="none" w:sz="0" w:space="0" w:color="auto"/>
        <w:bottom w:val="none" w:sz="0" w:space="0" w:color="auto"/>
        <w:right w:val="none" w:sz="0" w:space="0" w:color="auto"/>
      </w:divBdr>
    </w:div>
    <w:div w:id="1025594720">
      <w:bodyDiv w:val="1"/>
      <w:marLeft w:val="0"/>
      <w:marRight w:val="0"/>
      <w:marTop w:val="0"/>
      <w:marBottom w:val="0"/>
      <w:divBdr>
        <w:top w:val="none" w:sz="0" w:space="0" w:color="auto"/>
        <w:left w:val="none" w:sz="0" w:space="0" w:color="auto"/>
        <w:bottom w:val="none" w:sz="0" w:space="0" w:color="auto"/>
        <w:right w:val="none" w:sz="0" w:space="0" w:color="auto"/>
      </w:divBdr>
    </w:div>
    <w:div w:id="1060906793">
      <w:bodyDiv w:val="1"/>
      <w:marLeft w:val="0"/>
      <w:marRight w:val="0"/>
      <w:marTop w:val="0"/>
      <w:marBottom w:val="0"/>
      <w:divBdr>
        <w:top w:val="none" w:sz="0" w:space="0" w:color="auto"/>
        <w:left w:val="none" w:sz="0" w:space="0" w:color="auto"/>
        <w:bottom w:val="none" w:sz="0" w:space="0" w:color="auto"/>
        <w:right w:val="none" w:sz="0" w:space="0" w:color="auto"/>
      </w:divBdr>
      <w:divsChild>
        <w:div w:id="48770293">
          <w:marLeft w:val="0"/>
          <w:marRight w:val="0"/>
          <w:marTop w:val="0"/>
          <w:marBottom w:val="0"/>
          <w:divBdr>
            <w:top w:val="none" w:sz="0" w:space="0" w:color="auto"/>
            <w:left w:val="none" w:sz="0" w:space="0" w:color="auto"/>
            <w:bottom w:val="none" w:sz="0" w:space="0" w:color="auto"/>
            <w:right w:val="none" w:sz="0" w:space="0" w:color="auto"/>
          </w:divBdr>
          <w:divsChild>
            <w:div w:id="26831686">
              <w:marLeft w:val="0"/>
              <w:marRight w:val="0"/>
              <w:marTop w:val="0"/>
              <w:marBottom w:val="0"/>
              <w:divBdr>
                <w:top w:val="none" w:sz="0" w:space="0" w:color="auto"/>
                <w:left w:val="none" w:sz="0" w:space="0" w:color="auto"/>
                <w:bottom w:val="none" w:sz="0" w:space="0" w:color="auto"/>
                <w:right w:val="none" w:sz="0" w:space="0" w:color="auto"/>
              </w:divBdr>
            </w:div>
            <w:div w:id="653946550">
              <w:marLeft w:val="0"/>
              <w:marRight w:val="0"/>
              <w:marTop w:val="0"/>
              <w:marBottom w:val="0"/>
              <w:divBdr>
                <w:top w:val="none" w:sz="0" w:space="0" w:color="auto"/>
                <w:left w:val="none" w:sz="0" w:space="0" w:color="auto"/>
                <w:bottom w:val="none" w:sz="0" w:space="0" w:color="auto"/>
                <w:right w:val="none" w:sz="0" w:space="0" w:color="auto"/>
              </w:divBdr>
            </w:div>
            <w:div w:id="1058674298">
              <w:marLeft w:val="0"/>
              <w:marRight w:val="0"/>
              <w:marTop w:val="0"/>
              <w:marBottom w:val="0"/>
              <w:divBdr>
                <w:top w:val="none" w:sz="0" w:space="0" w:color="auto"/>
                <w:left w:val="none" w:sz="0" w:space="0" w:color="auto"/>
                <w:bottom w:val="none" w:sz="0" w:space="0" w:color="auto"/>
                <w:right w:val="none" w:sz="0" w:space="0" w:color="auto"/>
              </w:divBdr>
            </w:div>
            <w:div w:id="1165324082">
              <w:marLeft w:val="0"/>
              <w:marRight w:val="0"/>
              <w:marTop w:val="0"/>
              <w:marBottom w:val="0"/>
              <w:divBdr>
                <w:top w:val="none" w:sz="0" w:space="0" w:color="auto"/>
                <w:left w:val="none" w:sz="0" w:space="0" w:color="auto"/>
                <w:bottom w:val="none" w:sz="0" w:space="0" w:color="auto"/>
                <w:right w:val="none" w:sz="0" w:space="0" w:color="auto"/>
              </w:divBdr>
            </w:div>
            <w:div w:id="138622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184503">
      <w:bodyDiv w:val="1"/>
      <w:marLeft w:val="0"/>
      <w:marRight w:val="0"/>
      <w:marTop w:val="0"/>
      <w:marBottom w:val="0"/>
      <w:divBdr>
        <w:top w:val="none" w:sz="0" w:space="0" w:color="auto"/>
        <w:left w:val="none" w:sz="0" w:space="0" w:color="auto"/>
        <w:bottom w:val="none" w:sz="0" w:space="0" w:color="auto"/>
        <w:right w:val="none" w:sz="0" w:space="0" w:color="auto"/>
      </w:divBdr>
    </w:div>
    <w:div w:id="1235159628">
      <w:bodyDiv w:val="1"/>
      <w:marLeft w:val="0"/>
      <w:marRight w:val="0"/>
      <w:marTop w:val="0"/>
      <w:marBottom w:val="0"/>
      <w:divBdr>
        <w:top w:val="none" w:sz="0" w:space="0" w:color="auto"/>
        <w:left w:val="none" w:sz="0" w:space="0" w:color="auto"/>
        <w:bottom w:val="none" w:sz="0" w:space="0" w:color="auto"/>
        <w:right w:val="none" w:sz="0" w:space="0" w:color="auto"/>
      </w:divBdr>
    </w:div>
    <w:div w:id="1236822275">
      <w:bodyDiv w:val="1"/>
      <w:marLeft w:val="0"/>
      <w:marRight w:val="0"/>
      <w:marTop w:val="0"/>
      <w:marBottom w:val="0"/>
      <w:divBdr>
        <w:top w:val="none" w:sz="0" w:space="0" w:color="auto"/>
        <w:left w:val="none" w:sz="0" w:space="0" w:color="auto"/>
        <w:bottom w:val="none" w:sz="0" w:space="0" w:color="auto"/>
        <w:right w:val="none" w:sz="0" w:space="0" w:color="auto"/>
      </w:divBdr>
      <w:divsChild>
        <w:div w:id="227695311">
          <w:marLeft w:val="0"/>
          <w:marRight w:val="0"/>
          <w:marTop w:val="0"/>
          <w:marBottom w:val="0"/>
          <w:divBdr>
            <w:top w:val="none" w:sz="0" w:space="0" w:color="auto"/>
            <w:left w:val="none" w:sz="0" w:space="0" w:color="auto"/>
            <w:bottom w:val="none" w:sz="0" w:space="0" w:color="auto"/>
            <w:right w:val="none" w:sz="0" w:space="0" w:color="auto"/>
          </w:divBdr>
          <w:divsChild>
            <w:div w:id="179505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851873">
      <w:bodyDiv w:val="1"/>
      <w:marLeft w:val="0"/>
      <w:marRight w:val="0"/>
      <w:marTop w:val="0"/>
      <w:marBottom w:val="0"/>
      <w:divBdr>
        <w:top w:val="none" w:sz="0" w:space="0" w:color="auto"/>
        <w:left w:val="none" w:sz="0" w:space="0" w:color="auto"/>
        <w:bottom w:val="none" w:sz="0" w:space="0" w:color="auto"/>
        <w:right w:val="none" w:sz="0" w:space="0" w:color="auto"/>
      </w:divBdr>
    </w:div>
    <w:div w:id="1262298377">
      <w:bodyDiv w:val="1"/>
      <w:marLeft w:val="0"/>
      <w:marRight w:val="0"/>
      <w:marTop w:val="0"/>
      <w:marBottom w:val="0"/>
      <w:divBdr>
        <w:top w:val="none" w:sz="0" w:space="0" w:color="auto"/>
        <w:left w:val="none" w:sz="0" w:space="0" w:color="auto"/>
        <w:bottom w:val="none" w:sz="0" w:space="0" w:color="auto"/>
        <w:right w:val="none" w:sz="0" w:space="0" w:color="auto"/>
      </w:divBdr>
    </w:div>
    <w:div w:id="1271279552">
      <w:bodyDiv w:val="1"/>
      <w:marLeft w:val="0"/>
      <w:marRight w:val="0"/>
      <w:marTop w:val="0"/>
      <w:marBottom w:val="0"/>
      <w:divBdr>
        <w:top w:val="none" w:sz="0" w:space="0" w:color="auto"/>
        <w:left w:val="none" w:sz="0" w:space="0" w:color="auto"/>
        <w:bottom w:val="none" w:sz="0" w:space="0" w:color="auto"/>
        <w:right w:val="none" w:sz="0" w:space="0" w:color="auto"/>
      </w:divBdr>
    </w:div>
    <w:div w:id="1277983994">
      <w:bodyDiv w:val="1"/>
      <w:marLeft w:val="0"/>
      <w:marRight w:val="0"/>
      <w:marTop w:val="0"/>
      <w:marBottom w:val="0"/>
      <w:divBdr>
        <w:top w:val="none" w:sz="0" w:space="0" w:color="auto"/>
        <w:left w:val="none" w:sz="0" w:space="0" w:color="auto"/>
        <w:bottom w:val="none" w:sz="0" w:space="0" w:color="auto"/>
        <w:right w:val="none" w:sz="0" w:space="0" w:color="auto"/>
      </w:divBdr>
      <w:divsChild>
        <w:div w:id="1368719722">
          <w:marLeft w:val="0"/>
          <w:marRight w:val="0"/>
          <w:marTop w:val="0"/>
          <w:marBottom w:val="0"/>
          <w:divBdr>
            <w:top w:val="none" w:sz="0" w:space="0" w:color="auto"/>
            <w:left w:val="none" w:sz="0" w:space="0" w:color="auto"/>
            <w:bottom w:val="none" w:sz="0" w:space="0" w:color="auto"/>
            <w:right w:val="none" w:sz="0" w:space="0" w:color="auto"/>
          </w:divBdr>
          <w:divsChild>
            <w:div w:id="327944538">
              <w:marLeft w:val="0"/>
              <w:marRight w:val="0"/>
              <w:marTop w:val="0"/>
              <w:marBottom w:val="0"/>
              <w:divBdr>
                <w:top w:val="none" w:sz="0" w:space="0" w:color="auto"/>
                <w:left w:val="none" w:sz="0" w:space="0" w:color="auto"/>
                <w:bottom w:val="none" w:sz="0" w:space="0" w:color="auto"/>
                <w:right w:val="none" w:sz="0" w:space="0" w:color="auto"/>
              </w:divBdr>
            </w:div>
            <w:div w:id="918322645">
              <w:marLeft w:val="0"/>
              <w:marRight w:val="0"/>
              <w:marTop w:val="0"/>
              <w:marBottom w:val="0"/>
              <w:divBdr>
                <w:top w:val="none" w:sz="0" w:space="0" w:color="auto"/>
                <w:left w:val="none" w:sz="0" w:space="0" w:color="auto"/>
                <w:bottom w:val="none" w:sz="0" w:space="0" w:color="auto"/>
                <w:right w:val="none" w:sz="0" w:space="0" w:color="auto"/>
              </w:divBdr>
            </w:div>
            <w:div w:id="965428171">
              <w:marLeft w:val="0"/>
              <w:marRight w:val="0"/>
              <w:marTop w:val="0"/>
              <w:marBottom w:val="0"/>
              <w:divBdr>
                <w:top w:val="none" w:sz="0" w:space="0" w:color="auto"/>
                <w:left w:val="none" w:sz="0" w:space="0" w:color="auto"/>
                <w:bottom w:val="none" w:sz="0" w:space="0" w:color="auto"/>
                <w:right w:val="none" w:sz="0" w:space="0" w:color="auto"/>
              </w:divBdr>
            </w:div>
            <w:div w:id="1190799458">
              <w:marLeft w:val="0"/>
              <w:marRight w:val="0"/>
              <w:marTop w:val="0"/>
              <w:marBottom w:val="0"/>
              <w:divBdr>
                <w:top w:val="none" w:sz="0" w:space="0" w:color="auto"/>
                <w:left w:val="none" w:sz="0" w:space="0" w:color="auto"/>
                <w:bottom w:val="none" w:sz="0" w:space="0" w:color="auto"/>
                <w:right w:val="none" w:sz="0" w:space="0" w:color="auto"/>
              </w:divBdr>
            </w:div>
            <w:div w:id="1229610184">
              <w:marLeft w:val="0"/>
              <w:marRight w:val="0"/>
              <w:marTop w:val="0"/>
              <w:marBottom w:val="0"/>
              <w:divBdr>
                <w:top w:val="none" w:sz="0" w:space="0" w:color="auto"/>
                <w:left w:val="none" w:sz="0" w:space="0" w:color="auto"/>
                <w:bottom w:val="none" w:sz="0" w:space="0" w:color="auto"/>
                <w:right w:val="none" w:sz="0" w:space="0" w:color="auto"/>
              </w:divBdr>
            </w:div>
            <w:div w:id="1234698582">
              <w:marLeft w:val="0"/>
              <w:marRight w:val="0"/>
              <w:marTop w:val="0"/>
              <w:marBottom w:val="0"/>
              <w:divBdr>
                <w:top w:val="none" w:sz="0" w:space="0" w:color="auto"/>
                <w:left w:val="none" w:sz="0" w:space="0" w:color="auto"/>
                <w:bottom w:val="none" w:sz="0" w:space="0" w:color="auto"/>
                <w:right w:val="none" w:sz="0" w:space="0" w:color="auto"/>
              </w:divBdr>
            </w:div>
            <w:div w:id="213983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20594">
      <w:bodyDiv w:val="1"/>
      <w:marLeft w:val="0"/>
      <w:marRight w:val="0"/>
      <w:marTop w:val="0"/>
      <w:marBottom w:val="0"/>
      <w:divBdr>
        <w:top w:val="none" w:sz="0" w:space="0" w:color="auto"/>
        <w:left w:val="none" w:sz="0" w:space="0" w:color="auto"/>
        <w:bottom w:val="none" w:sz="0" w:space="0" w:color="auto"/>
        <w:right w:val="none" w:sz="0" w:space="0" w:color="auto"/>
      </w:divBdr>
      <w:divsChild>
        <w:div w:id="1291740910">
          <w:marLeft w:val="0"/>
          <w:marRight w:val="0"/>
          <w:marTop w:val="0"/>
          <w:marBottom w:val="0"/>
          <w:divBdr>
            <w:top w:val="none" w:sz="0" w:space="0" w:color="auto"/>
            <w:left w:val="none" w:sz="0" w:space="0" w:color="auto"/>
            <w:bottom w:val="none" w:sz="0" w:space="0" w:color="auto"/>
            <w:right w:val="none" w:sz="0" w:space="0" w:color="auto"/>
          </w:divBdr>
          <w:divsChild>
            <w:div w:id="81804467">
              <w:marLeft w:val="0"/>
              <w:marRight w:val="0"/>
              <w:marTop w:val="0"/>
              <w:marBottom w:val="0"/>
              <w:divBdr>
                <w:top w:val="none" w:sz="0" w:space="0" w:color="auto"/>
                <w:left w:val="none" w:sz="0" w:space="0" w:color="auto"/>
                <w:bottom w:val="none" w:sz="0" w:space="0" w:color="auto"/>
                <w:right w:val="none" w:sz="0" w:space="0" w:color="auto"/>
              </w:divBdr>
            </w:div>
            <w:div w:id="118259150">
              <w:marLeft w:val="0"/>
              <w:marRight w:val="0"/>
              <w:marTop w:val="0"/>
              <w:marBottom w:val="0"/>
              <w:divBdr>
                <w:top w:val="none" w:sz="0" w:space="0" w:color="auto"/>
                <w:left w:val="none" w:sz="0" w:space="0" w:color="auto"/>
                <w:bottom w:val="none" w:sz="0" w:space="0" w:color="auto"/>
                <w:right w:val="none" w:sz="0" w:space="0" w:color="auto"/>
              </w:divBdr>
            </w:div>
            <w:div w:id="313990106">
              <w:marLeft w:val="0"/>
              <w:marRight w:val="0"/>
              <w:marTop w:val="0"/>
              <w:marBottom w:val="0"/>
              <w:divBdr>
                <w:top w:val="none" w:sz="0" w:space="0" w:color="auto"/>
                <w:left w:val="none" w:sz="0" w:space="0" w:color="auto"/>
                <w:bottom w:val="none" w:sz="0" w:space="0" w:color="auto"/>
                <w:right w:val="none" w:sz="0" w:space="0" w:color="auto"/>
              </w:divBdr>
            </w:div>
            <w:div w:id="449519907">
              <w:marLeft w:val="0"/>
              <w:marRight w:val="0"/>
              <w:marTop w:val="0"/>
              <w:marBottom w:val="0"/>
              <w:divBdr>
                <w:top w:val="none" w:sz="0" w:space="0" w:color="auto"/>
                <w:left w:val="none" w:sz="0" w:space="0" w:color="auto"/>
                <w:bottom w:val="none" w:sz="0" w:space="0" w:color="auto"/>
                <w:right w:val="none" w:sz="0" w:space="0" w:color="auto"/>
              </w:divBdr>
            </w:div>
            <w:div w:id="471753751">
              <w:marLeft w:val="0"/>
              <w:marRight w:val="0"/>
              <w:marTop w:val="0"/>
              <w:marBottom w:val="0"/>
              <w:divBdr>
                <w:top w:val="none" w:sz="0" w:space="0" w:color="auto"/>
                <w:left w:val="none" w:sz="0" w:space="0" w:color="auto"/>
                <w:bottom w:val="none" w:sz="0" w:space="0" w:color="auto"/>
                <w:right w:val="none" w:sz="0" w:space="0" w:color="auto"/>
              </w:divBdr>
            </w:div>
            <w:div w:id="578947507">
              <w:marLeft w:val="0"/>
              <w:marRight w:val="0"/>
              <w:marTop w:val="0"/>
              <w:marBottom w:val="0"/>
              <w:divBdr>
                <w:top w:val="none" w:sz="0" w:space="0" w:color="auto"/>
                <w:left w:val="none" w:sz="0" w:space="0" w:color="auto"/>
                <w:bottom w:val="none" w:sz="0" w:space="0" w:color="auto"/>
                <w:right w:val="none" w:sz="0" w:space="0" w:color="auto"/>
              </w:divBdr>
            </w:div>
            <w:div w:id="769205951">
              <w:marLeft w:val="0"/>
              <w:marRight w:val="0"/>
              <w:marTop w:val="0"/>
              <w:marBottom w:val="0"/>
              <w:divBdr>
                <w:top w:val="none" w:sz="0" w:space="0" w:color="auto"/>
                <w:left w:val="none" w:sz="0" w:space="0" w:color="auto"/>
                <w:bottom w:val="none" w:sz="0" w:space="0" w:color="auto"/>
                <w:right w:val="none" w:sz="0" w:space="0" w:color="auto"/>
              </w:divBdr>
            </w:div>
            <w:div w:id="930620992">
              <w:marLeft w:val="0"/>
              <w:marRight w:val="0"/>
              <w:marTop w:val="0"/>
              <w:marBottom w:val="0"/>
              <w:divBdr>
                <w:top w:val="none" w:sz="0" w:space="0" w:color="auto"/>
                <w:left w:val="none" w:sz="0" w:space="0" w:color="auto"/>
                <w:bottom w:val="none" w:sz="0" w:space="0" w:color="auto"/>
                <w:right w:val="none" w:sz="0" w:space="0" w:color="auto"/>
              </w:divBdr>
            </w:div>
            <w:div w:id="993293842">
              <w:marLeft w:val="0"/>
              <w:marRight w:val="0"/>
              <w:marTop w:val="0"/>
              <w:marBottom w:val="0"/>
              <w:divBdr>
                <w:top w:val="none" w:sz="0" w:space="0" w:color="auto"/>
                <w:left w:val="none" w:sz="0" w:space="0" w:color="auto"/>
                <w:bottom w:val="none" w:sz="0" w:space="0" w:color="auto"/>
                <w:right w:val="none" w:sz="0" w:space="0" w:color="auto"/>
              </w:divBdr>
            </w:div>
            <w:div w:id="1263026031">
              <w:marLeft w:val="0"/>
              <w:marRight w:val="0"/>
              <w:marTop w:val="0"/>
              <w:marBottom w:val="0"/>
              <w:divBdr>
                <w:top w:val="none" w:sz="0" w:space="0" w:color="auto"/>
                <w:left w:val="none" w:sz="0" w:space="0" w:color="auto"/>
                <w:bottom w:val="none" w:sz="0" w:space="0" w:color="auto"/>
                <w:right w:val="none" w:sz="0" w:space="0" w:color="auto"/>
              </w:divBdr>
            </w:div>
            <w:div w:id="1822035866">
              <w:marLeft w:val="0"/>
              <w:marRight w:val="0"/>
              <w:marTop w:val="0"/>
              <w:marBottom w:val="0"/>
              <w:divBdr>
                <w:top w:val="none" w:sz="0" w:space="0" w:color="auto"/>
                <w:left w:val="none" w:sz="0" w:space="0" w:color="auto"/>
                <w:bottom w:val="none" w:sz="0" w:space="0" w:color="auto"/>
                <w:right w:val="none" w:sz="0" w:space="0" w:color="auto"/>
              </w:divBdr>
            </w:div>
            <w:div w:id="1879852081">
              <w:marLeft w:val="0"/>
              <w:marRight w:val="0"/>
              <w:marTop w:val="0"/>
              <w:marBottom w:val="0"/>
              <w:divBdr>
                <w:top w:val="none" w:sz="0" w:space="0" w:color="auto"/>
                <w:left w:val="none" w:sz="0" w:space="0" w:color="auto"/>
                <w:bottom w:val="none" w:sz="0" w:space="0" w:color="auto"/>
                <w:right w:val="none" w:sz="0" w:space="0" w:color="auto"/>
              </w:divBdr>
            </w:div>
            <w:div w:id="194931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28345">
      <w:bodyDiv w:val="1"/>
      <w:marLeft w:val="0"/>
      <w:marRight w:val="0"/>
      <w:marTop w:val="0"/>
      <w:marBottom w:val="0"/>
      <w:divBdr>
        <w:top w:val="none" w:sz="0" w:space="0" w:color="auto"/>
        <w:left w:val="none" w:sz="0" w:space="0" w:color="auto"/>
        <w:bottom w:val="none" w:sz="0" w:space="0" w:color="auto"/>
        <w:right w:val="none" w:sz="0" w:space="0" w:color="auto"/>
      </w:divBdr>
    </w:div>
    <w:div w:id="1473132083">
      <w:bodyDiv w:val="1"/>
      <w:marLeft w:val="0"/>
      <w:marRight w:val="0"/>
      <w:marTop w:val="0"/>
      <w:marBottom w:val="0"/>
      <w:divBdr>
        <w:top w:val="none" w:sz="0" w:space="0" w:color="auto"/>
        <w:left w:val="none" w:sz="0" w:space="0" w:color="auto"/>
        <w:bottom w:val="none" w:sz="0" w:space="0" w:color="auto"/>
        <w:right w:val="none" w:sz="0" w:space="0" w:color="auto"/>
      </w:divBdr>
      <w:divsChild>
        <w:div w:id="221136973">
          <w:marLeft w:val="0"/>
          <w:marRight w:val="0"/>
          <w:marTop w:val="0"/>
          <w:marBottom w:val="0"/>
          <w:divBdr>
            <w:top w:val="none" w:sz="0" w:space="0" w:color="auto"/>
            <w:left w:val="none" w:sz="0" w:space="0" w:color="auto"/>
            <w:bottom w:val="none" w:sz="0" w:space="0" w:color="auto"/>
            <w:right w:val="none" w:sz="0" w:space="0" w:color="auto"/>
          </w:divBdr>
          <w:divsChild>
            <w:div w:id="32996775">
              <w:marLeft w:val="0"/>
              <w:marRight w:val="0"/>
              <w:marTop w:val="0"/>
              <w:marBottom w:val="0"/>
              <w:divBdr>
                <w:top w:val="none" w:sz="0" w:space="0" w:color="auto"/>
                <w:left w:val="none" w:sz="0" w:space="0" w:color="auto"/>
                <w:bottom w:val="none" w:sz="0" w:space="0" w:color="auto"/>
                <w:right w:val="none" w:sz="0" w:space="0" w:color="auto"/>
              </w:divBdr>
            </w:div>
            <w:div w:id="72515117">
              <w:marLeft w:val="0"/>
              <w:marRight w:val="0"/>
              <w:marTop w:val="0"/>
              <w:marBottom w:val="0"/>
              <w:divBdr>
                <w:top w:val="none" w:sz="0" w:space="0" w:color="auto"/>
                <w:left w:val="none" w:sz="0" w:space="0" w:color="auto"/>
                <w:bottom w:val="none" w:sz="0" w:space="0" w:color="auto"/>
                <w:right w:val="none" w:sz="0" w:space="0" w:color="auto"/>
              </w:divBdr>
            </w:div>
            <w:div w:id="185750459">
              <w:marLeft w:val="0"/>
              <w:marRight w:val="0"/>
              <w:marTop w:val="0"/>
              <w:marBottom w:val="0"/>
              <w:divBdr>
                <w:top w:val="none" w:sz="0" w:space="0" w:color="auto"/>
                <w:left w:val="none" w:sz="0" w:space="0" w:color="auto"/>
                <w:bottom w:val="none" w:sz="0" w:space="0" w:color="auto"/>
                <w:right w:val="none" w:sz="0" w:space="0" w:color="auto"/>
              </w:divBdr>
            </w:div>
            <w:div w:id="513153824">
              <w:marLeft w:val="0"/>
              <w:marRight w:val="0"/>
              <w:marTop w:val="0"/>
              <w:marBottom w:val="0"/>
              <w:divBdr>
                <w:top w:val="none" w:sz="0" w:space="0" w:color="auto"/>
                <w:left w:val="none" w:sz="0" w:space="0" w:color="auto"/>
                <w:bottom w:val="none" w:sz="0" w:space="0" w:color="auto"/>
                <w:right w:val="none" w:sz="0" w:space="0" w:color="auto"/>
              </w:divBdr>
            </w:div>
            <w:div w:id="623341407">
              <w:marLeft w:val="0"/>
              <w:marRight w:val="0"/>
              <w:marTop w:val="0"/>
              <w:marBottom w:val="0"/>
              <w:divBdr>
                <w:top w:val="none" w:sz="0" w:space="0" w:color="auto"/>
                <w:left w:val="none" w:sz="0" w:space="0" w:color="auto"/>
                <w:bottom w:val="none" w:sz="0" w:space="0" w:color="auto"/>
                <w:right w:val="none" w:sz="0" w:space="0" w:color="auto"/>
              </w:divBdr>
            </w:div>
            <w:div w:id="634022427">
              <w:marLeft w:val="0"/>
              <w:marRight w:val="0"/>
              <w:marTop w:val="0"/>
              <w:marBottom w:val="0"/>
              <w:divBdr>
                <w:top w:val="none" w:sz="0" w:space="0" w:color="auto"/>
                <w:left w:val="none" w:sz="0" w:space="0" w:color="auto"/>
                <w:bottom w:val="none" w:sz="0" w:space="0" w:color="auto"/>
                <w:right w:val="none" w:sz="0" w:space="0" w:color="auto"/>
              </w:divBdr>
            </w:div>
            <w:div w:id="730881017">
              <w:marLeft w:val="0"/>
              <w:marRight w:val="0"/>
              <w:marTop w:val="0"/>
              <w:marBottom w:val="0"/>
              <w:divBdr>
                <w:top w:val="none" w:sz="0" w:space="0" w:color="auto"/>
                <w:left w:val="none" w:sz="0" w:space="0" w:color="auto"/>
                <w:bottom w:val="none" w:sz="0" w:space="0" w:color="auto"/>
                <w:right w:val="none" w:sz="0" w:space="0" w:color="auto"/>
              </w:divBdr>
            </w:div>
            <w:div w:id="803352981">
              <w:marLeft w:val="0"/>
              <w:marRight w:val="0"/>
              <w:marTop w:val="0"/>
              <w:marBottom w:val="0"/>
              <w:divBdr>
                <w:top w:val="none" w:sz="0" w:space="0" w:color="auto"/>
                <w:left w:val="none" w:sz="0" w:space="0" w:color="auto"/>
                <w:bottom w:val="none" w:sz="0" w:space="0" w:color="auto"/>
                <w:right w:val="none" w:sz="0" w:space="0" w:color="auto"/>
              </w:divBdr>
            </w:div>
            <w:div w:id="882208656">
              <w:marLeft w:val="0"/>
              <w:marRight w:val="0"/>
              <w:marTop w:val="0"/>
              <w:marBottom w:val="0"/>
              <w:divBdr>
                <w:top w:val="none" w:sz="0" w:space="0" w:color="auto"/>
                <w:left w:val="none" w:sz="0" w:space="0" w:color="auto"/>
                <w:bottom w:val="none" w:sz="0" w:space="0" w:color="auto"/>
                <w:right w:val="none" w:sz="0" w:space="0" w:color="auto"/>
              </w:divBdr>
            </w:div>
            <w:div w:id="921837056">
              <w:marLeft w:val="0"/>
              <w:marRight w:val="0"/>
              <w:marTop w:val="0"/>
              <w:marBottom w:val="0"/>
              <w:divBdr>
                <w:top w:val="none" w:sz="0" w:space="0" w:color="auto"/>
                <w:left w:val="none" w:sz="0" w:space="0" w:color="auto"/>
                <w:bottom w:val="none" w:sz="0" w:space="0" w:color="auto"/>
                <w:right w:val="none" w:sz="0" w:space="0" w:color="auto"/>
              </w:divBdr>
            </w:div>
            <w:div w:id="936445610">
              <w:marLeft w:val="0"/>
              <w:marRight w:val="0"/>
              <w:marTop w:val="0"/>
              <w:marBottom w:val="0"/>
              <w:divBdr>
                <w:top w:val="none" w:sz="0" w:space="0" w:color="auto"/>
                <w:left w:val="none" w:sz="0" w:space="0" w:color="auto"/>
                <w:bottom w:val="none" w:sz="0" w:space="0" w:color="auto"/>
                <w:right w:val="none" w:sz="0" w:space="0" w:color="auto"/>
              </w:divBdr>
            </w:div>
            <w:div w:id="1087925383">
              <w:marLeft w:val="0"/>
              <w:marRight w:val="0"/>
              <w:marTop w:val="0"/>
              <w:marBottom w:val="0"/>
              <w:divBdr>
                <w:top w:val="none" w:sz="0" w:space="0" w:color="auto"/>
                <w:left w:val="none" w:sz="0" w:space="0" w:color="auto"/>
                <w:bottom w:val="none" w:sz="0" w:space="0" w:color="auto"/>
                <w:right w:val="none" w:sz="0" w:space="0" w:color="auto"/>
              </w:divBdr>
            </w:div>
            <w:div w:id="11532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563829">
      <w:bodyDiv w:val="1"/>
      <w:marLeft w:val="0"/>
      <w:marRight w:val="0"/>
      <w:marTop w:val="0"/>
      <w:marBottom w:val="0"/>
      <w:divBdr>
        <w:top w:val="none" w:sz="0" w:space="0" w:color="auto"/>
        <w:left w:val="none" w:sz="0" w:space="0" w:color="auto"/>
        <w:bottom w:val="none" w:sz="0" w:space="0" w:color="auto"/>
        <w:right w:val="none" w:sz="0" w:space="0" w:color="auto"/>
      </w:divBdr>
      <w:divsChild>
        <w:div w:id="1696034115">
          <w:marLeft w:val="0"/>
          <w:marRight w:val="0"/>
          <w:marTop w:val="0"/>
          <w:marBottom w:val="0"/>
          <w:divBdr>
            <w:top w:val="none" w:sz="0" w:space="0" w:color="auto"/>
            <w:left w:val="none" w:sz="0" w:space="0" w:color="auto"/>
            <w:bottom w:val="none" w:sz="0" w:space="0" w:color="auto"/>
            <w:right w:val="none" w:sz="0" w:space="0" w:color="auto"/>
          </w:divBdr>
          <w:divsChild>
            <w:div w:id="70320911">
              <w:marLeft w:val="0"/>
              <w:marRight w:val="0"/>
              <w:marTop w:val="0"/>
              <w:marBottom w:val="0"/>
              <w:divBdr>
                <w:top w:val="none" w:sz="0" w:space="0" w:color="auto"/>
                <w:left w:val="none" w:sz="0" w:space="0" w:color="auto"/>
                <w:bottom w:val="none" w:sz="0" w:space="0" w:color="auto"/>
                <w:right w:val="none" w:sz="0" w:space="0" w:color="auto"/>
              </w:divBdr>
            </w:div>
            <w:div w:id="139152272">
              <w:marLeft w:val="0"/>
              <w:marRight w:val="0"/>
              <w:marTop w:val="0"/>
              <w:marBottom w:val="0"/>
              <w:divBdr>
                <w:top w:val="none" w:sz="0" w:space="0" w:color="auto"/>
                <w:left w:val="none" w:sz="0" w:space="0" w:color="auto"/>
                <w:bottom w:val="none" w:sz="0" w:space="0" w:color="auto"/>
                <w:right w:val="none" w:sz="0" w:space="0" w:color="auto"/>
              </w:divBdr>
            </w:div>
            <w:div w:id="1107117180">
              <w:marLeft w:val="0"/>
              <w:marRight w:val="0"/>
              <w:marTop w:val="0"/>
              <w:marBottom w:val="0"/>
              <w:divBdr>
                <w:top w:val="none" w:sz="0" w:space="0" w:color="auto"/>
                <w:left w:val="none" w:sz="0" w:space="0" w:color="auto"/>
                <w:bottom w:val="none" w:sz="0" w:space="0" w:color="auto"/>
                <w:right w:val="none" w:sz="0" w:space="0" w:color="auto"/>
              </w:divBdr>
            </w:div>
            <w:div w:id="1349330905">
              <w:marLeft w:val="0"/>
              <w:marRight w:val="0"/>
              <w:marTop w:val="0"/>
              <w:marBottom w:val="0"/>
              <w:divBdr>
                <w:top w:val="none" w:sz="0" w:space="0" w:color="auto"/>
                <w:left w:val="none" w:sz="0" w:space="0" w:color="auto"/>
                <w:bottom w:val="none" w:sz="0" w:space="0" w:color="auto"/>
                <w:right w:val="none" w:sz="0" w:space="0" w:color="auto"/>
              </w:divBdr>
            </w:div>
            <w:div w:id="157077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0775">
      <w:bodyDiv w:val="1"/>
      <w:marLeft w:val="0"/>
      <w:marRight w:val="0"/>
      <w:marTop w:val="0"/>
      <w:marBottom w:val="0"/>
      <w:divBdr>
        <w:top w:val="none" w:sz="0" w:space="0" w:color="auto"/>
        <w:left w:val="none" w:sz="0" w:space="0" w:color="auto"/>
        <w:bottom w:val="none" w:sz="0" w:space="0" w:color="auto"/>
        <w:right w:val="none" w:sz="0" w:space="0" w:color="auto"/>
      </w:divBdr>
    </w:div>
    <w:div w:id="1568414903">
      <w:bodyDiv w:val="1"/>
      <w:marLeft w:val="0"/>
      <w:marRight w:val="0"/>
      <w:marTop w:val="0"/>
      <w:marBottom w:val="0"/>
      <w:divBdr>
        <w:top w:val="none" w:sz="0" w:space="0" w:color="auto"/>
        <w:left w:val="none" w:sz="0" w:space="0" w:color="auto"/>
        <w:bottom w:val="none" w:sz="0" w:space="0" w:color="auto"/>
        <w:right w:val="none" w:sz="0" w:space="0" w:color="auto"/>
      </w:divBdr>
      <w:divsChild>
        <w:div w:id="1679388482">
          <w:marLeft w:val="0"/>
          <w:marRight w:val="0"/>
          <w:marTop w:val="0"/>
          <w:marBottom w:val="0"/>
          <w:divBdr>
            <w:top w:val="none" w:sz="0" w:space="0" w:color="auto"/>
            <w:left w:val="none" w:sz="0" w:space="0" w:color="auto"/>
            <w:bottom w:val="none" w:sz="0" w:space="0" w:color="auto"/>
            <w:right w:val="none" w:sz="0" w:space="0" w:color="auto"/>
          </w:divBdr>
          <w:divsChild>
            <w:div w:id="346756936">
              <w:marLeft w:val="0"/>
              <w:marRight w:val="0"/>
              <w:marTop w:val="0"/>
              <w:marBottom w:val="0"/>
              <w:divBdr>
                <w:top w:val="none" w:sz="0" w:space="0" w:color="auto"/>
                <w:left w:val="none" w:sz="0" w:space="0" w:color="auto"/>
                <w:bottom w:val="none" w:sz="0" w:space="0" w:color="auto"/>
                <w:right w:val="none" w:sz="0" w:space="0" w:color="auto"/>
              </w:divBdr>
            </w:div>
            <w:div w:id="429862806">
              <w:marLeft w:val="0"/>
              <w:marRight w:val="0"/>
              <w:marTop w:val="0"/>
              <w:marBottom w:val="0"/>
              <w:divBdr>
                <w:top w:val="none" w:sz="0" w:space="0" w:color="auto"/>
                <w:left w:val="none" w:sz="0" w:space="0" w:color="auto"/>
                <w:bottom w:val="none" w:sz="0" w:space="0" w:color="auto"/>
                <w:right w:val="none" w:sz="0" w:space="0" w:color="auto"/>
              </w:divBdr>
            </w:div>
            <w:div w:id="816259492">
              <w:marLeft w:val="0"/>
              <w:marRight w:val="0"/>
              <w:marTop w:val="0"/>
              <w:marBottom w:val="0"/>
              <w:divBdr>
                <w:top w:val="none" w:sz="0" w:space="0" w:color="auto"/>
                <w:left w:val="none" w:sz="0" w:space="0" w:color="auto"/>
                <w:bottom w:val="none" w:sz="0" w:space="0" w:color="auto"/>
                <w:right w:val="none" w:sz="0" w:space="0" w:color="auto"/>
              </w:divBdr>
            </w:div>
            <w:div w:id="1168787533">
              <w:marLeft w:val="0"/>
              <w:marRight w:val="0"/>
              <w:marTop w:val="0"/>
              <w:marBottom w:val="0"/>
              <w:divBdr>
                <w:top w:val="none" w:sz="0" w:space="0" w:color="auto"/>
                <w:left w:val="none" w:sz="0" w:space="0" w:color="auto"/>
                <w:bottom w:val="none" w:sz="0" w:space="0" w:color="auto"/>
                <w:right w:val="none" w:sz="0" w:space="0" w:color="auto"/>
              </w:divBdr>
            </w:div>
            <w:div w:id="151453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230237">
      <w:bodyDiv w:val="1"/>
      <w:marLeft w:val="0"/>
      <w:marRight w:val="0"/>
      <w:marTop w:val="0"/>
      <w:marBottom w:val="0"/>
      <w:divBdr>
        <w:top w:val="none" w:sz="0" w:space="0" w:color="auto"/>
        <w:left w:val="none" w:sz="0" w:space="0" w:color="auto"/>
        <w:bottom w:val="none" w:sz="0" w:space="0" w:color="auto"/>
        <w:right w:val="none" w:sz="0" w:space="0" w:color="auto"/>
      </w:divBdr>
    </w:div>
    <w:div w:id="1810975743">
      <w:bodyDiv w:val="1"/>
      <w:marLeft w:val="0"/>
      <w:marRight w:val="0"/>
      <w:marTop w:val="0"/>
      <w:marBottom w:val="0"/>
      <w:divBdr>
        <w:top w:val="none" w:sz="0" w:space="0" w:color="auto"/>
        <w:left w:val="none" w:sz="0" w:space="0" w:color="auto"/>
        <w:bottom w:val="none" w:sz="0" w:space="0" w:color="auto"/>
        <w:right w:val="none" w:sz="0" w:space="0" w:color="auto"/>
      </w:divBdr>
      <w:divsChild>
        <w:div w:id="2032877949">
          <w:marLeft w:val="0"/>
          <w:marRight w:val="0"/>
          <w:marTop w:val="0"/>
          <w:marBottom w:val="0"/>
          <w:divBdr>
            <w:top w:val="none" w:sz="0" w:space="0" w:color="auto"/>
            <w:left w:val="none" w:sz="0" w:space="0" w:color="auto"/>
            <w:bottom w:val="none" w:sz="0" w:space="0" w:color="auto"/>
            <w:right w:val="none" w:sz="0" w:space="0" w:color="auto"/>
          </w:divBdr>
          <w:divsChild>
            <w:div w:id="276067993">
              <w:marLeft w:val="0"/>
              <w:marRight w:val="0"/>
              <w:marTop w:val="0"/>
              <w:marBottom w:val="0"/>
              <w:divBdr>
                <w:top w:val="none" w:sz="0" w:space="0" w:color="auto"/>
                <w:left w:val="none" w:sz="0" w:space="0" w:color="auto"/>
                <w:bottom w:val="none" w:sz="0" w:space="0" w:color="auto"/>
                <w:right w:val="none" w:sz="0" w:space="0" w:color="auto"/>
              </w:divBdr>
            </w:div>
            <w:div w:id="299381384">
              <w:marLeft w:val="0"/>
              <w:marRight w:val="0"/>
              <w:marTop w:val="0"/>
              <w:marBottom w:val="0"/>
              <w:divBdr>
                <w:top w:val="none" w:sz="0" w:space="0" w:color="auto"/>
                <w:left w:val="none" w:sz="0" w:space="0" w:color="auto"/>
                <w:bottom w:val="none" w:sz="0" w:space="0" w:color="auto"/>
                <w:right w:val="none" w:sz="0" w:space="0" w:color="auto"/>
              </w:divBdr>
            </w:div>
            <w:div w:id="401635961">
              <w:marLeft w:val="0"/>
              <w:marRight w:val="0"/>
              <w:marTop w:val="0"/>
              <w:marBottom w:val="0"/>
              <w:divBdr>
                <w:top w:val="none" w:sz="0" w:space="0" w:color="auto"/>
                <w:left w:val="none" w:sz="0" w:space="0" w:color="auto"/>
                <w:bottom w:val="none" w:sz="0" w:space="0" w:color="auto"/>
                <w:right w:val="none" w:sz="0" w:space="0" w:color="auto"/>
              </w:divBdr>
            </w:div>
            <w:div w:id="577861418">
              <w:marLeft w:val="0"/>
              <w:marRight w:val="0"/>
              <w:marTop w:val="0"/>
              <w:marBottom w:val="0"/>
              <w:divBdr>
                <w:top w:val="none" w:sz="0" w:space="0" w:color="auto"/>
                <w:left w:val="none" w:sz="0" w:space="0" w:color="auto"/>
                <w:bottom w:val="none" w:sz="0" w:space="0" w:color="auto"/>
                <w:right w:val="none" w:sz="0" w:space="0" w:color="auto"/>
              </w:divBdr>
            </w:div>
            <w:div w:id="684599786">
              <w:marLeft w:val="0"/>
              <w:marRight w:val="0"/>
              <w:marTop w:val="0"/>
              <w:marBottom w:val="0"/>
              <w:divBdr>
                <w:top w:val="none" w:sz="0" w:space="0" w:color="auto"/>
                <w:left w:val="none" w:sz="0" w:space="0" w:color="auto"/>
                <w:bottom w:val="none" w:sz="0" w:space="0" w:color="auto"/>
                <w:right w:val="none" w:sz="0" w:space="0" w:color="auto"/>
              </w:divBdr>
            </w:div>
            <w:div w:id="725880733">
              <w:marLeft w:val="0"/>
              <w:marRight w:val="0"/>
              <w:marTop w:val="0"/>
              <w:marBottom w:val="0"/>
              <w:divBdr>
                <w:top w:val="none" w:sz="0" w:space="0" w:color="auto"/>
                <w:left w:val="none" w:sz="0" w:space="0" w:color="auto"/>
                <w:bottom w:val="none" w:sz="0" w:space="0" w:color="auto"/>
                <w:right w:val="none" w:sz="0" w:space="0" w:color="auto"/>
              </w:divBdr>
            </w:div>
            <w:div w:id="1567522525">
              <w:marLeft w:val="0"/>
              <w:marRight w:val="0"/>
              <w:marTop w:val="0"/>
              <w:marBottom w:val="0"/>
              <w:divBdr>
                <w:top w:val="none" w:sz="0" w:space="0" w:color="auto"/>
                <w:left w:val="none" w:sz="0" w:space="0" w:color="auto"/>
                <w:bottom w:val="none" w:sz="0" w:space="0" w:color="auto"/>
                <w:right w:val="none" w:sz="0" w:space="0" w:color="auto"/>
              </w:divBdr>
            </w:div>
            <w:div w:id="1821845904">
              <w:marLeft w:val="0"/>
              <w:marRight w:val="0"/>
              <w:marTop w:val="0"/>
              <w:marBottom w:val="0"/>
              <w:divBdr>
                <w:top w:val="none" w:sz="0" w:space="0" w:color="auto"/>
                <w:left w:val="none" w:sz="0" w:space="0" w:color="auto"/>
                <w:bottom w:val="none" w:sz="0" w:space="0" w:color="auto"/>
                <w:right w:val="none" w:sz="0" w:space="0" w:color="auto"/>
              </w:divBdr>
            </w:div>
            <w:div w:id="2078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90698">
      <w:bodyDiv w:val="1"/>
      <w:marLeft w:val="0"/>
      <w:marRight w:val="0"/>
      <w:marTop w:val="0"/>
      <w:marBottom w:val="0"/>
      <w:divBdr>
        <w:top w:val="none" w:sz="0" w:space="0" w:color="auto"/>
        <w:left w:val="none" w:sz="0" w:space="0" w:color="auto"/>
        <w:bottom w:val="none" w:sz="0" w:space="0" w:color="auto"/>
        <w:right w:val="none" w:sz="0" w:space="0" w:color="auto"/>
      </w:divBdr>
      <w:divsChild>
        <w:div w:id="879124686">
          <w:marLeft w:val="0"/>
          <w:marRight w:val="0"/>
          <w:marTop w:val="0"/>
          <w:marBottom w:val="0"/>
          <w:divBdr>
            <w:top w:val="none" w:sz="0" w:space="0" w:color="auto"/>
            <w:left w:val="none" w:sz="0" w:space="0" w:color="auto"/>
            <w:bottom w:val="none" w:sz="0" w:space="0" w:color="auto"/>
            <w:right w:val="none" w:sz="0" w:space="0" w:color="auto"/>
          </w:divBdr>
          <w:divsChild>
            <w:div w:id="287126339">
              <w:marLeft w:val="0"/>
              <w:marRight w:val="0"/>
              <w:marTop w:val="0"/>
              <w:marBottom w:val="0"/>
              <w:divBdr>
                <w:top w:val="none" w:sz="0" w:space="0" w:color="auto"/>
                <w:left w:val="none" w:sz="0" w:space="0" w:color="auto"/>
                <w:bottom w:val="none" w:sz="0" w:space="0" w:color="auto"/>
                <w:right w:val="none" w:sz="0" w:space="0" w:color="auto"/>
              </w:divBdr>
            </w:div>
            <w:div w:id="393742959">
              <w:marLeft w:val="0"/>
              <w:marRight w:val="0"/>
              <w:marTop w:val="0"/>
              <w:marBottom w:val="0"/>
              <w:divBdr>
                <w:top w:val="none" w:sz="0" w:space="0" w:color="auto"/>
                <w:left w:val="none" w:sz="0" w:space="0" w:color="auto"/>
                <w:bottom w:val="none" w:sz="0" w:space="0" w:color="auto"/>
                <w:right w:val="none" w:sz="0" w:space="0" w:color="auto"/>
              </w:divBdr>
            </w:div>
            <w:div w:id="832111720">
              <w:marLeft w:val="0"/>
              <w:marRight w:val="0"/>
              <w:marTop w:val="0"/>
              <w:marBottom w:val="0"/>
              <w:divBdr>
                <w:top w:val="none" w:sz="0" w:space="0" w:color="auto"/>
                <w:left w:val="none" w:sz="0" w:space="0" w:color="auto"/>
                <w:bottom w:val="none" w:sz="0" w:space="0" w:color="auto"/>
                <w:right w:val="none" w:sz="0" w:space="0" w:color="auto"/>
              </w:divBdr>
            </w:div>
            <w:div w:id="913248236">
              <w:marLeft w:val="0"/>
              <w:marRight w:val="0"/>
              <w:marTop w:val="0"/>
              <w:marBottom w:val="0"/>
              <w:divBdr>
                <w:top w:val="none" w:sz="0" w:space="0" w:color="auto"/>
                <w:left w:val="none" w:sz="0" w:space="0" w:color="auto"/>
                <w:bottom w:val="none" w:sz="0" w:space="0" w:color="auto"/>
                <w:right w:val="none" w:sz="0" w:space="0" w:color="auto"/>
              </w:divBdr>
            </w:div>
            <w:div w:id="960113906">
              <w:marLeft w:val="0"/>
              <w:marRight w:val="0"/>
              <w:marTop w:val="0"/>
              <w:marBottom w:val="0"/>
              <w:divBdr>
                <w:top w:val="none" w:sz="0" w:space="0" w:color="auto"/>
                <w:left w:val="none" w:sz="0" w:space="0" w:color="auto"/>
                <w:bottom w:val="none" w:sz="0" w:space="0" w:color="auto"/>
                <w:right w:val="none" w:sz="0" w:space="0" w:color="auto"/>
              </w:divBdr>
            </w:div>
            <w:div w:id="1172447533">
              <w:marLeft w:val="0"/>
              <w:marRight w:val="0"/>
              <w:marTop w:val="0"/>
              <w:marBottom w:val="0"/>
              <w:divBdr>
                <w:top w:val="none" w:sz="0" w:space="0" w:color="auto"/>
                <w:left w:val="none" w:sz="0" w:space="0" w:color="auto"/>
                <w:bottom w:val="none" w:sz="0" w:space="0" w:color="auto"/>
                <w:right w:val="none" w:sz="0" w:space="0" w:color="auto"/>
              </w:divBdr>
            </w:div>
            <w:div w:id="1358309849">
              <w:marLeft w:val="0"/>
              <w:marRight w:val="0"/>
              <w:marTop w:val="0"/>
              <w:marBottom w:val="0"/>
              <w:divBdr>
                <w:top w:val="none" w:sz="0" w:space="0" w:color="auto"/>
                <w:left w:val="none" w:sz="0" w:space="0" w:color="auto"/>
                <w:bottom w:val="none" w:sz="0" w:space="0" w:color="auto"/>
                <w:right w:val="none" w:sz="0" w:space="0" w:color="auto"/>
              </w:divBdr>
            </w:div>
            <w:div w:id="1408846567">
              <w:marLeft w:val="0"/>
              <w:marRight w:val="0"/>
              <w:marTop w:val="0"/>
              <w:marBottom w:val="0"/>
              <w:divBdr>
                <w:top w:val="none" w:sz="0" w:space="0" w:color="auto"/>
                <w:left w:val="none" w:sz="0" w:space="0" w:color="auto"/>
                <w:bottom w:val="none" w:sz="0" w:space="0" w:color="auto"/>
                <w:right w:val="none" w:sz="0" w:space="0" w:color="auto"/>
              </w:divBdr>
            </w:div>
            <w:div w:id="207350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85257">
      <w:bodyDiv w:val="1"/>
      <w:marLeft w:val="0"/>
      <w:marRight w:val="0"/>
      <w:marTop w:val="0"/>
      <w:marBottom w:val="0"/>
      <w:divBdr>
        <w:top w:val="none" w:sz="0" w:space="0" w:color="auto"/>
        <w:left w:val="none" w:sz="0" w:space="0" w:color="auto"/>
        <w:bottom w:val="none" w:sz="0" w:space="0" w:color="auto"/>
        <w:right w:val="none" w:sz="0" w:space="0" w:color="auto"/>
      </w:divBdr>
      <w:divsChild>
        <w:div w:id="1634604450">
          <w:marLeft w:val="0"/>
          <w:marRight w:val="0"/>
          <w:marTop w:val="0"/>
          <w:marBottom w:val="0"/>
          <w:divBdr>
            <w:top w:val="none" w:sz="0" w:space="0" w:color="auto"/>
            <w:left w:val="none" w:sz="0" w:space="0" w:color="auto"/>
            <w:bottom w:val="none" w:sz="0" w:space="0" w:color="auto"/>
            <w:right w:val="none" w:sz="0" w:space="0" w:color="auto"/>
          </w:divBdr>
          <w:divsChild>
            <w:div w:id="132061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07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333</TotalTime>
  <Pages>17</Pages>
  <Words>3942</Words>
  <Characters>22932</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Roads &amp; Transport AMP</vt:lpstr>
    </vt:vector>
  </TitlesOfParts>
  <Company>Hewlett-Packard</Company>
  <LinksUpToDate>false</LinksUpToDate>
  <CharactersWithSpaces>26821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Roads &amp; Transport AMP</dc:title>
  <dc:subject/>
  <dc:creator>RajeA</dc:creator>
  <cp:keywords/>
  <cp:lastModifiedBy>Rajendra Autar</cp:lastModifiedBy>
  <cp:revision>22</cp:revision>
  <cp:lastPrinted>2011-06-07T04:18:00Z</cp:lastPrinted>
  <dcterms:created xsi:type="dcterms:W3CDTF">2013-06-04T04:13:00Z</dcterms:created>
  <dcterms:modified xsi:type="dcterms:W3CDTF">2014-01-22T04:35:00Z</dcterms:modified>
</cp:coreProperties>
</file>