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r w:rsidRPr="00F2533E">
        <w:rPr>
          <w:rFonts w:ascii="Arial" w:hAnsi="Arial"/>
          <w:b/>
          <w:noProof/>
          <w:color w:val="00408A"/>
          <w:sz w:val="36"/>
          <w:szCs w:val="36"/>
          <w:lang w:eastAsia="en-AU"/>
        </w:rPr>
        <w:drawing>
          <wp:inline distT="0" distB="0" distL="0" distR="0" wp14:anchorId="35BE8B85" wp14:editId="69FB4E1F">
            <wp:extent cx="2352675" cy="895350"/>
            <wp:effectExtent l="0" t="0" r="9525" b="0"/>
            <wp:docPr id="3" name="Picture 3" descr="Logo_MarkOnly_OnWhite_Co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arkOnly_OnWhite_Col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r w:rsidRPr="00F2533E">
        <w:rPr>
          <w:rFonts w:ascii="Arial" w:hAnsi="Arial"/>
          <w:b/>
          <w:color w:val="00408A"/>
        </w:rPr>
        <w:t xml:space="preserve">Technical </w:t>
      </w:r>
      <w:r w:rsidR="00F4044B">
        <w:rPr>
          <w:rFonts w:ascii="Arial" w:hAnsi="Arial"/>
          <w:b/>
          <w:color w:val="00408A"/>
        </w:rPr>
        <w:t xml:space="preserve">Services and </w:t>
      </w:r>
      <w:r w:rsidR="00F4044B" w:rsidRPr="00F2533E">
        <w:rPr>
          <w:rFonts w:ascii="Arial" w:hAnsi="Arial"/>
          <w:b/>
          <w:color w:val="00408A"/>
        </w:rPr>
        <w:t xml:space="preserve">Water Licensing Audit </w:t>
      </w:r>
      <w:r w:rsidRPr="00F2533E">
        <w:rPr>
          <w:rFonts w:ascii="Arial" w:hAnsi="Arial"/>
          <w:b/>
          <w:color w:val="00408A"/>
        </w:rPr>
        <w:t>Panel</w:t>
      </w:r>
    </w:p>
    <w:p w:rsidR="00F25CD7" w:rsidRPr="00683526" w:rsidRDefault="00F25CD7" w:rsidP="00F25CD7">
      <w:pPr>
        <w:pStyle w:val="TOCHeading"/>
        <w:spacing w:after="240"/>
        <w:jc w:val="center"/>
        <w:rPr>
          <w:rFonts w:ascii="Arial" w:hAnsi="Arial"/>
          <w:b/>
          <w:color w:val="00408A"/>
          <w:sz w:val="40"/>
          <w:szCs w:val="40"/>
        </w:rPr>
      </w:pPr>
      <w:r w:rsidRPr="00683526">
        <w:rPr>
          <w:rFonts w:ascii="Arial" w:hAnsi="Arial"/>
          <w:b/>
          <w:color w:val="00408A"/>
          <w:sz w:val="40"/>
          <w:szCs w:val="40"/>
        </w:rPr>
        <w:t>Application Form</w:t>
      </w:r>
      <w:r>
        <w:rPr>
          <w:rFonts w:ascii="Arial" w:hAnsi="Arial"/>
          <w:b/>
          <w:color w:val="00408A"/>
          <w:sz w:val="40"/>
          <w:szCs w:val="40"/>
        </w:rPr>
        <w:t xml:space="preserve"> – Part</w:t>
      </w:r>
      <w:r w:rsidRPr="00683526">
        <w:rPr>
          <w:rFonts w:ascii="Arial" w:hAnsi="Arial"/>
          <w:b/>
          <w:color w:val="00408A"/>
          <w:sz w:val="40"/>
          <w:szCs w:val="40"/>
        </w:rPr>
        <w:t xml:space="preserve"> </w:t>
      </w:r>
      <w:r>
        <w:rPr>
          <w:rFonts w:ascii="Arial" w:hAnsi="Arial"/>
          <w:b/>
          <w:color w:val="00408A"/>
          <w:sz w:val="40"/>
          <w:szCs w:val="40"/>
        </w:rPr>
        <w:t>A</w:t>
      </w:r>
      <w:bookmarkStart w:id="0" w:name="_GoBack"/>
      <w:bookmarkEnd w:id="0"/>
      <w:r w:rsidRPr="00683526">
        <w:rPr>
          <w:rFonts w:ascii="Arial" w:hAnsi="Arial"/>
          <w:b/>
          <w:color w:val="00408A"/>
          <w:sz w:val="40"/>
          <w:szCs w:val="40"/>
        </w:rPr>
        <w:t xml:space="preserve"> (mandatory)</w:t>
      </w:r>
    </w:p>
    <w:p w:rsidR="003629E7" w:rsidRPr="00F2533E" w:rsidRDefault="00901A26" w:rsidP="00577C37">
      <w:pPr>
        <w:pStyle w:val="TOCHeading"/>
        <w:spacing w:after="240"/>
        <w:jc w:val="center"/>
        <w:rPr>
          <w:rFonts w:ascii="Arial" w:hAnsi="Arial"/>
          <w:b/>
          <w:color w:val="00408A"/>
          <w:sz w:val="40"/>
          <w:szCs w:val="40"/>
        </w:rPr>
      </w:pPr>
      <w:r>
        <w:rPr>
          <w:rFonts w:ascii="Arial" w:hAnsi="Arial"/>
          <w:b/>
          <w:color w:val="00408A"/>
          <w:sz w:val="40"/>
          <w:szCs w:val="40"/>
        </w:rPr>
        <w:t>April</w:t>
      </w:r>
      <w:r w:rsidR="003629E7">
        <w:rPr>
          <w:rFonts w:ascii="Arial" w:hAnsi="Arial"/>
          <w:b/>
          <w:color w:val="00408A"/>
          <w:sz w:val="40"/>
          <w:szCs w:val="40"/>
        </w:rPr>
        <w:t xml:space="preserve"> 201</w:t>
      </w:r>
      <w:r w:rsidR="00E416D3">
        <w:rPr>
          <w:rFonts w:ascii="Arial" w:hAnsi="Arial"/>
          <w:b/>
          <w:color w:val="00408A"/>
          <w:sz w:val="40"/>
          <w:szCs w:val="40"/>
        </w:rPr>
        <w:t>5</w:t>
      </w:r>
    </w:p>
    <w:p w:rsidR="00577C37" w:rsidRPr="00F2533E" w:rsidRDefault="00577C37" w:rsidP="00577C37">
      <w:pPr>
        <w:pStyle w:val="TOCHeading"/>
        <w:spacing w:after="240"/>
        <w:jc w:val="center"/>
        <w:rPr>
          <w:rFonts w:ascii="Arial" w:hAnsi="Arial"/>
          <w:b/>
          <w:i/>
          <w:color w:val="00408A"/>
          <w:sz w:val="32"/>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Default="00577C37" w:rsidP="00F2533E">
      <w:pPr>
        <w:pStyle w:val="BodyText"/>
      </w:pPr>
    </w:p>
    <w:p w:rsidR="00577C37" w:rsidRDefault="00577C37" w:rsidP="00F2533E">
      <w:pPr>
        <w:pStyle w:val="BodyText"/>
        <w:sectPr w:rsidR="00577C37" w:rsidSect="00B14BAC">
          <w:footerReference w:type="even" r:id="rId10"/>
          <w:footerReference w:type="default" r:id="rId11"/>
          <w:footerReference w:type="first" r:id="rId12"/>
          <w:pgSz w:w="11907" w:h="16840" w:code="9"/>
          <w:pgMar w:top="1134" w:right="1418" w:bottom="1134" w:left="1418" w:header="709" w:footer="709" w:gutter="0"/>
          <w:pgNumType w:start="1"/>
          <w:cols w:space="720"/>
          <w:titlePg/>
          <w:docGrid w:linePitch="360"/>
        </w:sectPr>
      </w:pPr>
    </w:p>
    <w:p w:rsidR="00577C37" w:rsidRDefault="00577C37" w:rsidP="00F2533E">
      <w:pPr>
        <w:pStyle w:val="BodyText"/>
        <w:sectPr w:rsidR="00577C37" w:rsidSect="00B14BAC">
          <w:pgSz w:w="11907" w:h="16840" w:code="9"/>
          <w:pgMar w:top="1134" w:right="1418" w:bottom="1134" w:left="1418" w:header="709" w:footer="709" w:gutter="0"/>
          <w:pgNumType w:start="1"/>
          <w:cols w:space="720"/>
          <w:titlePg/>
          <w:docGrid w:linePitch="360"/>
        </w:sectPr>
      </w:pPr>
    </w:p>
    <w:p w:rsidR="00577C37" w:rsidRPr="00683526" w:rsidRDefault="00577C37" w:rsidP="00F2533E">
      <w:pPr>
        <w:pStyle w:val="Heading2nonumber"/>
      </w:pPr>
      <w:r w:rsidRPr="00683526">
        <w:lastRenderedPageBreak/>
        <w:t>Background</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 xml:space="preserve">The Independent Pricing and Regulatory Tribunal (IPART) </w:t>
      </w:r>
      <w:proofErr w:type="gramStart"/>
      <w:r w:rsidR="00F4044B" w:rsidRPr="00683526">
        <w:rPr>
          <w:rFonts w:asciiTheme="majorHAnsi" w:hAnsiTheme="majorHAnsi"/>
          <w:sz w:val="22"/>
        </w:rPr>
        <w:t>seek</w:t>
      </w:r>
      <w:r w:rsidR="00F34288" w:rsidRPr="00683526">
        <w:rPr>
          <w:rFonts w:asciiTheme="majorHAnsi" w:hAnsiTheme="majorHAnsi"/>
          <w:sz w:val="22"/>
        </w:rPr>
        <w:t>s</w:t>
      </w:r>
      <w:proofErr w:type="gramEnd"/>
      <w:r w:rsidRPr="00683526">
        <w:rPr>
          <w:rFonts w:asciiTheme="majorHAnsi" w:hAnsiTheme="majorHAnsi"/>
          <w:sz w:val="22"/>
        </w:rPr>
        <w:t xml:space="preserve"> applications from suitably qualified organisations</w:t>
      </w:r>
      <w:r w:rsidR="00EE6A07" w:rsidRPr="00683526">
        <w:rPr>
          <w:rFonts w:asciiTheme="majorHAnsi" w:hAnsiTheme="majorHAnsi"/>
          <w:sz w:val="22"/>
        </w:rPr>
        <w:t xml:space="preserve"> (including sole traders)</w:t>
      </w:r>
      <w:r w:rsidRPr="00683526">
        <w:rPr>
          <w:rFonts w:asciiTheme="majorHAnsi" w:hAnsiTheme="majorHAnsi"/>
          <w:sz w:val="22"/>
        </w:rPr>
        <w:t xml:space="preserve"> for appointment to the Technical Services </w:t>
      </w:r>
      <w:r w:rsidR="00F4044B" w:rsidRPr="00683526">
        <w:rPr>
          <w:rFonts w:asciiTheme="majorHAnsi" w:hAnsiTheme="majorHAnsi"/>
          <w:sz w:val="22"/>
        </w:rPr>
        <w:t xml:space="preserve">and Water Licensing Audit </w:t>
      </w:r>
      <w:r w:rsidRPr="00683526">
        <w:rPr>
          <w:rFonts w:asciiTheme="majorHAnsi" w:hAnsiTheme="majorHAnsi"/>
          <w:sz w:val="22"/>
        </w:rPr>
        <w:t>Panel (</w:t>
      </w:r>
      <w:r w:rsidRPr="00052195">
        <w:rPr>
          <w:rFonts w:asciiTheme="majorHAnsi" w:hAnsiTheme="majorHAnsi"/>
          <w:sz w:val="22"/>
        </w:rPr>
        <w:t>Panel</w:t>
      </w:r>
      <w:r w:rsidRPr="00683526">
        <w:rPr>
          <w:rFonts w:asciiTheme="majorHAnsi" w:hAnsiTheme="majorHAnsi"/>
          <w:sz w:val="22"/>
        </w:rPr>
        <w:t xml:space="preserve">).  </w:t>
      </w:r>
      <w:bookmarkStart w:id="1" w:name="OLE_LINK5"/>
      <w:bookmarkStart w:id="2" w:name="OLE_LINK6"/>
      <w:r w:rsidRPr="00683526">
        <w:rPr>
          <w:rFonts w:asciiTheme="majorHAnsi" w:hAnsiTheme="majorHAnsi"/>
          <w:sz w:val="22"/>
        </w:rPr>
        <w:t xml:space="preserve">Members appointed to the Panel may be called </w:t>
      </w:r>
      <w:r w:rsidR="004868CC" w:rsidRPr="00683526">
        <w:rPr>
          <w:rFonts w:asciiTheme="majorHAnsi" w:hAnsiTheme="majorHAnsi"/>
          <w:sz w:val="22"/>
        </w:rPr>
        <w:t>up</w:t>
      </w:r>
      <w:r w:rsidRPr="00683526">
        <w:rPr>
          <w:rFonts w:asciiTheme="majorHAnsi" w:hAnsiTheme="majorHAnsi"/>
          <w:sz w:val="22"/>
        </w:rPr>
        <w:t>on to assist us in our licensing and regulatory functions</w:t>
      </w:r>
      <w:r w:rsidR="004868CC" w:rsidRPr="00683526">
        <w:rPr>
          <w:rFonts w:asciiTheme="majorHAnsi" w:hAnsiTheme="majorHAnsi"/>
          <w:sz w:val="22"/>
        </w:rPr>
        <w:t>,</w:t>
      </w:r>
      <w:r w:rsidRPr="00683526">
        <w:rPr>
          <w:rFonts w:asciiTheme="majorHAnsi" w:hAnsiTheme="majorHAnsi"/>
          <w:sz w:val="22"/>
        </w:rPr>
        <w:t xml:space="preserve"> and / or licensees in their licensing obligations, such as those under the </w:t>
      </w:r>
      <w:r w:rsidRPr="00683526">
        <w:rPr>
          <w:rFonts w:asciiTheme="majorHAnsi" w:hAnsiTheme="majorHAnsi"/>
          <w:i/>
          <w:sz w:val="22"/>
        </w:rPr>
        <w:t>Water Industry Competition Act 2006</w:t>
      </w:r>
      <w:r w:rsidR="00155A57" w:rsidRPr="00683526">
        <w:rPr>
          <w:rFonts w:asciiTheme="majorHAnsi" w:hAnsiTheme="majorHAnsi"/>
          <w:i/>
          <w:sz w:val="22"/>
        </w:rPr>
        <w:t xml:space="preserve"> </w:t>
      </w:r>
      <w:r w:rsidR="00155A57" w:rsidRPr="008C65BD">
        <w:rPr>
          <w:rFonts w:asciiTheme="majorHAnsi" w:hAnsiTheme="majorHAnsi"/>
          <w:sz w:val="22"/>
        </w:rPr>
        <w:t>(NSW)</w:t>
      </w:r>
      <w:r w:rsidRPr="008C65BD">
        <w:rPr>
          <w:rFonts w:asciiTheme="majorHAnsi" w:hAnsiTheme="majorHAnsi"/>
          <w:sz w:val="22"/>
        </w:rPr>
        <w:t xml:space="preserve"> </w:t>
      </w:r>
      <w:r w:rsidRPr="00683526">
        <w:rPr>
          <w:rFonts w:asciiTheme="majorHAnsi" w:hAnsiTheme="majorHAnsi"/>
          <w:sz w:val="22"/>
        </w:rPr>
        <w:t>(WIC</w:t>
      </w:r>
      <w:r w:rsidR="008C65BD">
        <w:rPr>
          <w:rFonts w:asciiTheme="majorHAnsi" w:hAnsiTheme="majorHAnsi"/>
          <w:sz w:val="22"/>
        </w:rPr>
        <w:t xml:space="preserve"> </w:t>
      </w:r>
      <w:r w:rsidRPr="00683526">
        <w:rPr>
          <w:rFonts w:asciiTheme="majorHAnsi" w:hAnsiTheme="majorHAnsi"/>
          <w:sz w:val="22"/>
        </w:rPr>
        <w:t>A</w:t>
      </w:r>
      <w:r w:rsidR="008C65BD">
        <w:rPr>
          <w:rFonts w:asciiTheme="majorHAnsi" w:hAnsiTheme="majorHAnsi"/>
          <w:sz w:val="22"/>
        </w:rPr>
        <w:t>ct</w:t>
      </w:r>
      <w:r w:rsidRPr="00683526">
        <w:rPr>
          <w:rFonts w:asciiTheme="majorHAnsi" w:hAnsiTheme="majorHAnsi"/>
          <w:sz w:val="22"/>
        </w:rPr>
        <w:t>) and other legislation.</w:t>
      </w:r>
    </w:p>
    <w:bookmarkEnd w:id="1"/>
    <w:bookmarkEnd w:id="2"/>
    <w:p w:rsidR="00577C37" w:rsidRDefault="00577C37" w:rsidP="00577C37">
      <w:pPr>
        <w:pStyle w:val="BodyText"/>
        <w:rPr>
          <w:rFonts w:asciiTheme="majorHAnsi" w:hAnsiTheme="majorHAnsi"/>
          <w:sz w:val="22"/>
        </w:rPr>
      </w:pPr>
      <w:r w:rsidRPr="00683526">
        <w:rPr>
          <w:rFonts w:asciiTheme="majorHAnsi" w:hAnsiTheme="majorHAnsi"/>
          <w:sz w:val="22"/>
        </w:rPr>
        <w:t xml:space="preserve">We have established the following </w:t>
      </w:r>
      <w:r w:rsidR="008C65BD">
        <w:rPr>
          <w:rFonts w:asciiTheme="majorHAnsi" w:hAnsiTheme="majorHAnsi"/>
          <w:sz w:val="22"/>
        </w:rPr>
        <w:t>eight</w:t>
      </w:r>
      <w:r w:rsidRPr="00683526">
        <w:rPr>
          <w:rFonts w:asciiTheme="majorHAnsi" w:hAnsiTheme="majorHAnsi"/>
          <w:sz w:val="22"/>
        </w:rPr>
        <w:t xml:space="preserve"> categories relating to licensing and regulation of the water industry</w:t>
      </w:r>
      <w:r w:rsidR="00C9725B">
        <w:rPr>
          <w:rFonts w:asciiTheme="majorHAnsi" w:hAnsiTheme="majorHAnsi"/>
          <w:sz w:val="22"/>
        </w:rPr>
        <w:t>:</w:t>
      </w:r>
    </w:p>
    <w:p w:rsidR="00577C37" w:rsidRPr="00683526" w:rsidRDefault="00577C37" w:rsidP="00345B0C">
      <w:pPr>
        <w:pStyle w:val="ListNumber"/>
        <w:ind w:left="425" w:hanging="425"/>
      </w:pPr>
      <w:r w:rsidRPr="00683526">
        <w:t>Licence and regulatory compliance</w:t>
      </w:r>
    </w:p>
    <w:p w:rsidR="00577C37" w:rsidRPr="00683526" w:rsidRDefault="00577C37" w:rsidP="00345B0C">
      <w:pPr>
        <w:pStyle w:val="ListNumber"/>
        <w:ind w:left="425" w:hanging="425"/>
      </w:pPr>
      <w:r w:rsidRPr="00683526">
        <w:t>Infrastructure performance</w:t>
      </w:r>
    </w:p>
    <w:p w:rsidR="009D1223" w:rsidRPr="00683526" w:rsidRDefault="00630E5A" w:rsidP="00345B0C">
      <w:pPr>
        <w:pStyle w:val="ListNumber"/>
        <w:ind w:left="425" w:hanging="425"/>
      </w:pPr>
      <w:r w:rsidRPr="00683526">
        <w:t>Drinking w</w:t>
      </w:r>
      <w:r w:rsidR="00577C37" w:rsidRPr="00683526">
        <w:t>ater quality</w:t>
      </w:r>
      <w:r w:rsidR="00F34288" w:rsidRPr="00683526">
        <w:t xml:space="preserve"> </w:t>
      </w:r>
    </w:p>
    <w:p w:rsidR="00630E5A" w:rsidRPr="00683526" w:rsidRDefault="00630E5A" w:rsidP="00345B0C">
      <w:pPr>
        <w:pStyle w:val="ListNumber"/>
        <w:ind w:left="425" w:hanging="425"/>
      </w:pPr>
      <w:r w:rsidRPr="00683526">
        <w:t>Recycled water quality</w:t>
      </w:r>
    </w:p>
    <w:p w:rsidR="009D1223" w:rsidRPr="00683526" w:rsidRDefault="00577C37" w:rsidP="00345B0C">
      <w:pPr>
        <w:pStyle w:val="ListNumber"/>
        <w:ind w:left="425" w:hanging="425"/>
      </w:pPr>
      <w:r w:rsidRPr="00683526">
        <w:t xml:space="preserve">Sewage management </w:t>
      </w:r>
    </w:p>
    <w:p w:rsidR="00577C37" w:rsidRPr="00683526" w:rsidRDefault="009D1223" w:rsidP="00345B0C">
      <w:pPr>
        <w:pStyle w:val="ListNumber"/>
        <w:ind w:left="425" w:hanging="425"/>
      </w:pPr>
      <w:r w:rsidRPr="00683526">
        <w:t>S</w:t>
      </w:r>
      <w:r w:rsidR="003B7336" w:rsidRPr="00683526">
        <w:t>u</w:t>
      </w:r>
      <w:r w:rsidR="00577C37" w:rsidRPr="00683526">
        <w:t>stainability assessment</w:t>
      </w:r>
    </w:p>
    <w:p w:rsidR="00577C37" w:rsidRPr="00683526" w:rsidRDefault="00577C37" w:rsidP="00345B0C">
      <w:pPr>
        <w:pStyle w:val="ListNumber"/>
        <w:ind w:left="425" w:hanging="425"/>
      </w:pPr>
      <w:r w:rsidRPr="00683526">
        <w:t>Environmental management</w:t>
      </w:r>
    </w:p>
    <w:p w:rsidR="00577C37" w:rsidRPr="00683526" w:rsidRDefault="00EF0591" w:rsidP="00345B0C">
      <w:pPr>
        <w:pStyle w:val="ListNumber"/>
        <w:ind w:left="425" w:hanging="425"/>
      </w:pPr>
      <w:r w:rsidRPr="00683526">
        <w:t>Retail supply</w:t>
      </w:r>
      <w:r w:rsidR="00C9725B">
        <w:t>.</w:t>
      </w:r>
    </w:p>
    <w:p w:rsidR="00577C37" w:rsidRPr="00683526" w:rsidRDefault="00F4044B" w:rsidP="00F2533E">
      <w:pPr>
        <w:pStyle w:val="Heading2nonumber"/>
      </w:pPr>
      <w:r w:rsidRPr="00683526">
        <w:t>C</w:t>
      </w:r>
      <w:r w:rsidR="00577C37" w:rsidRPr="00683526">
        <w:t>ategories</w:t>
      </w:r>
    </w:p>
    <w:p w:rsidR="00577C37" w:rsidRPr="00F612D2" w:rsidRDefault="00577C37" w:rsidP="00577C37">
      <w:pPr>
        <w:pStyle w:val="BodyText"/>
        <w:rPr>
          <w:rFonts w:asciiTheme="majorHAnsi" w:hAnsiTheme="majorHAnsi"/>
          <w:sz w:val="22"/>
        </w:rPr>
      </w:pPr>
      <w:r w:rsidRPr="00683526">
        <w:rPr>
          <w:rFonts w:asciiTheme="majorHAnsi" w:hAnsiTheme="majorHAnsi"/>
          <w:sz w:val="22"/>
        </w:rPr>
        <w:t xml:space="preserve">A general summary of the </w:t>
      </w:r>
      <w:r w:rsidR="008C65BD">
        <w:rPr>
          <w:rFonts w:asciiTheme="majorHAnsi" w:hAnsiTheme="majorHAnsi"/>
          <w:sz w:val="22"/>
        </w:rPr>
        <w:t xml:space="preserve">eight </w:t>
      </w:r>
      <w:r w:rsidRPr="00683526">
        <w:rPr>
          <w:rFonts w:asciiTheme="majorHAnsi" w:hAnsiTheme="majorHAnsi"/>
          <w:sz w:val="22"/>
        </w:rPr>
        <w:t>categories is provided below.  A more detailed description can</w:t>
      </w:r>
      <w:r w:rsidRPr="00F612D2">
        <w:rPr>
          <w:rFonts w:asciiTheme="majorHAnsi" w:hAnsiTheme="majorHAnsi"/>
          <w:sz w:val="22"/>
        </w:rPr>
        <w:t xml:space="preserve"> be found in the </w:t>
      </w:r>
      <w:r w:rsidR="008C65BD">
        <w:rPr>
          <w:rFonts w:asciiTheme="majorHAnsi" w:hAnsiTheme="majorHAnsi"/>
          <w:sz w:val="22"/>
        </w:rPr>
        <w:t>WIC Act</w:t>
      </w:r>
      <w:r w:rsidRPr="00F612D2">
        <w:rPr>
          <w:rFonts w:asciiTheme="majorHAnsi" w:hAnsiTheme="majorHAnsi"/>
          <w:sz w:val="22"/>
        </w:rPr>
        <w:t xml:space="preserve"> and Public Water Utility Audit Guidelines available on our website (</w:t>
      </w:r>
      <w:r w:rsidRPr="00F309BE">
        <w:rPr>
          <w:rFonts w:asciiTheme="majorHAnsi" w:hAnsiTheme="majorHAnsi"/>
          <w:sz w:val="22"/>
        </w:rPr>
        <w:t>www.ipart.nsw.gov.au</w:t>
      </w:r>
      <w:r w:rsidRPr="00F612D2">
        <w:rPr>
          <w:rFonts w:asciiTheme="majorHAnsi" w:hAnsiTheme="majorHAnsi"/>
          <w:sz w:val="22"/>
        </w:rPr>
        <w:t>).</w:t>
      </w:r>
    </w:p>
    <w:p w:rsidR="00577C37" w:rsidRPr="00F612D2" w:rsidRDefault="00C9725B" w:rsidP="00345B0C">
      <w:pPr>
        <w:pStyle w:val="ListNumber"/>
        <w:numPr>
          <w:ilvl w:val="0"/>
          <w:numId w:val="0"/>
        </w:numPr>
        <w:ind w:left="425" w:hanging="425"/>
      </w:pPr>
      <w:r>
        <w:t>1.</w:t>
      </w:r>
      <w:r>
        <w:tab/>
      </w:r>
      <w:r w:rsidR="00577C37" w:rsidRPr="00F612D2">
        <w:t>Licence and regulatory compliance</w:t>
      </w:r>
    </w:p>
    <w:p w:rsidR="00577C37" w:rsidRPr="00917131" w:rsidRDefault="00F4044B" w:rsidP="00345B0C">
      <w:pPr>
        <w:pStyle w:val="BodyText"/>
        <w:spacing w:before="120"/>
        <w:ind w:left="425"/>
        <w:rPr>
          <w:rFonts w:asciiTheme="majorHAnsi" w:hAnsiTheme="majorHAnsi"/>
          <w:sz w:val="22"/>
        </w:rPr>
      </w:pPr>
      <w:r>
        <w:rPr>
          <w:rFonts w:asciiTheme="majorHAnsi" w:hAnsiTheme="majorHAnsi"/>
          <w:sz w:val="22"/>
        </w:rPr>
        <w:t xml:space="preserve">This category </w:t>
      </w:r>
      <w:r w:rsidR="00604C3C">
        <w:rPr>
          <w:rFonts w:asciiTheme="majorHAnsi" w:hAnsiTheme="majorHAnsi"/>
          <w:sz w:val="22"/>
        </w:rPr>
        <w:t xml:space="preserve">relates specifically to auditing and </w:t>
      </w:r>
      <w:r w:rsidR="00577C37" w:rsidRPr="00F612D2">
        <w:rPr>
          <w:rFonts w:asciiTheme="majorHAnsi" w:hAnsiTheme="majorHAnsi"/>
          <w:sz w:val="22"/>
        </w:rPr>
        <w:t xml:space="preserve">requires an assessment of </w:t>
      </w:r>
      <w:r w:rsidR="00706834">
        <w:rPr>
          <w:rFonts w:asciiTheme="majorHAnsi" w:hAnsiTheme="majorHAnsi"/>
          <w:sz w:val="22"/>
        </w:rPr>
        <w:t xml:space="preserve">operational </w:t>
      </w:r>
      <w:r w:rsidR="00577C37" w:rsidRPr="00F612D2">
        <w:rPr>
          <w:rFonts w:asciiTheme="majorHAnsi" w:hAnsiTheme="majorHAnsi"/>
          <w:sz w:val="22"/>
        </w:rPr>
        <w:t xml:space="preserve">compliance with approved plans, processes, procedures licence conditions and </w:t>
      </w:r>
      <w:r w:rsidR="00577C37" w:rsidRPr="00917131">
        <w:rPr>
          <w:rFonts w:asciiTheme="majorHAnsi" w:hAnsiTheme="majorHAnsi"/>
          <w:sz w:val="22"/>
        </w:rPr>
        <w:t>relevant regulations.</w:t>
      </w:r>
    </w:p>
    <w:p w:rsidR="000D659D" w:rsidRPr="000D659D" w:rsidRDefault="000D659D" w:rsidP="00345B0C">
      <w:pPr>
        <w:pStyle w:val="BodyText"/>
        <w:spacing w:before="120"/>
        <w:ind w:left="425"/>
        <w:rPr>
          <w:rFonts w:asciiTheme="majorHAnsi" w:hAnsiTheme="majorHAnsi"/>
          <w:sz w:val="22"/>
        </w:rPr>
      </w:pPr>
      <w:r w:rsidRPr="00917131">
        <w:rPr>
          <w:rFonts w:asciiTheme="majorHAnsi" w:hAnsiTheme="majorHAnsi"/>
          <w:sz w:val="22"/>
        </w:rPr>
        <w:t xml:space="preserve">We may also use auditors from this category to help us exercise our functions under </w:t>
      </w:r>
      <w:r w:rsidR="008C65BD">
        <w:rPr>
          <w:rFonts w:asciiTheme="majorHAnsi" w:hAnsiTheme="majorHAnsi"/>
          <w:sz w:val="22"/>
        </w:rPr>
        <w:t>WIC Act</w:t>
      </w:r>
      <w:r w:rsidRPr="00917131">
        <w:rPr>
          <w:rFonts w:asciiTheme="majorHAnsi" w:hAnsiTheme="majorHAnsi"/>
          <w:sz w:val="22"/>
        </w:rPr>
        <w:t>, such as the periodic review of licences.</w:t>
      </w:r>
    </w:p>
    <w:p w:rsidR="00577C37" w:rsidRPr="00C9725B" w:rsidRDefault="00345B0C" w:rsidP="00345B0C">
      <w:pPr>
        <w:pStyle w:val="ListNumber"/>
        <w:numPr>
          <w:ilvl w:val="0"/>
          <w:numId w:val="0"/>
        </w:numPr>
        <w:ind w:left="425" w:hanging="425"/>
      </w:pPr>
      <w:r>
        <w:t>2.</w:t>
      </w:r>
      <w:r>
        <w:tab/>
      </w:r>
      <w:r w:rsidR="00577C37" w:rsidRPr="00C9725B">
        <w:t>Infrastructure performance</w:t>
      </w:r>
    </w:p>
    <w:p w:rsidR="00577C37" w:rsidRPr="00F612D2" w:rsidRDefault="00577C37" w:rsidP="00345B0C">
      <w:pPr>
        <w:pStyle w:val="BodyText"/>
        <w:spacing w:before="120"/>
        <w:ind w:left="425"/>
        <w:rPr>
          <w:rFonts w:asciiTheme="majorHAnsi" w:hAnsiTheme="majorHAnsi"/>
          <w:sz w:val="22"/>
        </w:rPr>
      </w:pPr>
      <w:r w:rsidRPr="00F612D2">
        <w:rPr>
          <w:rFonts w:asciiTheme="majorHAnsi" w:hAnsiTheme="majorHAnsi"/>
          <w:sz w:val="22"/>
        </w:rPr>
        <w:t>This cat</w:t>
      </w:r>
      <w:r w:rsidR="00604C3C">
        <w:rPr>
          <w:rFonts w:asciiTheme="majorHAnsi" w:hAnsiTheme="majorHAnsi"/>
          <w:sz w:val="22"/>
        </w:rPr>
        <w:t xml:space="preserve">egory requires an understanding of issues such as the </w:t>
      </w:r>
      <w:r w:rsidR="000D659D">
        <w:rPr>
          <w:rFonts w:asciiTheme="majorHAnsi" w:hAnsiTheme="majorHAnsi"/>
          <w:sz w:val="22"/>
        </w:rPr>
        <w:t>adequacy</w:t>
      </w:r>
      <w:r w:rsidRPr="00F612D2">
        <w:rPr>
          <w:rFonts w:asciiTheme="majorHAnsi" w:hAnsiTheme="majorHAnsi"/>
          <w:sz w:val="22"/>
        </w:rPr>
        <w:t xml:space="preserve"> of infrastructure to achieve safe, reliable and continuous performance.  It could also include </w:t>
      </w:r>
      <w:r w:rsidR="0013775A">
        <w:rPr>
          <w:rFonts w:asciiTheme="majorHAnsi" w:hAnsiTheme="majorHAnsi"/>
          <w:sz w:val="22"/>
        </w:rPr>
        <w:t>an understanding</w:t>
      </w:r>
      <w:r w:rsidRPr="00F612D2">
        <w:rPr>
          <w:rFonts w:asciiTheme="majorHAnsi" w:hAnsiTheme="majorHAnsi"/>
          <w:sz w:val="22"/>
        </w:rPr>
        <w:t xml:space="preserve"> of the </w:t>
      </w:r>
      <w:r w:rsidR="000D659D">
        <w:rPr>
          <w:rFonts w:asciiTheme="majorHAnsi" w:hAnsiTheme="majorHAnsi"/>
          <w:sz w:val="22"/>
        </w:rPr>
        <w:t>adequacy</w:t>
      </w:r>
      <w:r w:rsidRPr="00F612D2">
        <w:rPr>
          <w:rFonts w:asciiTheme="majorHAnsi" w:hAnsiTheme="majorHAnsi"/>
          <w:sz w:val="22"/>
        </w:rPr>
        <w:t xml:space="preserve"> of emergency procedures, contingency plans, the provision of alternative services and regulatory compliance.  </w:t>
      </w:r>
    </w:p>
    <w:p w:rsidR="00577C37" w:rsidRPr="00F612D2" w:rsidRDefault="00577C37" w:rsidP="00345B0C">
      <w:pPr>
        <w:pStyle w:val="BodyText"/>
        <w:spacing w:before="120"/>
        <w:ind w:left="425"/>
        <w:rPr>
          <w:rFonts w:asciiTheme="majorHAnsi" w:hAnsiTheme="majorHAnsi"/>
          <w:sz w:val="22"/>
        </w:rPr>
      </w:pPr>
      <w:r w:rsidRPr="00F612D2">
        <w:rPr>
          <w:rFonts w:asciiTheme="majorHAnsi" w:hAnsiTheme="majorHAnsi"/>
          <w:sz w:val="22"/>
        </w:rPr>
        <w:t>In the case of audits of Public Utility Operating Licences, this category</w:t>
      </w:r>
      <w:r w:rsidR="00EE6A07">
        <w:rPr>
          <w:rFonts w:asciiTheme="majorHAnsi" w:hAnsiTheme="majorHAnsi"/>
          <w:sz w:val="22"/>
        </w:rPr>
        <w:t xml:space="preserve"> also</w:t>
      </w:r>
      <w:r w:rsidRPr="00F612D2">
        <w:rPr>
          <w:rFonts w:asciiTheme="majorHAnsi" w:hAnsiTheme="majorHAnsi"/>
          <w:sz w:val="22"/>
        </w:rPr>
        <w:t xml:space="preserve"> includes issues such as system performance standards</w:t>
      </w:r>
      <w:r w:rsidR="00FA762C">
        <w:rPr>
          <w:rFonts w:asciiTheme="majorHAnsi" w:hAnsiTheme="majorHAnsi"/>
          <w:sz w:val="22"/>
        </w:rPr>
        <w:t>,</w:t>
      </w:r>
      <w:r w:rsidRPr="00F612D2">
        <w:rPr>
          <w:rFonts w:asciiTheme="majorHAnsi" w:hAnsiTheme="majorHAnsi"/>
          <w:sz w:val="22"/>
        </w:rPr>
        <w:t xml:space="preserve"> requirements for leakage and response times</w:t>
      </w:r>
      <w:r w:rsidR="00FA762C">
        <w:rPr>
          <w:rFonts w:asciiTheme="majorHAnsi" w:hAnsiTheme="majorHAnsi"/>
          <w:sz w:val="22"/>
        </w:rPr>
        <w:t>,</w:t>
      </w:r>
      <w:r w:rsidRPr="00F612D2">
        <w:rPr>
          <w:rFonts w:asciiTheme="majorHAnsi" w:hAnsiTheme="majorHAnsi"/>
          <w:sz w:val="22"/>
        </w:rPr>
        <w:t xml:space="preserve"> and service quality indicators.</w:t>
      </w:r>
    </w:p>
    <w:p w:rsidR="00577C37" w:rsidRPr="00C9725B" w:rsidRDefault="00345B0C" w:rsidP="00345B0C">
      <w:pPr>
        <w:pStyle w:val="ListNumber"/>
        <w:keepNext/>
        <w:keepLines/>
        <w:numPr>
          <w:ilvl w:val="0"/>
          <w:numId w:val="0"/>
        </w:numPr>
        <w:ind w:left="425" w:hanging="425"/>
      </w:pPr>
      <w:r>
        <w:lastRenderedPageBreak/>
        <w:t>3.</w:t>
      </w:r>
      <w:r>
        <w:tab/>
      </w:r>
      <w:r w:rsidR="00EE6A07" w:rsidRPr="00C9725B">
        <w:t>Drinking w</w:t>
      </w:r>
      <w:r w:rsidR="00577C37" w:rsidRPr="00C9725B">
        <w:t>ater quality</w:t>
      </w:r>
      <w:r w:rsidR="004E1981" w:rsidRPr="00C9725B">
        <w:t xml:space="preserve"> </w:t>
      </w:r>
    </w:p>
    <w:p w:rsidR="00577C37" w:rsidRPr="00683526" w:rsidRDefault="00577C37" w:rsidP="00345B0C">
      <w:pPr>
        <w:pStyle w:val="BodyText"/>
        <w:keepNext/>
        <w:keepLines/>
        <w:spacing w:before="120"/>
        <w:ind w:left="425"/>
        <w:rPr>
          <w:rFonts w:asciiTheme="majorHAnsi" w:hAnsiTheme="majorHAnsi"/>
          <w:sz w:val="22"/>
        </w:rPr>
      </w:pPr>
      <w:r w:rsidRPr="00683526">
        <w:rPr>
          <w:rFonts w:asciiTheme="majorHAnsi" w:hAnsiTheme="majorHAnsi"/>
          <w:sz w:val="22"/>
        </w:rPr>
        <w:t xml:space="preserve">This category </w:t>
      </w:r>
      <w:r w:rsidR="00604C3C" w:rsidRPr="00683526">
        <w:rPr>
          <w:rFonts w:asciiTheme="majorHAnsi" w:hAnsiTheme="majorHAnsi"/>
          <w:sz w:val="22"/>
        </w:rPr>
        <w:t>requires an understanding</w:t>
      </w:r>
      <w:r w:rsidRPr="00683526">
        <w:rPr>
          <w:rFonts w:asciiTheme="majorHAnsi" w:hAnsiTheme="majorHAnsi"/>
          <w:sz w:val="22"/>
        </w:rPr>
        <w:t xml:space="preserve"> of the application of the elements of the </w:t>
      </w:r>
      <w:r w:rsidRPr="00345B0C">
        <w:rPr>
          <w:rFonts w:asciiTheme="majorHAnsi" w:hAnsiTheme="majorHAnsi"/>
          <w:sz w:val="22"/>
        </w:rPr>
        <w:t>Australian Drinking Water Guidelines</w:t>
      </w:r>
      <w:r w:rsidR="0013775A" w:rsidRPr="00683526">
        <w:rPr>
          <w:rFonts w:asciiTheme="majorHAnsi" w:hAnsiTheme="majorHAnsi"/>
          <w:sz w:val="22"/>
        </w:rPr>
        <w:t xml:space="preserve">.  It </w:t>
      </w:r>
      <w:r w:rsidR="00604C3C" w:rsidRPr="00683526">
        <w:rPr>
          <w:rFonts w:asciiTheme="majorHAnsi" w:hAnsiTheme="majorHAnsi"/>
          <w:sz w:val="22"/>
        </w:rPr>
        <w:t>also include</w:t>
      </w:r>
      <w:r w:rsidR="0013775A" w:rsidRPr="00683526">
        <w:rPr>
          <w:rFonts w:asciiTheme="majorHAnsi" w:hAnsiTheme="majorHAnsi"/>
          <w:sz w:val="22"/>
        </w:rPr>
        <w:t>s</w:t>
      </w:r>
      <w:r w:rsidR="00604C3C" w:rsidRPr="00683526">
        <w:rPr>
          <w:rFonts w:asciiTheme="majorHAnsi" w:hAnsiTheme="majorHAnsi"/>
          <w:sz w:val="22"/>
        </w:rPr>
        <w:t xml:space="preserve"> </w:t>
      </w:r>
      <w:r w:rsidR="00517AE6" w:rsidRPr="00683526">
        <w:rPr>
          <w:rFonts w:asciiTheme="majorHAnsi" w:hAnsiTheme="majorHAnsi"/>
          <w:sz w:val="22"/>
        </w:rPr>
        <w:t>an</w:t>
      </w:r>
      <w:r w:rsidR="00604C3C" w:rsidRPr="00683526">
        <w:rPr>
          <w:rFonts w:asciiTheme="majorHAnsi" w:hAnsiTheme="majorHAnsi"/>
          <w:sz w:val="22"/>
        </w:rPr>
        <w:t xml:space="preserve"> understanding and </w:t>
      </w:r>
      <w:r w:rsidRPr="00683526">
        <w:rPr>
          <w:rFonts w:asciiTheme="majorHAnsi" w:hAnsiTheme="majorHAnsi"/>
          <w:sz w:val="22"/>
        </w:rPr>
        <w:t xml:space="preserve">assessment of the </w:t>
      </w:r>
      <w:r w:rsidR="00C61B0E" w:rsidRPr="00683526">
        <w:rPr>
          <w:rFonts w:asciiTheme="majorHAnsi" w:hAnsiTheme="majorHAnsi"/>
          <w:sz w:val="22"/>
        </w:rPr>
        <w:t>suitability</w:t>
      </w:r>
      <w:r w:rsidRPr="00683526">
        <w:rPr>
          <w:rFonts w:asciiTheme="majorHAnsi" w:hAnsiTheme="majorHAnsi"/>
          <w:sz w:val="22"/>
        </w:rPr>
        <w:t xml:space="preserve"> and comprehensiveness of the risk assessments undertaken</w:t>
      </w:r>
      <w:r w:rsidR="00FA762C">
        <w:rPr>
          <w:rFonts w:asciiTheme="majorHAnsi" w:hAnsiTheme="majorHAnsi"/>
          <w:sz w:val="22"/>
        </w:rPr>
        <w:t>,</w:t>
      </w:r>
      <w:r w:rsidRPr="00683526">
        <w:rPr>
          <w:rFonts w:asciiTheme="majorHAnsi" w:hAnsiTheme="majorHAnsi"/>
          <w:sz w:val="22"/>
        </w:rPr>
        <w:t xml:space="preserve"> the analysis of likely hazards and the measures adopted to control risk events</w:t>
      </w:r>
      <w:r w:rsidR="00FA762C">
        <w:rPr>
          <w:rFonts w:asciiTheme="majorHAnsi" w:hAnsiTheme="majorHAnsi"/>
          <w:sz w:val="22"/>
        </w:rPr>
        <w:t>,</w:t>
      </w:r>
      <w:r w:rsidRPr="00683526">
        <w:rPr>
          <w:rFonts w:asciiTheme="majorHAnsi" w:hAnsiTheme="majorHAnsi"/>
          <w:sz w:val="22"/>
        </w:rPr>
        <w:t xml:space="preserve"> and that the </w:t>
      </w:r>
      <w:r w:rsidR="00EE6A07" w:rsidRPr="00683526">
        <w:rPr>
          <w:rFonts w:asciiTheme="majorHAnsi" w:hAnsiTheme="majorHAnsi"/>
          <w:sz w:val="22"/>
        </w:rPr>
        <w:t xml:space="preserve">drinking </w:t>
      </w:r>
      <w:r w:rsidRPr="00683526">
        <w:rPr>
          <w:rFonts w:asciiTheme="majorHAnsi" w:hAnsiTheme="majorHAnsi"/>
          <w:sz w:val="22"/>
        </w:rPr>
        <w:t>water quality supplied is fit for purpose.</w:t>
      </w:r>
      <w:r w:rsidR="00604C3C" w:rsidRPr="00683526">
        <w:rPr>
          <w:rFonts w:asciiTheme="majorHAnsi" w:hAnsiTheme="majorHAnsi"/>
          <w:sz w:val="22"/>
        </w:rPr>
        <w:t xml:space="preserve"> </w:t>
      </w:r>
    </w:p>
    <w:p w:rsidR="00587690" w:rsidRPr="00683526" w:rsidRDefault="00320EB1" w:rsidP="00345B0C">
      <w:pPr>
        <w:pStyle w:val="BodyText"/>
        <w:spacing w:before="120"/>
        <w:ind w:left="425"/>
        <w:rPr>
          <w:rFonts w:asciiTheme="majorHAnsi" w:hAnsiTheme="majorHAnsi"/>
          <w:sz w:val="22"/>
        </w:rPr>
      </w:pPr>
      <w:r w:rsidRPr="00683526">
        <w:rPr>
          <w:rFonts w:asciiTheme="majorHAnsi" w:hAnsiTheme="majorHAnsi"/>
          <w:sz w:val="22"/>
        </w:rPr>
        <w:t>In addition, a</w:t>
      </w:r>
      <w:r w:rsidR="00587690" w:rsidRPr="00683526">
        <w:rPr>
          <w:rFonts w:asciiTheme="majorHAnsi" w:hAnsiTheme="majorHAnsi"/>
          <w:sz w:val="22"/>
        </w:rPr>
        <w:t>n understanding of</w:t>
      </w:r>
      <w:r w:rsidR="00885E44" w:rsidRPr="00683526">
        <w:rPr>
          <w:rFonts w:asciiTheme="majorHAnsi" w:hAnsiTheme="majorHAnsi"/>
          <w:sz w:val="22"/>
        </w:rPr>
        <w:t xml:space="preserve"> c</w:t>
      </w:r>
      <w:r w:rsidR="00024941" w:rsidRPr="00683526">
        <w:rPr>
          <w:rFonts w:asciiTheme="majorHAnsi" w:hAnsiTheme="majorHAnsi"/>
          <w:sz w:val="22"/>
        </w:rPr>
        <w:t xml:space="preserve">atchment management practices, </w:t>
      </w:r>
      <w:r w:rsidR="00587690" w:rsidRPr="00683526">
        <w:rPr>
          <w:rFonts w:asciiTheme="majorHAnsi" w:hAnsiTheme="majorHAnsi"/>
          <w:sz w:val="22"/>
        </w:rPr>
        <w:t>relevant to water supply authorities or network operators</w:t>
      </w:r>
      <w:r w:rsidR="00885E44" w:rsidRPr="00683526">
        <w:rPr>
          <w:rFonts w:asciiTheme="majorHAnsi" w:hAnsiTheme="majorHAnsi"/>
          <w:sz w:val="22"/>
        </w:rPr>
        <w:t xml:space="preserve"> o</w:t>
      </w:r>
      <w:r w:rsidR="0035090A" w:rsidRPr="00683526">
        <w:rPr>
          <w:rFonts w:asciiTheme="majorHAnsi" w:hAnsiTheme="majorHAnsi"/>
          <w:sz w:val="22"/>
        </w:rPr>
        <w:t>f</w:t>
      </w:r>
      <w:r w:rsidR="00885E44" w:rsidRPr="00683526">
        <w:rPr>
          <w:rFonts w:asciiTheme="majorHAnsi" w:hAnsiTheme="majorHAnsi"/>
          <w:sz w:val="22"/>
        </w:rPr>
        <w:t xml:space="preserve"> drinking water supply schemes, will be assessed</w:t>
      </w:r>
      <w:r w:rsidR="00587690" w:rsidRPr="00683526">
        <w:rPr>
          <w:rFonts w:asciiTheme="majorHAnsi" w:hAnsiTheme="majorHAnsi"/>
          <w:sz w:val="22"/>
        </w:rPr>
        <w:t xml:space="preserve"> against the requirements of the </w:t>
      </w:r>
      <w:r w:rsidR="00587690" w:rsidRPr="00345B0C">
        <w:rPr>
          <w:rFonts w:asciiTheme="majorHAnsi" w:hAnsiTheme="majorHAnsi"/>
          <w:sz w:val="22"/>
        </w:rPr>
        <w:t>Australian Drinking Water Guidelines.</w:t>
      </w:r>
    </w:p>
    <w:p w:rsidR="00EE6A07" w:rsidRPr="00C9725B" w:rsidRDefault="00345B0C" w:rsidP="00345B0C">
      <w:pPr>
        <w:pStyle w:val="ListNumber"/>
        <w:numPr>
          <w:ilvl w:val="0"/>
          <w:numId w:val="0"/>
        </w:numPr>
        <w:ind w:left="425" w:hanging="425"/>
      </w:pPr>
      <w:r>
        <w:t>4.</w:t>
      </w:r>
      <w:r>
        <w:tab/>
      </w:r>
      <w:r w:rsidR="00EE6A07" w:rsidRPr="00C9725B">
        <w:t>Recycled water quality</w:t>
      </w:r>
    </w:p>
    <w:p w:rsidR="00EE6A07" w:rsidRPr="00683526" w:rsidRDefault="00EE6A07" w:rsidP="00345B0C">
      <w:pPr>
        <w:pStyle w:val="BodyText"/>
        <w:spacing w:before="120"/>
        <w:ind w:left="425"/>
        <w:rPr>
          <w:rFonts w:asciiTheme="majorHAnsi" w:hAnsiTheme="majorHAnsi"/>
          <w:sz w:val="22"/>
        </w:rPr>
      </w:pPr>
      <w:r w:rsidRPr="00683526">
        <w:rPr>
          <w:rFonts w:asciiTheme="majorHAnsi" w:hAnsiTheme="majorHAnsi"/>
          <w:sz w:val="22"/>
        </w:rPr>
        <w:t xml:space="preserve">This category requires an understanding of the application of the elements of the </w:t>
      </w:r>
      <w:r w:rsidRPr="00345B0C">
        <w:rPr>
          <w:rFonts w:asciiTheme="majorHAnsi" w:hAnsiTheme="majorHAnsi"/>
          <w:sz w:val="22"/>
        </w:rPr>
        <w:t>Australian Guidelines for Water Recycling</w:t>
      </w:r>
      <w:r w:rsidRPr="00683526">
        <w:rPr>
          <w:rFonts w:asciiTheme="majorHAnsi" w:hAnsiTheme="majorHAnsi"/>
          <w:sz w:val="22"/>
        </w:rPr>
        <w:t>.  It also includes an understanding and assessment of the suitability and comprehensiveness of the risk assessments undertaken</w:t>
      </w:r>
      <w:r w:rsidR="00FA762C">
        <w:rPr>
          <w:rFonts w:asciiTheme="majorHAnsi" w:hAnsiTheme="majorHAnsi"/>
          <w:sz w:val="22"/>
        </w:rPr>
        <w:t>,</w:t>
      </w:r>
      <w:r w:rsidRPr="00683526">
        <w:rPr>
          <w:rFonts w:asciiTheme="majorHAnsi" w:hAnsiTheme="majorHAnsi"/>
          <w:sz w:val="22"/>
        </w:rPr>
        <w:t xml:space="preserve"> the analysis of likely hazards and the measures adopted to control risk events</w:t>
      </w:r>
      <w:r w:rsidR="00FA762C">
        <w:rPr>
          <w:rFonts w:asciiTheme="majorHAnsi" w:hAnsiTheme="majorHAnsi"/>
          <w:sz w:val="22"/>
        </w:rPr>
        <w:t>,</w:t>
      </w:r>
      <w:r w:rsidRPr="00683526">
        <w:rPr>
          <w:rFonts w:asciiTheme="majorHAnsi" w:hAnsiTheme="majorHAnsi"/>
          <w:sz w:val="22"/>
        </w:rPr>
        <w:t xml:space="preserve"> and that the recycled water quality supplied is fit for purpose. </w:t>
      </w:r>
    </w:p>
    <w:p w:rsidR="00EE6A07" w:rsidRPr="00683526" w:rsidRDefault="00EE6A07" w:rsidP="00345B0C">
      <w:pPr>
        <w:pStyle w:val="BodyText"/>
        <w:spacing w:before="120"/>
        <w:ind w:left="425"/>
        <w:rPr>
          <w:rFonts w:asciiTheme="majorHAnsi" w:hAnsiTheme="majorHAnsi"/>
          <w:sz w:val="22"/>
        </w:rPr>
      </w:pPr>
      <w:r w:rsidRPr="00683526">
        <w:rPr>
          <w:rFonts w:asciiTheme="majorHAnsi" w:hAnsiTheme="majorHAnsi"/>
          <w:sz w:val="22"/>
        </w:rPr>
        <w:t xml:space="preserve">This category also includes an understanding of the process flow diagram, the critical control points to control pathogens and/or chemical contaminants, the claimed log reduction values (LRV) and any supporting documentation, and the validation plan to prove the log reduction values.  </w:t>
      </w:r>
      <w:r w:rsidR="00274A22" w:rsidRPr="00683526">
        <w:rPr>
          <w:rFonts w:asciiTheme="majorHAnsi" w:hAnsiTheme="majorHAnsi"/>
          <w:sz w:val="22"/>
        </w:rPr>
        <w:t>These items would be reviewed as part of a technology assessment.</w:t>
      </w:r>
    </w:p>
    <w:p w:rsidR="00577C37" w:rsidRPr="00C9725B" w:rsidRDefault="00345B0C" w:rsidP="00345B0C">
      <w:pPr>
        <w:pStyle w:val="ListNumber"/>
        <w:numPr>
          <w:ilvl w:val="0"/>
          <w:numId w:val="0"/>
        </w:numPr>
        <w:ind w:left="425" w:hanging="425"/>
      </w:pPr>
      <w:r>
        <w:t>5.</w:t>
      </w:r>
      <w:r>
        <w:tab/>
      </w:r>
      <w:r w:rsidR="00577C37" w:rsidRPr="00C9725B">
        <w:t>Sewage management</w:t>
      </w:r>
      <w:r w:rsidR="004E1981" w:rsidRPr="00C9725B">
        <w:t xml:space="preserve"> </w:t>
      </w:r>
    </w:p>
    <w:p w:rsidR="00577C37" w:rsidRPr="00683526" w:rsidRDefault="00577C37" w:rsidP="00345B0C">
      <w:pPr>
        <w:pStyle w:val="BodyText"/>
        <w:spacing w:before="120"/>
        <w:ind w:left="425"/>
        <w:rPr>
          <w:rFonts w:asciiTheme="majorHAnsi" w:hAnsiTheme="majorHAnsi"/>
          <w:sz w:val="22"/>
        </w:rPr>
      </w:pPr>
      <w:r w:rsidRPr="00683526">
        <w:rPr>
          <w:rFonts w:asciiTheme="majorHAnsi" w:hAnsiTheme="majorHAnsi"/>
          <w:sz w:val="22"/>
        </w:rPr>
        <w:t xml:space="preserve">This category requires an </w:t>
      </w:r>
      <w:r w:rsidR="00587690" w:rsidRPr="00683526">
        <w:rPr>
          <w:rFonts w:asciiTheme="majorHAnsi" w:hAnsiTheme="majorHAnsi"/>
          <w:sz w:val="22"/>
        </w:rPr>
        <w:t>understanding</w:t>
      </w:r>
      <w:r w:rsidRPr="00683526">
        <w:rPr>
          <w:rFonts w:asciiTheme="majorHAnsi" w:hAnsiTheme="majorHAnsi"/>
          <w:sz w:val="22"/>
        </w:rPr>
        <w:t xml:space="preserve"> of issues such as the </w:t>
      </w:r>
      <w:r w:rsidR="000D659D" w:rsidRPr="00683526">
        <w:rPr>
          <w:rFonts w:asciiTheme="majorHAnsi" w:hAnsiTheme="majorHAnsi"/>
          <w:sz w:val="22"/>
        </w:rPr>
        <w:t>adequacy</w:t>
      </w:r>
      <w:r w:rsidRPr="00683526">
        <w:rPr>
          <w:rFonts w:asciiTheme="majorHAnsi" w:hAnsiTheme="majorHAnsi"/>
          <w:sz w:val="22"/>
        </w:rPr>
        <w:t xml:space="preserve"> of the </w:t>
      </w:r>
      <w:r w:rsidR="000D659D" w:rsidRPr="00683526">
        <w:rPr>
          <w:rFonts w:asciiTheme="majorHAnsi" w:hAnsiTheme="majorHAnsi"/>
          <w:sz w:val="22"/>
        </w:rPr>
        <w:t xml:space="preserve">sewerage </w:t>
      </w:r>
      <w:r w:rsidRPr="00683526">
        <w:rPr>
          <w:rFonts w:asciiTheme="majorHAnsi" w:hAnsiTheme="majorHAnsi"/>
          <w:sz w:val="22"/>
        </w:rPr>
        <w:t xml:space="preserve">infrastructure to achieve safe, reliable and continuous performance.  It </w:t>
      </w:r>
      <w:r w:rsidR="00587690" w:rsidRPr="00683526">
        <w:rPr>
          <w:rFonts w:asciiTheme="majorHAnsi" w:hAnsiTheme="majorHAnsi"/>
          <w:sz w:val="22"/>
        </w:rPr>
        <w:t>will also include an understanding</w:t>
      </w:r>
      <w:r w:rsidRPr="00683526">
        <w:rPr>
          <w:rFonts w:asciiTheme="majorHAnsi" w:hAnsiTheme="majorHAnsi"/>
          <w:sz w:val="22"/>
        </w:rPr>
        <w:t xml:space="preserve"> of the </w:t>
      </w:r>
      <w:r w:rsidR="000D659D" w:rsidRPr="00683526">
        <w:rPr>
          <w:rFonts w:asciiTheme="majorHAnsi" w:hAnsiTheme="majorHAnsi"/>
          <w:sz w:val="22"/>
        </w:rPr>
        <w:t>adequacy</w:t>
      </w:r>
      <w:r w:rsidRPr="00683526">
        <w:rPr>
          <w:rFonts w:asciiTheme="majorHAnsi" w:hAnsiTheme="majorHAnsi"/>
          <w:sz w:val="22"/>
        </w:rPr>
        <w:t xml:space="preserve"> of emergency procedures, contingency plans, the provision of alternative services and compliance with relevant environmental regulation.</w:t>
      </w:r>
    </w:p>
    <w:p w:rsidR="00B1443A" w:rsidRPr="00C9725B" w:rsidRDefault="00345B0C" w:rsidP="00345B0C">
      <w:pPr>
        <w:pStyle w:val="ListNumber"/>
        <w:numPr>
          <w:ilvl w:val="0"/>
          <w:numId w:val="0"/>
        </w:numPr>
        <w:ind w:left="425" w:hanging="425"/>
      </w:pPr>
      <w:r>
        <w:t>6.</w:t>
      </w:r>
      <w:r>
        <w:tab/>
      </w:r>
      <w:r w:rsidR="00B1443A" w:rsidRPr="00C9725B">
        <w:t>Sustainability assessment</w:t>
      </w:r>
    </w:p>
    <w:p w:rsidR="00744188" w:rsidRPr="00683526" w:rsidRDefault="00C80AD2" w:rsidP="00345B0C">
      <w:pPr>
        <w:pStyle w:val="BodyText"/>
        <w:spacing w:before="120"/>
        <w:ind w:left="425"/>
        <w:rPr>
          <w:rFonts w:asciiTheme="majorHAnsi" w:hAnsiTheme="majorHAnsi"/>
          <w:sz w:val="22"/>
        </w:rPr>
      </w:pPr>
      <w:r w:rsidRPr="00683526">
        <w:rPr>
          <w:rFonts w:asciiTheme="majorHAnsi" w:hAnsiTheme="majorHAnsi"/>
          <w:sz w:val="22"/>
        </w:rPr>
        <w:t xml:space="preserve">This category requires an </w:t>
      </w:r>
      <w:r w:rsidR="00587690" w:rsidRPr="00683526">
        <w:rPr>
          <w:rFonts w:asciiTheme="majorHAnsi" w:hAnsiTheme="majorHAnsi"/>
          <w:sz w:val="22"/>
        </w:rPr>
        <w:t>understanding</w:t>
      </w:r>
      <w:r w:rsidRPr="00683526">
        <w:rPr>
          <w:rFonts w:asciiTheme="majorHAnsi" w:hAnsiTheme="majorHAnsi"/>
          <w:sz w:val="22"/>
        </w:rPr>
        <w:t xml:space="preserve"> of the ability of the proposed sewerage infrastructure to provide sewerage services which are sustainable and do not present a risk to the environment</w:t>
      </w:r>
      <w:r w:rsidR="0016766C" w:rsidRPr="00683526">
        <w:rPr>
          <w:rFonts w:asciiTheme="majorHAnsi" w:hAnsiTheme="majorHAnsi"/>
          <w:sz w:val="22"/>
        </w:rPr>
        <w:t xml:space="preserve"> (where there is disposal to land)</w:t>
      </w:r>
      <w:r w:rsidRPr="00683526">
        <w:rPr>
          <w:rFonts w:asciiTheme="majorHAnsi" w:hAnsiTheme="majorHAnsi"/>
          <w:sz w:val="22"/>
        </w:rPr>
        <w:t xml:space="preserve">.  It </w:t>
      </w:r>
      <w:r w:rsidR="00587690" w:rsidRPr="00683526">
        <w:rPr>
          <w:rFonts w:asciiTheme="majorHAnsi" w:hAnsiTheme="majorHAnsi"/>
          <w:sz w:val="22"/>
        </w:rPr>
        <w:t>also i</w:t>
      </w:r>
      <w:r w:rsidRPr="00683526">
        <w:rPr>
          <w:rFonts w:asciiTheme="majorHAnsi" w:hAnsiTheme="majorHAnsi"/>
          <w:sz w:val="22"/>
        </w:rPr>
        <w:t>nclude</w:t>
      </w:r>
      <w:r w:rsidR="00587690" w:rsidRPr="00683526">
        <w:rPr>
          <w:rFonts w:asciiTheme="majorHAnsi" w:hAnsiTheme="majorHAnsi"/>
          <w:sz w:val="22"/>
        </w:rPr>
        <w:t xml:space="preserve">s an understanding of water balance calculations for </w:t>
      </w:r>
      <w:r w:rsidRPr="00683526">
        <w:rPr>
          <w:rFonts w:asciiTheme="majorHAnsi" w:hAnsiTheme="majorHAnsi"/>
          <w:sz w:val="22"/>
        </w:rPr>
        <w:t>scheme</w:t>
      </w:r>
      <w:r w:rsidR="00587690" w:rsidRPr="00683526">
        <w:rPr>
          <w:rFonts w:asciiTheme="majorHAnsi" w:hAnsiTheme="majorHAnsi"/>
          <w:sz w:val="22"/>
        </w:rPr>
        <w:t>s</w:t>
      </w:r>
      <w:r w:rsidRPr="00683526">
        <w:rPr>
          <w:rFonts w:asciiTheme="majorHAnsi" w:hAnsiTheme="majorHAnsi"/>
          <w:sz w:val="22"/>
        </w:rPr>
        <w:t>, the type of sewage treatment and capacity of the technology to remove contamination, the capacity of storage a</w:t>
      </w:r>
      <w:r w:rsidR="00587690" w:rsidRPr="00683526">
        <w:rPr>
          <w:rFonts w:asciiTheme="majorHAnsi" w:hAnsiTheme="majorHAnsi"/>
          <w:sz w:val="22"/>
        </w:rPr>
        <w:t xml:space="preserve">nd buffering infrastructure of </w:t>
      </w:r>
      <w:r w:rsidRPr="00683526">
        <w:rPr>
          <w:rFonts w:asciiTheme="majorHAnsi" w:hAnsiTheme="majorHAnsi"/>
          <w:sz w:val="22"/>
        </w:rPr>
        <w:t>scheme</w:t>
      </w:r>
      <w:r w:rsidR="00587690" w:rsidRPr="00683526">
        <w:rPr>
          <w:rFonts w:asciiTheme="majorHAnsi" w:hAnsiTheme="majorHAnsi"/>
          <w:sz w:val="22"/>
        </w:rPr>
        <w:t>s</w:t>
      </w:r>
      <w:r w:rsidRPr="00683526">
        <w:rPr>
          <w:rFonts w:asciiTheme="majorHAnsi" w:hAnsiTheme="majorHAnsi"/>
          <w:sz w:val="22"/>
        </w:rPr>
        <w:t>, and/or a land/soil capability assessment.</w:t>
      </w:r>
    </w:p>
    <w:p w:rsidR="00577C37" w:rsidRPr="00C9725B" w:rsidRDefault="00345B0C" w:rsidP="00345B0C">
      <w:pPr>
        <w:pStyle w:val="ListNumber"/>
        <w:numPr>
          <w:ilvl w:val="0"/>
          <w:numId w:val="0"/>
        </w:numPr>
        <w:ind w:left="425" w:hanging="425"/>
      </w:pPr>
      <w:r>
        <w:t>7.</w:t>
      </w:r>
      <w:r>
        <w:tab/>
      </w:r>
      <w:r w:rsidR="00577C37" w:rsidRPr="00C9725B">
        <w:t>Environmental management</w:t>
      </w:r>
    </w:p>
    <w:p w:rsidR="00577C37" w:rsidRPr="00683526" w:rsidRDefault="00577C37" w:rsidP="00345B0C">
      <w:pPr>
        <w:pStyle w:val="BodyText"/>
        <w:spacing w:before="120"/>
        <w:ind w:left="425"/>
        <w:rPr>
          <w:rFonts w:asciiTheme="majorHAnsi" w:hAnsiTheme="majorHAnsi"/>
          <w:sz w:val="22"/>
        </w:rPr>
      </w:pPr>
      <w:r w:rsidRPr="00683526">
        <w:rPr>
          <w:rFonts w:asciiTheme="majorHAnsi" w:hAnsiTheme="majorHAnsi"/>
          <w:sz w:val="22"/>
        </w:rPr>
        <w:t xml:space="preserve">This category </w:t>
      </w:r>
      <w:r w:rsidR="00587690" w:rsidRPr="00683526">
        <w:rPr>
          <w:rFonts w:asciiTheme="majorHAnsi" w:hAnsiTheme="majorHAnsi"/>
          <w:sz w:val="22"/>
        </w:rPr>
        <w:t>requires an understanding</w:t>
      </w:r>
      <w:r w:rsidRPr="00683526">
        <w:rPr>
          <w:rFonts w:asciiTheme="majorHAnsi" w:hAnsiTheme="majorHAnsi"/>
          <w:sz w:val="22"/>
        </w:rPr>
        <w:t xml:space="preserve"> of </w:t>
      </w:r>
      <w:r w:rsidR="00587690" w:rsidRPr="00683526">
        <w:rPr>
          <w:rFonts w:asciiTheme="majorHAnsi" w:hAnsiTheme="majorHAnsi"/>
          <w:sz w:val="22"/>
        </w:rPr>
        <w:t xml:space="preserve">the </w:t>
      </w:r>
      <w:r w:rsidRPr="00683526">
        <w:rPr>
          <w:rFonts w:asciiTheme="majorHAnsi" w:hAnsiTheme="majorHAnsi"/>
          <w:sz w:val="22"/>
        </w:rPr>
        <w:t xml:space="preserve">compliance </w:t>
      </w:r>
      <w:r w:rsidR="00EC1C86" w:rsidRPr="00683526">
        <w:rPr>
          <w:rFonts w:asciiTheme="majorHAnsi" w:hAnsiTheme="majorHAnsi"/>
          <w:sz w:val="22"/>
        </w:rPr>
        <w:t>of proposed or existing environmental management practices/systems</w:t>
      </w:r>
      <w:r w:rsidR="00587690" w:rsidRPr="00683526">
        <w:rPr>
          <w:rFonts w:asciiTheme="majorHAnsi" w:hAnsiTheme="majorHAnsi"/>
          <w:sz w:val="22"/>
        </w:rPr>
        <w:t xml:space="preserve"> to the standards</w:t>
      </w:r>
      <w:r w:rsidR="00EC1C86" w:rsidRPr="00683526">
        <w:rPr>
          <w:rFonts w:asciiTheme="majorHAnsi" w:hAnsiTheme="majorHAnsi"/>
          <w:sz w:val="22"/>
        </w:rPr>
        <w:t xml:space="preserve">. </w:t>
      </w:r>
      <w:r w:rsidR="00517AE6" w:rsidRPr="00683526">
        <w:rPr>
          <w:rFonts w:asciiTheme="majorHAnsi" w:hAnsiTheme="majorHAnsi"/>
          <w:sz w:val="22"/>
        </w:rPr>
        <w:t xml:space="preserve"> </w:t>
      </w:r>
      <w:r w:rsidR="00587690" w:rsidRPr="00683526">
        <w:rPr>
          <w:rFonts w:asciiTheme="majorHAnsi" w:hAnsiTheme="majorHAnsi"/>
          <w:sz w:val="22"/>
        </w:rPr>
        <w:t>It will i</w:t>
      </w:r>
      <w:r w:rsidR="00EC1C86" w:rsidRPr="00683526">
        <w:rPr>
          <w:rFonts w:asciiTheme="majorHAnsi" w:hAnsiTheme="majorHAnsi"/>
          <w:sz w:val="22"/>
        </w:rPr>
        <w:t>nclude an assessment of</w:t>
      </w:r>
      <w:r w:rsidR="00EC37EA" w:rsidRPr="00683526">
        <w:rPr>
          <w:rFonts w:asciiTheme="majorHAnsi" w:hAnsiTheme="majorHAnsi"/>
          <w:sz w:val="22"/>
        </w:rPr>
        <w:t xml:space="preserve"> proposed or existing environmental objectives and targets, and measures to meet those targets. </w:t>
      </w:r>
    </w:p>
    <w:p w:rsidR="004E1981" w:rsidRPr="00C9725B" w:rsidRDefault="00345B0C" w:rsidP="00345B0C">
      <w:pPr>
        <w:pStyle w:val="ListNumber"/>
        <w:numPr>
          <w:ilvl w:val="0"/>
          <w:numId w:val="0"/>
        </w:numPr>
        <w:ind w:left="425" w:hanging="425"/>
      </w:pPr>
      <w:r>
        <w:t>8.</w:t>
      </w:r>
      <w:r>
        <w:tab/>
      </w:r>
      <w:r w:rsidR="004E1981" w:rsidRPr="00C9725B">
        <w:t>Retail supply</w:t>
      </w:r>
    </w:p>
    <w:p w:rsidR="004E1981" w:rsidRPr="00683526" w:rsidRDefault="004E1981" w:rsidP="00345B0C">
      <w:pPr>
        <w:pStyle w:val="BodyText"/>
        <w:spacing w:before="120"/>
        <w:ind w:left="425"/>
        <w:rPr>
          <w:rFonts w:asciiTheme="majorHAnsi" w:hAnsiTheme="majorHAnsi"/>
          <w:sz w:val="22"/>
        </w:rPr>
      </w:pPr>
      <w:r w:rsidRPr="00683526">
        <w:rPr>
          <w:rFonts w:asciiTheme="majorHAnsi" w:hAnsiTheme="majorHAnsi"/>
          <w:sz w:val="22"/>
        </w:rPr>
        <w:t xml:space="preserve">This category requires an </w:t>
      </w:r>
      <w:r w:rsidR="00AE2B8F" w:rsidRPr="00683526">
        <w:rPr>
          <w:rFonts w:asciiTheme="majorHAnsi" w:hAnsiTheme="majorHAnsi"/>
          <w:sz w:val="22"/>
        </w:rPr>
        <w:t>understanding</w:t>
      </w:r>
      <w:r w:rsidRPr="00683526">
        <w:rPr>
          <w:rFonts w:asciiTheme="majorHAnsi" w:hAnsiTheme="majorHAnsi"/>
          <w:sz w:val="22"/>
        </w:rPr>
        <w:t xml:space="preserve"> of the </w:t>
      </w:r>
      <w:r w:rsidR="000D659D" w:rsidRPr="00683526">
        <w:rPr>
          <w:rFonts w:asciiTheme="majorHAnsi" w:hAnsiTheme="majorHAnsi"/>
          <w:sz w:val="22"/>
        </w:rPr>
        <w:t>adequacy</w:t>
      </w:r>
      <w:r w:rsidRPr="00683526">
        <w:rPr>
          <w:rFonts w:asciiTheme="majorHAnsi" w:hAnsiTheme="majorHAnsi"/>
          <w:sz w:val="22"/>
        </w:rPr>
        <w:t xml:space="preserve"> of all proposed customer interactions.  This includes such matters as complaint handling procedures, dispute resolution processes, debt management</w:t>
      </w:r>
      <w:r w:rsidR="00EC1C86" w:rsidRPr="00683526">
        <w:rPr>
          <w:rFonts w:asciiTheme="majorHAnsi" w:hAnsiTheme="majorHAnsi"/>
          <w:sz w:val="22"/>
        </w:rPr>
        <w:t xml:space="preserve">, </w:t>
      </w:r>
      <w:r w:rsidR="00EC37EA" w:rsidRPr="00683526">
        <w:rPr>
          <w:rFonts w:asciiTheme="majorHAnsi" w:hAnsiTheme="majorHAnsi"/>
          <w:sz w:val="22"/>
        </w:rPr>
        <w:t xml:space="preserve">and </w:t>
      </w:r>
      <w:r w:rsidRPr="00683526">
        <w:rPr>
          <w:rFonts w:asciiTheme="majorHAnsi" w:hAnsiTheme="majorHAnsi"/>
          <w:sz w:val="22"/>
        </w:rPr>
        <w:t>marketing</w:t>
      </w:r>
      <w:r w:rsidR="00EC1C86" w:rsidRPr="00683526">
        <w:rPr>
          <w:rFonts w:asciiTheme="majorHAnsi" w:hAnsiTheme="majorHAnsi"/>
          <w:sz w:val="22"/>
        </w:rPr>
        <w:t xml:space="preserve"> and transfer</w:t>
      </w:r>
      <w:r w:rsidRPr="00683526">
        <w:rPr>
          <w:rFonts w:asciiTheme="majorHAnsi" w:hAnsiTheme="majorHAnsi"/>
          <w:sz w:val="22"/>
        </w:rPr>
        <w:t xml:space="preserve"> codes.</w:t>
      </w:r>
    </w:p>
    <w:p w:rsidR="00577C37" w:rsidRPr="00683526" w:rsidRDefault="00577C37" w:rsidP="00F2533E">
      <w:pPr>
        <w:pStyle w:val="Heading2nonumber"/>
      </w:pPr>
      <w:r w:rsidRPr="00683526">
        <w:t>The Application</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The Application</w:t>
      </w:r>
      <w:r w:rsidR="007B2FFF" w:rsidRPr="00683526">
        <w:rPr>
          <w:rFonts w:asciiTheme="majorHAnsi" w:hAnsiTheme="majorHAnsi"/>
          <w:sz w:val="22"/>
        </w:rPr>
        <w:t xml:space="preserve"> form</w:t>
      </w:r>
      <w:r w:rsidRPr="00683526">
        <w:rPr>
          <w:rFonts w:asciiTheme="majorHAnsi" w:hAnsiTheme="majorHAnsi"/>
          <w:sz w:val="22"/>
        </w:rPr>
        <w:t xml:space="preserve"> is divided into </w:t>
      </w:r>
      <w:r w:rsidR="008C65BD">
        <w:rPr>
          <w:rFonts w:asciiTheme="majorHAnsi" w:hAnsiTheme="majorHAnsi"/>
          <w:sz w:val="22"/>
        </w:rPr>
        <w:t>five</w:t>
      </w:r>
      <w:r w:rsidR="00E6232A" w:rsidRPr="00683526">
        <w:rPr>
          <w:rFonts w:asciiTheme="majorHAnsi" w:hAnsiTheme="majorHAnsi"/>
          <w:sz w:val="22"/>
        </w:rPr>
        <w:t xml:space="preserve"> main parts</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 xml:space="preserve">Part A – Organisation’s </w:t>
      </w:r>
      <w:r w:rsidR="007B4979">
        <w:rPr>
          <w:rFonts w:asciiTheme="majorHAnsi" w:hAnsiTheme="majorHAnsi"/>
          <w:sz w:val="22"/>
        </w:rPr>
        <w:t xml:space="preserve">experience and resourcing </w:t>
      </w:r>
      <w:r w:rsidR="00E6232A" w:rsidRPr="00683526">
        <w:rPr>
          <w:rFonts w:asciiTheme="majorHAnsi" w:hAnsiTheme="majorHAnsi"/>
          <w:sz w:val="22"/>
        </w:rPr>
        <w:t>i</w:t>
      </w:r>
      <w:r w:rsidRPr="00683526">
        <w:rPr>
          <w:rFonts w:asciiTheme="majorHAnsi" w:hAnsiTheme="majorHAnsi"/>
          <w:sz w:val="22"/>
        </w:rPr>
        <w:t xml:space="preserve">nformation and </w:t>
      </w:r>
      <w:r w:rsidR="00E6232A" w:rsidRPr="00683526">
        <w:rPr>
          <w:rFonts w:asciiTheme="majorHAnsi" w:hAnsiTheme="majorHAnsi"/>
          <w:sz w:val="22"/>
        </w:rPr>
        <w:t>r</w:t>
      </w:r>
      <w:r w:rsidRPr="00683526">
        <w:rPr>
          <w:rFonts w:asciiTheme="majorHAnsi" w:hAnsiTheme="majorHAnsi"/>
          <w:sz w:val="22"/>
        </w:rPr>
        <w:t>esponse to</w:t>
      </w:r>
      <w:r w:rsidR="00E6232A" w:rsidRPr="00683526">
        <w:rPr>
          <w:rFonts w:asciiTheme="majorHAnsi" w:hAnsiTheme="majorHAnsi"/>
          <w:sz w:val="22"/>
        </w:rPr>
        <w:t xml:space="preserve"> s</w:t>
      </w:r>
      <w:r w:rsidRPr="00683526">
        <w:rPr>
          <w:rFonts w:asciiTheme="majorHAnsi" w:hAnsiTheme="majorHAnsi"/>
          <w:sz w:val="22"/>
        </w:rPr>
        <w:t xml:space="preserve">election </w:t>
      </w:r>
      <w:r w:rsidR="00E6232A" w:rsidRPr="00683526">
        <w:rPr>
          <w:rFonts w:asciiTheme="majorHAnsi" w:hAnsiTheme="majorHAnsi"/>
          <w:sz w:val="22"/>
        </w:rPr>
        <w:t>c</w:t>
      </w:r>
      <w:r w:rsidR="006B6895" w:rsidRPr="00683526">
        <w:rPr>
          <w:rFonts w:asciiTheme="majorHAnsi" w:hAnsiTheme="majorHAnsi"/>
          <w:sz w:val="22"/>
        </w:rPr>
        <w:t xml:space="preserve">riteria </w:t>
      </w:r>
      <w:r w:rsidR="007B2FFF" w:rsidRPr="00683526">
        <w:rPr>
          <w:rFonts w:asciiTheme="majorHAnsi" w:hAnsiTheme="majorHAnsi"/>
          <w:sz w:val="22"/>
        </w:rPr>
        <w:t>and statutory declaration (mandatory)</w:t>
      </w:r>
    </w:p>
    <w:p w:rsidR="00577C37" w:rsidRPr="00683526" w:rsidRDefault="00E6232A" w:rsidP="00577C37">
      <w:pPr>
        <w:pStyle w:val="BodyText"/>
        <w:rPr>
          <w:rFonts w:asciiTheme="majorHAnsi" w:hAnsiTheme="majorHAnsi"/>
          <w:sz w:val="22"/>
        </w:rPr>
      </w:pPr>
      <w:r w:rsidRPr="00683526">
        <w:rPr>
          <w:rFonts w:asciiTheme="majorHAnsi" w:hAnsiTheme="majorHAnsi"/>
          <w:sz w:val="22"/>
        </w:rPr>
        <w:t>Part B – Individual’s industry experience i</w:t>
      </w:r>
      <w:r w:rsidR="00577C37" w:rsidRPr="00683526">
        <w:rPr>
          <w:rFonts w:asciiTheme="majorHAnsi" w:hAnsiTheme="majorHAnsi"/>
          <w:sz w:val="22"/>
        </w:rPr>
        <w:t xml:space="preserve">nformation and </w:t>
      </w:r>
      <w:r w:rsidRPr="00683526">
        <w:rPr>
          <w:rFonts w:asciiTheme="majorHAnsi" w:hAnsiTheme="majorHAnsi"/>
          <w:sz w:val="22"/>
        </w:rPr>
        <w:t>r</w:t>
      </w:r>
      <w:r w:rsidR="00577C37" w:rsidRPr="00683526">
        <w:rPr>
          <w:rFonts w:asciiTheme="majorHAnsi" w:hAnsiTheme="majorHAnsi"/>
          <w:sz w:val="22"/>
        </w:rPr>
        <w:t xml:space="preserve">esponse to </w:t>
      </w:r>
      <w:r w:rsidRPr="00683526">
        <w:rPr>
          <w:rFonts w:asciiTheme="majorHAnsi" w:hAnsiTheme="majorHAnsi"/>
          <w:sz w:val="22"/>
        </w:rPr>
        <w:t>s</w:t>
      </w:r>
      <w:r w:rsidR="00553191" w:rsidRPr="00683526">
        <w:rPr>
          <w:rFonts w:asciiTheme="majorHAnsi" w:hAnsiTheme="majorHAnsi"/>
          <w:sz w:val="22"/>
        </w:rPr>
        <w:t xml:space="preserve">election </w:t>
      </w:r>
      <w:r w:rsidRPr="00683526">
        <w:rPr>
          <w:rFonts w:asciiTheme="majorHAnsi" w:hAnsiTheme="majorHAnsi"/>
          <w:sz w:val="22"/>
        </w:rPr>
        <w:t>c</w:t>
      </w:r>
      <w:r w:rsidR="00553191" w:rsidRPr="00683526">
        <w:rPr>
          <w:rFonts w:asciiTheme="majorHAnsi" w:hAnsiTheme="majorHAnsi"/>
          <w:sz w:val="22"/>
        </w:rPr>
        <w:t>riteria</w:t>
      </w:r>
      <w:r w:rsidR="00577C37" w:rsidRPr="00683526">
        <w:rPr>
          <w:rFonts w:asciiTheme="majorHAnsi" w:hAnsiTheme="majorHAnsi"/>
          <w:sz w:val="22"/>
        </w:rPr>
        <w:t xml:space="preserve"> </w:t>
      </w:r>
      <w:r w:rsidR="006B6895" w:rsidRPr="00683526">
        <w:rPr>
          <w:rFonts w:asciiTheme="majorHAnsi" w:hAnsiTheme="majorHAnsi"/>
          <w:sz w:val="22"/>
        </w:rPr>
        <w:t xml:space="preserve">(mandatory) </w:t>
      </w:r>
    </w:p>
    <w:p w:rsidR="00E6232A" w:rsidRPr="00683526" w:rsidRDefault="00E6232A" w:rsidP="00577C37">
      <w:pPr>
        <w:pStyle w:val="BodyText"/>
        <w:rPr>
          <w:rFonts w:asciiTheme="majorHAnsi" w:hAnsiTheme="majorHAnsi"/>
          <w:sz w:val="22"/>
        </w:rPr>
      </w:pPr>
      <w:r w:rsidRPr="00683526">
        <w:rPr>
          <w:rFonts w:asciiTheme="majorHAnsi" w:hAnsiTheme="majorHAnsi"/>
          <w:sz w:val="22"/>
        </w:rPr>
        <w:t xml:space="preserve">Part C – Individual’s </w:t>
      </w:r>
      <w:r w:rsidR="002D166E" w:rsidRPr="00683526">
        <w:rPr>
          <w:rFonts w:asciiTheme="majorHAnsi" w:hAnsiTheme="majorHAnsi"/>
          <w:sz w:val="22"/>
        </w:rPr>
        <w:t xml:space="preserve">Lead </w:t>
      </w:r>
      <w:r w:rsidRPr="00683526">
        <w:rPr>
          <w:rFonts w:asciiTheme="majorHAnsi" w:hAnsiTheme="majorHAnsi"/>
          <w:sz w:val="22"/>
        </w:rPr>
        <w:t>Auditor experience information and response to selection criteria</w:t>
      </w:r>
      <w:r w:rsidR="006B6895" w:rsidRPr="00683526">
        <w:rPr>
          <w:rFonts w:asciiTheme="majorHAnsi" w:hAnsiTheme="majorHAnsi"/>
          <w:sz w:val="22"/>
        </w:rPr>
        <w:t xml:space="preserve"> (optional)</w:t>
      </w:r>
    </w:p>
    <w:p w:rsidR="006B6895" w:rsidRPr="00683526" w:rsidRDefault="00E6232A" w:rsidP="00577C37">
      <w:pPr>
        <w:pStyle w:val="BodyText"/>
        <w:rPr>
          <w:rFonts w:asciiTheme="majorHAnsi" w:hAnsiTheme="majorHAnsi"/>
          <w:sz w:val="22"/>
        </w:rPr>
      </w:pPr>
      <w:r w:rsidRPr="00683526">
        <w:rPr>
          <w:rFonts w:asciiTheme="majorHAnsi" w:hAnsiTheme="majorHAnsi"/>
          <w:sz w:val="22"/>
        </w:rPr>
        <w:t>Part D – Individual’s Auditor experience information and response to selection criteria</w:t>
      </w:r>
      <w:r w:rsidR="006B6895" w:rsidRPr="00683526">
        <w:rPr>
          <w:rFonts w:asciiTheme="majorHAnsi" w:hAnsiTheme="majorHAnsi"/>
          <w:sz w:val="22"/>
        </w:rPr>
        <w:t xml:space="preserve"> (optional)</w:t>
      </w:r>
    </w:p>
    <w:p w:rsidR="00E6232A" w:rsidRPr="00683526" w:rsidRDefault="006B6895" w:rsidP="00577C37">
      <w:pPr>
        <w:pStyle w:val="BodyText"/>
        <w:rPr>
          <w:rFonts w:asciiTheme="majorHAnsi" w:hAnsiTheme="majorHAnsi"/>
          <w:sz w:val="22"/>
        </w:rPr>
      </w:pPr>
      <w:r w:rsidRPr="00683526">
        <w:rPr>
          <w:rFonts w:asciiTheme="majorHAnsi" w:hAnsiTheme="majorHAnsi"/>
          <w:sz w:val="22"/>
        </w:rPr>
        <w:t xml:space="preserve">Part E – </w:t>
      </w:r>
      <w:r w:rsidR="007B2FFF" w:rsidRPr="00683526">
        <w:rPr>
          <w:rFonts w:asciiTheme="majorHAnsi" w:hAnsiTheme="majorHAnsi"/>
          <w:sz w:val="22"/>
        </w:rPr>
        <w:t>Individual’s s</w:t>
      </w:r>
      <w:r w:rsidRPr="00683526">
        <w:rPr>
          <w:rFonts w:asciiTheme="majorHAnsi" w:hAnsiTheme="majorHAnsi"/>
          <w:sz w:val="22"/>
        </w:rPr>
        <w:t>tatutory declaration (mandatory).</w:t>
      </w:r>
      <w:r w:rsidR="00E6232A" w:rsidRPr="00683526">
        <w:rPr>
          <w:rFonts w:asciiTheme="majorHAnsi" w:hAnsiTheme="majorHAnsi"/>
          <w:sz w:val="22"/>
        </w:rPr>
        <w:t xml:space="preserve"> </w:t>
      </w:r>
    </w:p>
    <w:p w:rsidR="00175ED8" w:rsidRDefault="003871B4" w:rsidP="003871B4">
      <w:pPr>
        <w:pStyle w:val="BodyText"/>
        <w:rPr>
          <w:rFonts w:asciiTheme="majorHAnsi" w:hAnsiTheme="majorHAnsi"/>
          <w:sz w:val="22"/>
        </w:rPr>
      </w:pPr>
      <w:r>
        <w:rPr>
          <w:rFonts w:asciiTheme="majorHAnsi" w:hAnsiTheme="majorHAnsi"/>
          <w:sz w:val="22"/>
        </w:rPr>
        <w:t>T</w:t>
      </w:r>
      <w:r w:rsidR="001D0BDF">
        <w:rPr>
          <w:rFonts w:asciiTheme="majorHAnsi" w:hAnsiTheme="majorHAnsi"/>
          <w:sz w:val="22"/>
        </w:rPr>
        <w:t>he application form</w:t>
      </w:r>
      <w:r w:rsidR="00175ED8">
        <w:rPr>
          <w:rFonts w:asciiTheme="majorHAnsi" w:hAnsiTheme="majorHAnsi"/>
          <w:sz w:val="22"/>
        </w:rPr>
        <w:t xml:space="preserve"> provides space to insert commentary directly into the form.  If requested, information should also be attached to the form. </w:t>
      </w:r>
    </w:p>
    <w:p w:rsidR="007B2FFF" w:rsidRPr="00683526" w:rsidRDefault="00175ED8" w:rsidP="003871B4">
      <w:pPr>
        <w:pStyle w:val="BodyText"/>
        <w:rPr>
          <w:rFonts w:asciiTheme="majorHAnsi" w:hAnsiTheme="majorHAnsi"/>
          <w:sz w:val="22"/>
        </w:rPr>
      </w:pPr>
      <w:r>
        <w:rPr>
          <w:rFonts w:asciiTheme="majorHAnsi" w:hAnsiTheme="majorHAnsi"/>
          <w:sz w:val="22"/>
        </w:rPr>
        <w:t xml:space="preserve">The </w:t>
      </w:r>
      <w:r w:rsidRPr="00175ED8">
        <w:rPr>
          <w:rFonts w:asciiTheme="majorHAnsi" w:hAnsiTheme="majorHAnsi"/>
          <w:b/>
          <w:sz w:val="22"/>
        </w:rPr>
        <w:t>complete</w:t>
      </w:r>
      <w:r>
        <w:rPr>
          <w:rFonts w:asciiTheme="majorHAnsi" w:hAnsiTheme="majorHAnsi"/>
          <w:sz w:val="22"/>
        </w:rPr>
        <w:t xml:space="preserve"> application form, and any supporting information, should be mailed or delivered to</w:t>
      </w:r>
      <w:r w:rsidR="001D0BDF">
        <w:rPr>
          <w:rFonts w:asciiTheme="majorHAnsi" w:hAnsiTheme="majorHAnsi"/>
          <w:sz w:val="22"/>
        </w:rPr>
        <w:t xml:space="preserve"> </w:t>
      </w:r>
    </w:p>
    <w:tbl>
      <w:tblPr>
        <w:tblW w:w="0" w:type="auto"/>
        <w:tblInd w:w="498" w:type="dxa"/>
        <w:tblLook w:val="01E0" w:firstRow="1" w:lastRow="1" w:firstColumn="1" w:lastColumn="1" w:noHBand="0" w:noVBand="0"/>
      </w:tblPr>
      <w:tblGrid>
        <w:gridCol w:w="2782"/>
        <w:gridCol w:w="2808"/>
      </w:tblGrid>
      <w:tr w:rsidR="007B2FFF" w:rsidRPr="00683526" w:rsidTr="00BA0B51">
        <w:tc>
          <w:tcPr>
            <w:tcW w:w="5590" w:type="dxa"/>
            <w:gridSpan w:val="2"/>
            <w:shd w:val="clear" w:color="auto" w:fill="auto"/>
          </w:tcPr>
          <w:p w:rsidR="007B2FFF" w:rsidRPr="00683526" w:rsidRDefault="008C65BD" w:rsidP="00BA0B51">
            <w:pPr>
              <w:pStyle w:val="BodyText"/>
              <w:spacing w:before="120"/>
              <w:jc w:val="left"/>
              <w:rPr>
                <w:rFonts w:asciiTheme="majorHAnsi" w:hAnsiTheme="majorHAnsi"/>
                <w:sz w:val="22"/>
              </w:rPr>
            </w:pPr>
            <w:r>
              <w:rPr>
                <w:rFonts w:asciiTheme="majorHAnsi" w:hAnsiTheme="majorHAnsi"/>
                <w:sz w:val="22"/>
              </w:rPr>
              <w:t>Director</w:t>
            </w:r>
            <w:r w:rsidR="007B2FFF" w:rsidRPr="00683526">
              <w:rPr>
                <w:rFonts w:asciiTheme="majorHAnsi" w:hAnsiTheme="majorHAnsi"/>
                <w:sz w:val="22"/>
              </w:rPr>
              <w:t>, Compliance</w:t>
            </w:r>
          </w:p>
          <w:p w:rsidR="007B2FFF" w:rsidRPr="00683526" w:rsidRDefault="007B2FFF" w:rsidP="00BA0B51">
            <w:pPr>
              <w:pStyle w:val="BodyText"/>
              <w:spacing w:before="0"/>
              <w:jc w:val="left"/>
              <w:rPr>
                <w:rFonts w:asciiTheme="majorHAnsi" w:hAnsiTheme="majorHAnsi"/>
                <w:sz w:val="22"/>
              </w:rPr>
            </w:pPr>
            <w:r w:rsidRPr="00683526">
              <w:rPr>
                <w:rFonts w:asciiTheme="majorHAnsi" w:hAnsiTheme="majorHAnsi"/>
                <w:sz w:val="22"/>
              </w:rPr>
              <w:t>Independent Pricing &amp; Regulatory Tribunal of NSW</w:t>
            </w:r>
          </w:p>
        </w:tc>
      </w:tr>
      <w:tr w:rsidR="007B2FFF" w:rsidRPr="00683526" w:rsidTr="00BA0B51">
        <w:tc>
          <w:tcPr>
            <w:tcW w:w="2782" w:type="dxa"/>
            <w:shd w:val="clear" w:color="auto" w:fill="auto"/>
          </w:tcPr>
          <w:p w:rsidR="007B2FFF" w:rsidRPr="00DA6606" w:rsidRDefault="007B2FFF" w:rsidP="00BA0B51">
            <w:pPr>
              <w:pStyle w:val="BodyText"/>
              <w:spacing w:before="120"/>
              <w:rPr>
                <w:rFonts w:asciiTheme="majorHAnsi" w:hAnsiTheme="majorHAnsi"/>
                <w:b/>
                <w:sz w:val="22"/>
              </w:rPr>
            </w:pPr>
            <w:r w:rsidRPr="00DA6606">
              <w:rPr>
                <w:rFonts w:asciiTheme="majorHAnsi" w:hAnsiTheme="majorHAnsi"/>
                <w:b/>
                <w:sz w:val="22"/>
              </w:rPr>
              <w:t>OFFICE DELIVERY</w:t>
            </w:r>
          </w:p>
          <w:p w:rsidR="007B2FFF" w:rsidRPr="00DA6606" w:rsidRDefault="007B2FFF" w:rsidP="00BA0B51">
            <w:pPr>
              <w:pStyle w:val="BodyText"/>
              <w:spacing w:before="0"/>
              <w:rPr>
                <w:rFonts w:asciiTheme="majorHAnsi" w:hAnsiTheme="majorHAnsi"/>
                <w:sz w:val="22"/>
              </w:rPr>
            </w:pPr>
            <w:r w:rsidRPr="00DA6606">
              <w:rPr>
                <w:rFonts w:asciiTheme="majorHAnsi" w:hAnsiTheme="majorHAnsi"/>
                <w:sz w:val="22"/>
              </w:rPr>
              <w:t>Level</w:t>
            </w:r>
            <w:r w:rsidR="00570683" w:rsidRPr="00DA6606">
              <w:rPr>
                <w:rFonts w:asciiTheme="majorHAnsi" w:hAnsiTheme="majorHAnsi"/>
                <w:sz w:val="22"/>
              </w:rPr>
              <w:t xml:space="preserve"> 15</w:t>
            </w:r>
          </w:p>
          <w:p w:rsidR="007B2FFF" w:rsidRPr="00DA6606" w:rsidRDefault="00570683" w:rsidP="00BA0B51">
            <w:pPr>
              <w:pStyle w:val="BodyText"/>
              <w:spacing w:before="0"/>
              <w:rPr>
                <w:rFonts w:asciiTheme="majorHAnsi" w:hAnsiTheme="majorHAnsi"/>
                <w:sz w:val="22"/>
              </w:rPr>
            </w:pPr>
            <w:r w:rsidRPr="00DA6606">
              <w:rPr>
                <w:rFonts w:asciiTheme="majorHAnsi" w:hAnsiTheme="majorHAnsi"/>
                <w:sz w:val="22"/>
              </w:rPr>
              <w:t>2-24 Rawson Place</w:t>
            </w:r>
          </w:p>
          <w:p w:rsidR="007B2FFF" w:rsidRPr="00DA6606" w:rsidRDefault="007B2FFF" w:rsidP="00BA0B51">
            <w:pPr>
              <w:pStyle w:val="BodyText"/>
              <w:spacing w:before="0"/>
              <w:rPr>
                <w:rFonts w:asciiTheme="majorHAnsi" w:hAnsiTheme="majorHAnsi"/>
                <w:sz w:val="22"/>
              </w:rPr>
            </w:pPr>
            <w:r w:rsidRPr="00DA6606">
              <w:rPr>
                <w:rFonts w:asciiTheme="majorHAnsi" w:hAnsiTheme="majorHAnsi"/>
                <w:sz w:val="22"/>
              </w:rPr>
              <w:t xml:space="preserve">SYDNEY </w:t>
            </w:r>
            <w:r w:rsidR="00345B0C" w:rsidRPr="00DA6606">
              <w:rPr>
                <w:rFonts w:asciiTheme="majorHAnsi" w:hAnsiTheme="majorHAnsi"/>
                <w:sz w:val="22"/>
              </w:rPr>
              <w:t xml:space="preserve"> </w:t>
            </w:r>
            <w:r w:rsidRPr="00DA6606">
              <w:rPr>
                <w:rFonts w:asciiTheme="majorHAnsi" w:hAnsiTheme="majorHAnsi"/>
                <w:sz w:val="22"/>
              </w:rPr>
              <w:t xml:space="preserve">NSW </w:t>
            </w:r>
            <w:r w:rsidR="00345B0C" w:rsidRPr="00DA6606">
              <w:rPr>
                <w:rFonts w:asciiTheme="majorHAnsi" w:hAnsiTheme="majorHAnsi"/>
                <w:sz w:val="22"/>
              </w:rPr>
              <w:t xml:space="preserve"> </w:t>
            </w:r>
            <w:r w:rsidRPr="00DA6606">
              <w:rPr>
                <w:rFonts w:asciiTheme="majorHAnsi" w:hAnsiTheme="majorHAnsi"/>
                <w:sz w:val="22"/>
              </w:rPr>
              <w:t xml:space="preserve">2000 </w:t>
            </w:r>
          </w:p>
        </w:tc>
        <w:tc>
          <w:tcPr>
            <w:tcW w:w="2808" w:type="dxa"/>
            <w:shd w:val="clear" w:color="auto" w:fill="auto"/>
          </w:tcPr>
          <w:p w:rsidR="007B2FFF" w:rsidRPr="00DA6606" w:rsidRDefault="007B2FFF" w:rsidP="00BA0B51">
            <w:pPr>
              <w:pStyle w:val="BodyText"/>
              <w:spacing w:before="120"/>
              <w:rPr>
                <w:rFonts w:asciiTheme="majorHAnsi" w:hAnsiTheme="majorHAnsi"/>
                <w:b/>
                <w:sz w:val="22"/>
              </w:rPr>
            </w:pPr>
            <w:r w:rsidRPr="00DA6606">
              <w:rPr>
                <w:rFonts w:asciiTheme="majorHAnsi" w:hAnsiTheme="majorHAnsi"/>
                <w:b/>
                <w:sz w:val="22"/>
              </w:rPr>
              <w:t>MAIL</w:t>
            </w:r>
          </w:p>
          <w:p w:rsidR="007B2FFF" w:rsidRPr="00DA6606" w:rsidRDefault="007B2FFF" w:rsidP="00BA0B51">
            <w:pPr>
              <w:pStyle w:val="BodyText"/>
              <w:spacing w:before="0"/>
              <w:rPr>
                <w:rFonts w:asciiTheme="majorHAnsi" w:hAnsiTheme="majorHAnsi"/>
                <w:sz w:val="22"/>
              </w:rPr>
            </w:pPr>
            <w:r w:rsidRPr="00DA6606">
              <w:rPr>
                <w:rFonts w:asciiTheme="majorHAnsi" w:hAnsiTheme="majorHAnsi"/>
                <w:sz w:val="22"/>
              </w:rPr>
              <w:t xml:space="preserve">PO Box </w:t>
            </w:r>
            <w:r w:rsidR="00570683" w:rsidRPr="00DA6606">
              <w:rPr>
                <w:rFonts w:asciiTheme="majorHAnsi" w:hAnsiTheme="majorHAnsi"/>
                <w:sz w:val="22"/>
              </w:rPr>
              <w:t>K35</w:t>
            </w:r>
            <w:r w:rsidRPr="00DA6606">
              <w:rPr>
                <w:rFonts w:asciiTheme="majorHAnsi" w:hAnsiTheme="majorHAnsi"/>
                <w:sz w:val="22"/>
              </w:rPr>
              <w:t xml:space="preserve"> </w:t>
            </w:r>
          </w:p>
          <w:p w:rsidR="007B2FFF" w:rsidRPr="00DA6606" w:rsidRDefault="00570683" w:rsidP="00BA0B51">
            <w:pPr>
              <w:pStyle w:val="BodyText"/>
              <w:spacing w:before="0"/>
              <w:rPr>
                <w:rFonts w:asciiTheme="majorHAnsi" w:hAnsiTheme="majorHAnsi"/>
                <w:sz w:val="22"/>
              </w:rPr>
            </w:pPr>
            <w:r w:rsidRPr="00DA6606">
              <w:rPr>
                <w:rFonts w:asciiTheme="majorHAnsi" w:hAnsiTheme="majorHAnsi"/>
                <w:sz w:val="22"/>
              </w:rPr>
              <w:t>Haymarket Post Shop</w:t>
            </w:r>
          </w:p>
          <w:p w:rsidR="007B2FFF" w:rsidRPr="00DA6606" w:rsidRDefault="007B2FFF" w:rsidP="00BA0B51">
            <w:pPr>
              <w:pStyle w:val="BodyText"/>
              <w:spacing w:before="0"/>
              <w:rPr>
                <w:rFonts w:asciiTheme="majorHAnsi" w:hAnsiTheme="majorHAnsi"/>
                <w:sz w:val="22"/>
              </w:rPr>
            </w:pPr>
            <w:r w:rsidRPr="00DA6606">
              <w:rPr>
                <w:rFonts w:asciiTheme="majorHAnsi" w:hAnsiTheme="majorHAnsi"/>
                <w:sz w:val="22"/>
              </w:rPr>
              <w:t>SYDNEY</w:t>
            </w:r>
            <w:r w:rsidR="00345B0C" w:rsidRPr="00DA6606">
              <w:rPr>
                <w:rFonts w:asciiTheme="majorHAnsi" w:hAnsiTheme="majorHAnsi"/>
                <w:sz w:val="22"/>
              </w:rPr>
              <w:t xml:space="preserve"> </w:t>
            </w:r>
            <w:r w:rsidRPr="00DA6606">
              <w:rPr>
                <w:rFonts w:asciiTheme="majorHAnsi" w:hAnsiTheme="majorHAnsi"/>
                <w:sz w:val="22"/>
              </w:rPr>
              <w:t xml:space="preserve"> NSW </w:t>
            </w:r>
            <w:r w:rsidR="00345B0C" w:rsidRPr="00DA6606">
              <w:rPr>
                <w:rFonts w:asciiTheme="majorHAnsi" w:hAnsiTheme="majorHAnsi"/>
                <w:sz w:val="22"/>
              </w:rPr>
              <w:t xml:space="preserve"> </w:t>
            </w:r>
            <w:r w:rsidR="00570683" w:rsidRPr="00DA6606">
              <w:rPr>
                <w:rFonts w:asciiTheme="majorHAnsi" w:hAnsiTheme="majorHAnsi"/>
                <w:sz w:val="22"/>
              </w:rPr>
              <w:t>1240</w:t>
            </w:r>
          </w:p>
        </w:tc>
      </w:tr>
    </w:tbl>
    <w:p w:rsidR="00175ED8" w:rsidRDefault="00175ED8" w:rsidP="00577C37">
      <w:pPr>
        <w:pStyle w:val="BodyText"/>
        <w:rPr>
          <w:rFonts w:asciiTheme="majorHAnsi" w:hAnsiTheme="majorHAnsi"/>
          <w:sz w:val="22"/>
        </w:rPr>
      </w:pPr>
      <w:r>
        <w:rPr>
          <w:rFonts w:asciiTheme="majorHAnsi" w:hAnsiTheme="majorHAnsi"/>
          <w:sz w:val="22"/>
        </w:rPr>
        <w:t>An electronic copy of the application form should also be mailed to compliance@ipart.nsw.gov.au.</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Typically, organisations apply to become Panel Members and nominate individuals into specific “</w:t>
      </w:r>
      <w:r w:rsidR="00137D90" w:rsidRPr="00683526">
        <w:rPr>
          <w:rFonts w:asciiTheme="majorHAnsi" w:hAnsiTheme="majorHAnsi"/>
          <w:sz w:val="22"/>
        </w:rPr>
        <w:t>classifications</w:t>
      </w:r>
      <w:r w:rsidRPr="00683526">
        <w:rPr>
          <w:rFonts w:asciiTheme="majorHAnsi" w:hAnsiTheme="majorHAnsi"/>
          <w:sz w:val="22"/>
        </w:rPr>
        <w:t>”</w:t>
      </w:r>
      <w:r w:rsidR="008D144B" w:rsidRPr="00683526">
        <w:rPr>
          <w:rFonts w:asciiTheme="majorHAnsi" w:hAnsiTheme="majorHAnsi"/>
          <w:sz w:val="22"/>
        </w:rPr>
        <w:t>,</w:t>
      </w:r>
      <w:r w:rsidRPr="00683526">
        <w:rPr>
          <w:rFonts w:asciiTheme="majorHAnsi" w:hAnsiTheme="majorHAnsi"/>
          <w:sz w:val="22"/>
        </w:rPr>
        <w:t xml:space="preserve"> such as </w:t>
      </w:r>
      <w:r w:rsidR="00F45843" w:rsidRPr="00683526">
        <w:rPr>
          <w:rFonts w:asciiTheme="majorHAnsi" w:hAnsiTheme="majorHAnsi"/>
          <w:i/>
          <w:sz w:val="22"/>
        </w:rPr>
        <w:t xml:space="preserve">Area </w:t>
      </w:r>
      <w:r w:rsidR="000D22A7" w:rsidRPr="00683526">
        <w:rPr>
          <w:rFonts w:asciiTheme="majorHAnsi" w:hAnsiTheme="majorHAnsi"/>
          <w:i/>
          <w:sz w:val="22"/>
        </w:rPr>
        <w:t>S</w:t>
      </w:r>
      <w:r w:rsidR="00F45843" w:rsidRPr="00683526">
        <w:rPr>
          <w:rFonts w:asciiTheme="majorHAnsi" w:hAnsiTheme="majorHAnsi"/>
          <w:i/>
          <w:sz w:val="22"/>
        </w:rPr>
        <w:t>pecialist</w:t>
      </w:r>
      <w:r w:rsidRPr="00683526">
        <w:rPr>
          <w:rFonts w:asciiTheme="majorHAnsi" w:hAnsiTheme="majorHAnsi"/>
          <w:i/>
          <w:sz w:val="22"/>
        </w:rPr>
        <w:t>s</w:t>
      </w:r>
      <w:r w:rsidRPr="00683526">
        <w:rPr>
          <w:rFonts w:asciiTheme="majorHAnsi" w:hAnsiTheme="majorHAnsi"/>
          <w:sz w:val="22"/>
        </w:rPr>
        <w:t xml:space="preserve">, </w:t>
      </w:r>
      <w:r w:rsidR="002D166E" w:rsidRPr="00683526">
        <w:rPr>
          <w:rFonts w:asciiTheme="majorHAnsi" w:hAnsiTheme="majorHAnsi"/>
          <w:i/>
          <w:sz w:val="22"/>
        </w:rPr>
        <w:t>Lead</w:t>
      </w:r>
      <w:r w:rsidR="002D166E" w:rsidRPr="00683526">
        <w:rPr>
          <w:rFonts w:asciiTheme="majorHAnsi" w:hAnsiTheme="majorHAnsi"/>
          <w:sz w:val="22"/>
        </w:rPr>
        <w:t xml:space="preserve"> </w:t>
      </w:r>
      <w:r w:rsidR="00137D90" w:rsidRPr="00683526">
        <w:rPr>
          <w:rFonts w:asciiTheme="majorHAnsi" w:hAnsiTheme="majorHAnsi"/>
          <w:i/>
          <w:sz w:val="22"/>
        </w:rPr>
        <w:t>Auditors</w:t>
      </w:r>
      <w:r w:rsidR="00137D90" w:rsidRPr="00683526">
        <w:rPr>
          <w:rFonts w:asciiTheme="majorHAnsi" w:hAnsiTheme="majorHAnsi"/>
          <w:sz w:val="22"/>
        </w:rPr>
        <w:t xml:space="preserve"> or </w:t>
      </w:r>
      <w:r w:rsidR="00137D90" w:rsidRPr="00683526">
        <w:rPr>
          <w:rFonts w:asciiTheme="majorHAnsi" w:hAnsiTheme="majorHAnsi"/>
          <w:i/>
          <w:sz w:val="22"/>
        </w:rPr>
        <w:t>Auditors,</w:t>
      </w:r>
      <w:r w:rsidR="00137D90" w:rsidRPr="00683526">
        <w:rPr>
          <w:rFonts w:asciiTheme="majorHAnsi" w:hAnsiTheme="majorHAnsi"/>
          <w:sz w:val="22"/>
        </w:rPr>
        <w:t xml:space="preserve"> </w:t>
      </w:r>
      <w:r w:rsidRPr="00683526">
        <w:rPr>
          <w:rFonts w:asciiTheme="majorHAnsi" w:hAnsiTheme="majorHAnsi"/>
          <w:sz w:val="22"/>
        </w:rPr>
        <w:t xml:space="preserve">within the </w:t>
      </w:r>
      <w:r w:rsidR="008C65BD">
        <w:rPr>
          <w:rFonts w:asciiTheme="majorHAnsi" w:hAnsiTheme="majorHAnsi"/>
          <w:sz w:val="22"/>
        </w:rPr>
        <w:t xml:space="preserve">eight </w:t>
      </w:r>
      <w:r w:rsidRPr="00683526">
        <w:rPr>
          <w:rFonts w:asciiTheme="majorHAnsi" w:hAnsiTheme="majorHAnsi"/>
          <w:sz w:val="22"/>
        </w:rPr>
        <w:t xml:space="preserve">categories. </w:t>
      </w:r>
      <w:r w:rsidR="00B02D71" w:rsidRPr="00683526">
        <w:rPr>
          <w:rFonts w:asciiTheme="majorHAnsi" w:hAnsiTheme="majorHAnsi"/>
          <w:sz w:val="22"/>
        </w:rPr>
        <w:t xml:space="preserve"> </w:t>
      </w:r>
      <w:r w:rsidR="0054020A" w:rsidRPr="00683526">
        <w:rPr>
          <w:rFonts w:asciiTheme="majorHAnsi" w:hAnsiTheme="majorHAnsi"/>
          <w:sz w:val="22"/>
        </w:rPr>
        <w:t xml:space="preserve">Sole traders </w:t>
      </w:r>
      <w:r w:rsidR="00240C26" w:rsidRPr="00683526">
        <w:rPr>
          <w:rFonts w:asciiTheme="majorHAnsi" w:hAnsiTheme="majorHAnsi"/>
          <w:sz w:val="22"/>
        </w:rPr>
        <w:t>are also encouraged to apply, though any work undertaken by sole traders must be peer reviewed</w:t>
      </w:r>
      <w:r w:rsidR="00633550" w:rsidRPr="00683526">
        <w:rPr>
          <w:rFonts w:asciiTheme="majorHAnsi" w:hAnsiTheme="majorHAnsi"/>
          <w:sz w:val="22"/>
        </w:rPr>
        <w:t xml:space="preserve"> by another Panel Member, to comply with our </w:t>
      </w:r>
      <w:r w:rsidR="00345B0C">
        <w:rPr>
          <w:rFonts w:asciiTheme="majorHAnsi" w:hAnsiTheme="majorHAnsi"/>
          <w:sz w:val="22"/>
        </w:rPr>
        <w:t>quality assurance requirements.</w:t>
      </w:r>
    </w:p>
    <w:p w:rsidR="00577C37" w:rsidRPr="00683526" w:rsidRDefault="008D144B" w:rsidP="00577C37">
      <w:pPr>
        <w:pStyle w:val="BodyText"/>
        <w:rPr>
          <w:rFonts w:asciiTheme="majorHAnsi" w:hAnsiTheme="majorHAnsi"/>
          <w:sz w:val="22"/>
        </w:rPr>
      </w:pPr>
      <w:r w:rsidRPr="00683526">
        <w:rPr>
          <w:rFonts w:asciiTheme="majorHAnsi" w:hAnsiTheme="majorHAnsi"/>
          <w:sz w:val="22"/>
        </w:rPr>
        <w:t xml:space="preserve">These </w:t>
      </w:r>
      <w:r w:rsidR="0010516C">
        <w:rPr>
          <w:rFonts w:asciiTheme="majorHAnsi" w:hAnsiTheme="majorHAnsi"/>
          <w:sz w:val="22"/>
        </w:rPr>
        <w:t>three</w:t>
      </w:r>
      <w:r w:rsidRPr="00683526">
        <w:rPr>
          <w:rFonts w:asciiTheme="majorHAnsi" w:hAnsiTheme="majorHAnsi"/>
          <w:sz w:val="22"/>
        </w:rPr>
        <w:t xml:space="preserve"> </w:t>
      </w:r>
      <w:r w:rsidR="00137D90" w:rsidRPr="00683526">
        <w:rPr>
          <w:rFonts w:asciiTheme="majorHAnsi" w:hAnsiTheme="majorHAnsi"/>
          <w:sz w:val="22"/>
        </w:rPr>
        <w:t>classifications</w:t>
      </w:r>
      <w:r w:rsidRPr="00683526">
        <w:rPr>
          <w:rFonts w:asciiTheme="majorHAnsi" w:hAnsiTheme="majorHAnsi"/>
          <w:sz w:val="22"/>
        </w:rPr>
        <w:t xml:space="preserve"> are explained below.</w:t>
      </w:r>
    </w:p>
    <w:p w:rsidR="000461A9" w:rsidRPr="00683526" w:rsidRDefault="00137D90" w:rsidP="00345B0C">
      <w:pPr>
        <w:pStyle w:val="BodyText"/>
        <w:ind w:left="425" w:hanging="425"/>
        <w:rPr>
          <w:rFonts w:asciiTheme="majorHAnsi" w:hAnsiTheme="majorHAnsi"/>
          <w:sz w:val="22"/>
        </w:rPr>
      </w:pPr>
      <w:r w:rsidRPr="00683526">
        <w:rPr>
          <w:rFonts w:asciiTheme="majorHAnsi" w:hAnsiTheme="majorHAnsi"/>
          <w:sz w:val="22"/>
        </w:rPr>
        <w:t>1.</w:t>
      </w:r>
      <w:r w:rsidR="00F34288" w:rsidRPr="00683526">
        <w:rPr>
          <w:rFonts w:asciiTheme="majorHAnsi" w:hAnsiTheme="majorHAnsi"/>
          <w:sz w:val="22"/>
        </w:rPr>
        <w:tab/>
      </w:r>
      <w:r w:rsidR="00D915C7" w:rsidRPr="00683526">
        <w:rPr>
          <w:rFonts w:asciiTheme="majorHAnsi" w:hAnsiTheme="majorHAnsi"/>
          <w:b/>
          <w:sz w:val="22"/>
        </w:rPr>
        <w:t>Area Specialists</w:t>
      </w:r>
      <w:r w:rsidR="00D915C7" w:rsidRPr="00683526">
        <w:rPr>
          <w:rFonts w:asciiTheme="majorHAnsi" w:hAnsiTheme="majorHAnsi"/>
          <w:sz w:val="22"/>
        </w:rPr>
        <w:t xml:space="preserve"> are senior technical professionals with specific skills, competencies and experience in their industry fields.</w:t>
      </w:r>
      <w:r w:rsidR="000461A9" w:rsidRPr="00683526">
        <w:rPr>
          <w:rFonts w:asciiTheme="majorHAnsi" w:hAnsiTheme="majorHAnsi"/>
          <w:sz w:val="22"/>
        </w:rPr>
        <w:t xml:space="preserve"> </w:t>
      </w:r>
      <w:r w:rsidR="00CD1A17" w:rsidRPr="00683526">
        <w:rPr>
          <w:rFonts w:asciiTheme="majorHAnsi" w:hAnsiTheme="majorHAnsi"/>
          <w:sz w:val="22"/>
        </w:rPr>
        <w:t xml:space="preserve"> </w:t>
      </w:r>
      <w:r w:rsidR="000461A9" w:rsidRPr="00683526">
        <w:rPr>
          <w:rFonts w:asciiTheme="majorHAnsi" w:hAnsiTheme="majorHAnsi"/>
          <w:sz w:val="22"/>
        </w:rPr>
        <w:t>An</w:t>
      </w:r>
      <w:r w:rsidR="00D915C7" w:rsidRPr="00683526">
        <w:rPr>
          <w:rFonts w:asciiTheme="majorHAnsi" w:hAnsiTheme="majorHAnsi"/>
          <w:sz w:val="22"/>
        </w:rPr>
        <w:t xml:space="preserve"> Area Specialist may not </w:t>
      </w:r>
      <w:r w:rsidR="00274A22" w:rsidRPr="00683526">
        <w:rPr>
          <w:rFonts w:asciiTheme="majorHAnsi" w:hAnsiTheme="majorHAnsi"/>
          <w:sz w:val="22"/>
        </w:rPr>
        <w:t xml:space="preserve">have the necessary skills and experience to conduct </w:t>
      </w:r>
      <w:r w:rsidR="00D915C7" w:rsidRPr="00683526">
        <w:rPr>
          <w:rFonts w:asciiTheme="majorHAnsi" w:hAnsiTheme="majorHAnsi"/>
          <w:sz w:val="22"/>
        </w:rPr>
        <w:t>audit</w:t>
      </w:r>
      <w:r w:rsidR="00274A22" w:rsidRPr="00683526">
        <w:rPr>
          <w:rFonts w:asciiTheme="majorHAnsi" w:hAnsiTheme="majorHAnsi"/>
          <w:sz w:val="22"/>
        </w:rPr>
        <w:t>s</w:t>
      </w:r>
      <w:r w:rsidR="00D915C7" w:rsidRPr="00683526">
        <w:rPr>
          <w:rFonts w:asciiTheme="majorHAnsi" w:hAnsiTheme="majorHAnsi"/>
          <w:sz w:val="22"/>
        </w:rPr>
        <w:t xml:space="preserve">.  </w:t>
      </w:r>
    </w:p>
    <w:p w:rsidR="00137D90" w:rsidRPr="00683526" w:rsidRDefault="00D915C7" w:rsidP="00345B0C">
      <w:pPr>
        <w:pStyle w:val="BodyText"/>
        <w:ind w:left="425"/>
        <w:rPr>
          <w:rFonts w:asciiTheme="majorHAnsi" w:hAnsiTheme="majorHAnsi"/>
          <w:sz w:val="22"/>
        </w:rPr>
      </w:pPr>
      <w:r w:rsidRPr="00683526">
        <w:rPr>
          <w:rFonts w:asciiTheme="majorHAnsi" w:hAnsiTheme="majorHAnsi"/>
          <w:sz w:val="22"/>
        </w:rPr>
        <w:t>We may engage Area Specialists to provide specialist water industry advice, or assist Lead Auditors and Auditors, if required and if we approve</w:t>
      </w:r>
      <w:r w:rsidR="000461A9" w:rsidRPr="00683526">
        <w:rPr>
          <w:rFonts w:asciiTheme="majorHAnsi" w:hAnsiTheme="majorHAnsi"/>
          <w:sz w:val="22"/>
        </w:rPr>
        <w:t>.</w:t>
      </w:r>
    </w:p>
    <w:p w:rsidR="00655013" w:rsidRPr="00683526" w:rsidRDefault="00367943" w:rsidP="00345B0C">
      <w:pPr>
        <w:pStyle w:val="BodyText"/>
        <w:ind w:left="425"/>
        <w:rPr>
          <w:rFonts w:asciiTheme="majorHAnsi" w:hAnsiTheme="majorHAnsi"/>
          <w:sz w:val="22"/>
        </w:rPr>
      </w:pPr>
      <w:r w:rsidRPr="00683526">
        <w:rPr>
          <w:rFonts w:asciiTheme="majorHAnsi" w:hAnsiTheme="majorHAnsi"/>
          <w:sz w:val="22"/>
        </w:rPr>
        <w:t xml:space="preserve">All </w:t>
      </w:r>
      <w:r w:rsidR="00633550" w:rsidRPr="00683526">
        <w:rPr>
          <w:rFonts w:asciiTheme="majorHAnsi" w:hAnsiTheme="majorHAnsi"/>
          <w:sz w:val="22"/>
        </w:rPr>
        <w:t>applications</w:t>
      </w:r>
      <w:r w:rsidR="000461A9" w:rsidRPr="00683526">
        <w:rPr>
          <w:rFonts w:asciiTheme="majorHAnsi" w:hAnsiTheme="majorHAnsi"/>
          <w:sz w:val="22"/>
        </w:rPr>
        <w:t xml:space="preserve"> for Lead Auditors and Auditors will need to fulfil the</w:t>
      </w:r>
      <w:r w:rsidR="00655013" w:rsidRPr="00683526">
        <w:rPr>
          <w:rFonts w:asciiTheme="majorHAnsi" w:hAnsiTheme="majorHAnsi"/>
          <w:sz w:val="22"/>
        </w:rPr>
        <w:t xml:space="preserve"> same</w:t>
      </w:r>
      <w:r w:rsidR="000461A9" w:rsidRPr="00683526">
        <w:rPr>
          <w:rFonts w:asciiTheme="majorHAnsi" w:hAnsiTheme="majorHAnsi"/>
          <w:sz w:val="22"/>
        </w:rPr>
        <w:t xml:space="preserve"> </w:t>
      </w:r>
      <w:r w:rsidR="00655013" w:rsidRPr="00683526">
        <w:rPr>
          <w:rFonts w:asciiTheme="majorHAnsi" w:hAnsiTheme="majorHAnsi"/>
          <w:sz w:val="22"/>
        </w:rPr>
        <w:t xml:space="preserve">industry experience </w:t>
      </w:r>
      <w:r w:rsidR="000461A9" w:rsidRPr="00683526">
        <w:rPr>
          <w:rFonts w:asciiTheme="majorHAnsi" w:hAnsiTheme="majorHAnsi"/>
          <w:sz w:val="22"/>
        </w:rPr>
        <w:t>requirements in the area</w:t>
      </w:r>
      <w:r w:rsidR="00655013" w:rsidRPr="00683526">
        <w:rPr>
          <w:rFonts w:asciiTheme="majorHAnsi" w:hAnsiTheme="majorHAnsi"/>
          <w:sz w:val="22"/>
        </w:rPr>
        <w:t>(s)</w:t>
      </w:r>
      <w:r w:rsidR="000461A9" w:rsidRPr="00683526">
        <w:rPr>
          <w:rFonts w:asciiTheme="majorHAnsi" w:hAnsiTheme="majorHAnsi"/>
          <w:sz w:val="22"/>
        </w:rPr>
        <w:t xml:space="preserve"> they wish to audit, </w:t>
      </w:r>
      <w:r w:rsidR="00655013" w:rsidRPr="00683526">
        <w:rPr>
          <w:rFonts w:asciiTheme="majorHAnsi" w:hAnsiTheme="majorHAnsi"/>
          <w:sz w:val="22"/>
        </w:rPr>
        <w:t>as Area Specialists (as per this part of the application form)</w:t>
      </w:r>
      <w:r w:rsidR="000461A9" w:rsidRPr="00683526">
        <w:rPr>
          <w:rFonts w:asciiTheme="majorHAnsi" w:hAnsiTheme="majorHAnsi"/>
          <w:sz w:val="22"/>
        </w:rPr>
        <w:t>.</w:t>
      </w:r>
      <w:r w:rsidR="00655013" w:rsidRPr="00683526">
        <w:rPr>
          <w:rFonts w:asciiTheme="majorHAnsi" w:hAnsiTheme="majorHAnsi"/>
          <w:sz w:val="22"/>
        </w:rPr>
        <w:t xml:space="preserve"> </w:t>
      </w:r>
    </w:p>
    <w:p w:rsidR="000461A9" w:rsidRPr="00683526" w:rsidRDefault="00655013" w:rsidP="00345B0C">
      <w:pPr>
        <w:pStyle w:val="BodyText"/>
        <w:ind w:left="425"/>
        <w:rPr>
          <w:rFonts w:asciiTheme="majorHAnsi" w:hAnsiTheme="majorHAnsi"/>
          <w:sz w:val="22"/>
        </w:rPr>
      </w:pPr>
      <w:r w:rsidRPr="00683526">
        <w:rPr>
          <w:rFonts w:asciiTheme="majorHAnsi" w:hAnsiTheme="majorHAnsi"/>
          <w:sz w:val="22"/>
        </w:rPr>
        <w:t>There are no industry experience requirements for licence and regulatory compliance</w:t>
      </w:r>
      <w:r w:rsidR="0034477B" w:rsidRPr="00683526">
        <w:rPr>
          <w:rFonts w:asciiTheme="majorHAnsi" w:hAnsiTheme="majorHAnsi"/>
          <w:sz w:val="22"/>
        </w:rPr>
        <w:t>, only audit experience requirements.</w:t>
      </w:r>
      <w:r w:rsidRPr="00683526">
        <w:rPr>
          <w:rFonts w:asciiTheme="majorHAnsi" w:hAnsiTheme="majorHAnsi"/>
          <w:sz w:val="22"/>
        </w:rPr>
        <w:t xml:space="preserve"> </w:t>
      </w:r>
    </w:p>
    <w:p w:rsidR="00577C37" w:rsidRPr="00683526" w:rsidRDefault="00577C37" w:rsidP="00345B0C">
      <w:pPr>
        <w:pStyle w:val="BodyText"/>
        <w:ind w:left="425" w:hanging="425"/>
        <w:rPr>
          <w:rFonts w:asciiTheme="majorHAnsi" w:hAnsiTheme="majorHAnsi"/>
          <w:sz w:val="22"/>
        </w:rPr>
      </w:pPr>
      <w:r w:rsidRPr="00683526">
        <w:rPr>
          <w:rFonts w:asciiTheme="majorHAnsi" w:hAnsiTheme="majorHAnsi"/>
          <w:sz w:val="22"/>
        </w:rPr>
        <w:t>2.</w:t>
      </w:r>
      <w:r w:rsidRPr="00683526">
        <w:rPr>
          <w:rFonts w:asciiTheme="majorHAnsi" w:hAnsiTheme="majorHAnsi"/>
          <w:sz w:val="22"/>
        </w:rPr>
        <w:tab/>
      </w:r>
      <w:r w:rsidR="00137D90" w:rsidRPr="00345B0C">
        <w:rPr>
          <w:rFonts w:asciiTheme="majorHAnsi" w:hAnsiTheme="majorHAnsi"/>
          <w:b/>
          <w:sz w:val="22"/>
        </w:rPr>
        <w:t>Lead Auditors</w:t>
      </w:r>
      <w:r w:rsidR="00137D90" w:rsidRPr="00683526">
        <w:rPr>
          <w:rFonts w:asciiTheme="majorHAnsi" w:hAnsiTheme="majorHAnsi"/>
          <w:sz w:val="22"/>
        </w:rPr>
        <w:t xml:space="preserve"> are recognised as competent to undertake audits independently (though they are required to be part of a project team to comply with quality assurance and peer review requirements), or to lead an audit team.  Only Lead Auditors can direct and supervise audit teams, and sign written reports submitted by a Panel Member.</w:t>
      </w:r>
    </w:p>
    <w:p w:rsidR="00577C37" w:rsidRPr="00683526" w:rsidRDefault="00577C37" w:rsidP="00345B0C">
      <w:pPr>
        <w:pStyle w:val="BodyText"/>
        <w:ind w:left="425" w:hanging="425"/>
        <w:rPr>
          <w:rFonts w:asciiTheme="majorHAnsi" w:hAnsiTheme="majorHAnsi"/>
          <w:sz w:val="22"/>
        </w:rPr>
      </w:pPr>
      <w:r w:rsidRPr="00683526">
        <w:rPr>
          <w:rFonts w:asciiTheme="majorHAnsi" w:hAnsiTheme="majorHAnsi"/>
          <w:sz w:val="22"/>
        </w:rPr>
        <w:t>3.</w:t>
      </w:r>
      <w:r w:rsidRPr="00683526">
        <w:rPr>
          <w:rFonts w:asciiTheme="majorHAnsi" w:hAnsiTheme="majorHAnsi"/>
          <w:sz w:val="22"/>
        </w:rPr>
        <w:tab/>
      </w:r>
      <w:r w:rsidR="00137D90" w:rsidRPr="00345B0C">
        <w:rPr>
          <w:rFonts w:asciiTheme="majorHAnsi" w:hAnsiTheme="majorHAnsi"/>
          <w:b/>
          <w:sz w:val="22"/>
        </w:rPr>
        <w:t>Auditors</w:t>
      </w:r>
      <w:r w:rsidR="00137D90" w:rsidRPr="00683526">
        <w:rPr>
          <w:rFonts w:asciiTheme="majorHAnsi" w:hAnsiTheme="majorHAnsi"/>
          <w:sz w:val="22"/>
        </w:rPr>
        <w:t xml:space="preserve"> are recognised as competent to undertake audits as </w:t>
      </w:r>
      <w:r w:rsidR="00BF72CE" w:rsidRPr="00683526">
        <w:rPr>
          <w:rFonts w:asciiTheme="majorHAnsi" w:hAnsiTheme="majorHAnsi"/>
          <w:sz w:val="22"/>
        </w:rPr>
        <w:t xml:space="preserve">a </w:t>
      </w:r>
      <w:r w:rsidR="00137D90" w:rsidRPr="00683526">
        <w:rPr>
          <w:rFonts w:asciiTheme="majorHAnsi" w:hAnsiTheme="majorHAnsi"/>
          <w:sz w:val="22"/>
        </w:rPr>
        <w:t xml:space="preserve">member of an audit team but do not have sufficient experience to lead an audit.  </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A</w:t>
      </w:r>
      <w:r w:rsidR="0054020A" w:rsidRPr="00683526">
        <w:rPr>
          <w:rFonts w:asciiTheme="majorHAnsi" w:hAnsiTheme="majorHAnsi"/>
          <w:sz w:val="22"/>
        </w:rPr>
        <w:t>n ap</w:t>
      </w:r>
      <w:r w:rsidRPr="00683526">
        <w:rPr>
          <w:rFonts w:asciiTheme="majorHAnsi" w:hAnsiTheme="majorHAnsi"/>
          <w:sz w:val="22"/>
        </w:rPr>
        <w:t>proved Panel Member can apply at any</w:t>
      </w:r>
      <w:r w:rsidR="00F64076" w:rsidRPr="00683526">
        <w:rPr>
          <w:rFonts w:asciiTheme="majorHAnsi" w:hAnsiTheme="majorHAnsi"/>
          <w:sz w:val="22"/>
        </w:rPr>
        <w:t xml:space="preserve"> </w:t>
      </w:r>
      <w:r w:rsidRPr="00683526">
        <w:rPr>
          <w:rFonts w:asciiTheme="majorHAnsi" w:hAnsiTheme="majorHAnsi"/>
          <w:sz w:val="22"/>
        </w:rPr>
        <w:t xml:space="preserve">time to change </w:t>
      </w:r>
      <w:r w:rsidR="007A66B4">
        <w:rPr>
          <w:rFonts w:asciiTheme="majorHAnsi" w:hAnsiTheme="majorHAnsi"/>
          <w:sz w:val="22"/>
        </w:rPr>
        <w:t xml:space="preserve">the category(s) and classification(s) to which its personnel have been </w:t>
      </w:r>
      <w:proofErr w:type="gramStart"/>
      <w:r w:rsidR="007A66B4">
        <w:rPr>
          <w:rFonts w:asciiTheme="majorHAnsi" w:hAnsiTheme="majorHAnsi"/>
          <w:sz w:val="22"/>
        </w:rPr>
        <w:t>included,</w:t>
      </w:r>
      <w:proofErr w:type="gramEnd"/>
      <w:r w:rsidRPr="00683526">
        <w:rPr>
          <w:rFonts w:asciiTheme="majorHAnsi" w:hAnsiTheme="majorHAnsi"/>
          <w:sz w:val="22"/>
        </w:rPr>
        <w:t xml:space="preserve"> if there have been any changes to personnel’s qualifications or experience.  Changes to personnel on the Panel will be subject to our approval.</w:t>
      </w:r>
    </w:p>
    <w:p w:rsidR="00577C37" w:rsidRPr="00683526" w:rsidRDefault="00577C37" w:rsidP="00F2533E">
      <w:pPr>
        <w:pStyle w:val="Heading2nonumber"/>
      </w:pPr>
      <w:r w:rsidRPr="00683526">
        <w:t>Selection Process</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The review and selection of organisations to the Panel will be undertaken by</w:t>
      </w:r>
      <w:r w:rsidR="00BE0905" w:rsidRPr="00683526">
        <w:rPr>
          <w:rFonts w:asciiTheme="majorHAnsi" w:hAnsiTheme="majorHAnsi"/>
          <w:sz w:val="22"/>
        </w:rPr>
        <w:t xml:space="preserve"> </w:t>
      </w:r>
      <w:r w:rsidR="00CF2C94">
        <w:rPr>
          <w:rFonts w:asciiTheme="majorHAnsi" w:hAnsiTheme="majorHAnsi"/>
          <w:sz w:val="22"/>
        </w:rPr>
        <w:t>us</w:t>
      </w:r>
      <w:r w:rsidR="00BE0905" w:rsidRPr="00683526">
        <w:rPr>
          <w:rFonts w:asciiTheme="majorHAnsi" w:hAnsiTheme="majorHAnsi"/>
          <w:sz w:val="22"/>
        </w:rPr>
        <w:t>.  For the drinking water quality and recycled water quality categories only, the NSW Ministry of Health (NSW Health) will also be involved</w:t>
      </w:r>
      <w:r w:rsidR="00577AAC" w:rsidRPr="00683526">
        <w:rPr>
          <w:rFonts w:asciiTheme="majorHAnsi" w:hAnsiTheme="majorHAnsi"/>
          <w:sz w:val="22"/>
        </w:rPr>
        <w:t xml:space="preserve"> in selecting Panel Members</w:t>
      </w:r>
      <w:r w:rsidRPr="00683526">
        <w:rPr>
          <w:rFonts w:asciiTheme="majorHAnsi" w:hAnsiTheme="majorHAnsi"/>
          <w:sz w:val="22"/>
        </w:rPr>
        <w:t>.</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Applications for the Panel will be evaluated based upo</w:t>
      </w:r>
      <w:r w:rsidR="003E47E3" w:rsidRPr="00683526">
        <w:rPr>
          <w:rFonts w:asciiTheme="majorHAnsi" w:hAnsiTheme="majorHAnsi"/>
          <w:sz w:val="22"/>
        </w:rPr>
        <w:t>n the Committee’s assessment of</w:t>
      </w:r>
    </w:p>
    <w:p w:rsidR="00577C37" w:rsidRPr="00683526" w:rsidRDefault="00577C37" w:rsidP="00345B0C">
      <w:pPr>
        <w:pStyle w:val="ListBullet"/>
      </w:pPr>
      <w:r w:rsidRPr="00683526">
        <w:t>the organisation’s knowledge of legislative and regulatory frameworks relating to the categories for which appointment is sought</w:t>
      </w:r>
    </w:p>
    <w:p w:rsidR="00577C37" w:rsidRPr="00683526" w:rsidRDefault="00577C37" w:rsidP="00345B0C">
      <w:pPr>
        <w:pStyle w:val="ListBullet"/>
      </w:pPr>
      <w:r w:rsidRPr="00683526">
        <w:t xml:space="preserve">the organisation’s technical and resourcing capacity to undertake the activity and/or provide the technical advice required for the category and </w:t>
      </w:r>
      <w:r w:rsidR="004100FE" w:rsidRPr="00683526">
        <w:t>classification</w:t>
      </w:r>
      <w:r w:rsidRPr="00683526">
        <w:t xml:space="preserve"> for which appointment is sought</w:t>
      </w:r>
    </w:p>
    <w:p w:rsidR="00577C37" w:rsidRPr="00683526" w:rsidRDefault="00577C37" w:rsidP="00345B0C">
      <w:pPr>
        <w:pStyle w:val="ListBullet"/>
      </w:pPr>
      <w:proofErr w:type="gramStart"/>
      <w:r w:rsidRPr="00683526">
        <w:t>the</w:t>
      </w:r>
      <w:proofErr w:type="gramEnd"/>
      <w:r w:rsidRPr="00683526">
        <w:t xml:space="preserve"> individual’s technical and/or audit experience required for the category and </w:t>
      </w:r>
      <w:r w:rsidR="004100FE" w:rsidRPr="00683526">
        <w:t>classification</w:t>
      </w:r>
      <w:r w:rsidRPr="00683526">
        <w:t xml:space="preserve"> for which appointment is sought.</w:t>
      </w:r>
    </w:p>
    <w:p w:rsidR="00577C37" w:rsidRPr="00683526" w:rsidRDefault="00CF2C94" w:rsidP="00577C37">
      <w:pPr>
        <w:pStyle w:val="BodyText"/>
      </w:pPr>
      <w:r>
        <w:rPr>
          <w:rFonts w:asciiTheme="majorHAnsi" w:hAnsiTheme="majorHAnsi"/>
          <w:sz w:val="22"/>
        </w:rPr>
        <w:t xml:space="preserve">The above selection </w:t>
      </w:r>
      <w:r w:rsidR="007C6C9A">
        <w:rPr>
          <w:rFonts w:asciiTheme="majorHAnsi" w:hAnsiTheme="majorHAnsi"/>
          <w:sz w:val="22"/>
        </w:rPr>
        <w:t>criteria</w:t>
      </w:r>
      <w:r w:rsidR="007C6C9A" w:rsidRPr="00683526">
        <w:rPr>
          <w:rFonts w:asciiTheme="majorHAnsi" w:hAnsiTheme="majorHAnsi"/>
          <w:sz w:val="22"/>
        </w:rPr>
        <w:t xml:space="preserve"> are</w:t>
      </w:r>
      <w:r w:rsidR="00577C37" w:rsidRPr="00683526">
        <w:rPr>
          <w:rFonts w:asciiTheme="majorHAnsi" w:hAnsiTheme="majorHAnsi"/>
          <w:sz w:val="22"/>
        </w:rPr>
        <w:t xml:space="preserve"> outlined in detail in the Application Form</w:t>
      </w:r>
      <w:r w:rsidR="00577C37" w:rsidRPr="00683526">
        <w:t>.</w:t>
      </w:r>
    </w:p>
    <w:p w:rsidR="00F2533E" w:rsidRPr="00683526" w:rsidRDefault="00F2533E" w:rsidP="00F2533E">
      <w:pPr>
        <w:pStyle w:val="Heading2nonumber"/>
      </w:pPr>
      <w:r w:rsidRPr="00683526">
        <w:t>Probity Issues</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 xml:space="preserve">No gifts or benefits are to be offered to any personnel </w:t>
      </w:r>
      <w:r w:rsidR="00CF2C94">
        <w:rPr>
          <w:rFonts w:asciiTheme="majorHAnsi" w:hAnsiTheme="majorHAnsi"/>
          <w:sz w:val="22"/>
        </w:rPr>
        <w:t>at</w:t>
      </w:r>
      <w:r w:rsidRPr="00683526">
        <w:rPr>
          <w:rFonts w:asciiTheme="majorHAnsi" w:hAnsiTheme="majorHAnsi"/>
          <w:sz w:val="22"/>
        </w:rPr>
        <w:t xml:space="preserve"> IPART</w:t>
      </w:r>
      <w:r w:rsidR="00CD1A17" w:rsidRPr="00683526">
        <w:rPr>
          <w:rFonts w:asciiTheme="majorHAnsi" w:hAnsiTheme="majorHAnsi"/>
          <w:sz w:val="22"/>
        </w:rPr>
        <w:t xml:space="preserve"> or NSW Health</w:t>
      </w:r>
      <w:r w:rsidRPr="00683526">
        <w:rPr>
          <w:rFonts w:asciiTheme="majorHAnsi" w:hAnsiTheme="majorHAnsi"/>
          <w:sz w:val="22"/>
        </w:rPr>
        <w:t xml:space="preserve"> involved in selecting Panel Members</w:t>
      </w:r>
      <w:r w:rsidR="00CD1A17" w:rsidRPr="00683526">
        <w:rPr>
          <w:rFonts w:asciiTheme="majorHAnsi" w:hAnsiTheme="majorHAnsi"/>
          <w:sz w:val="22"/>
        </w:rPr>
        <w:t xml:space="preserve">, </w:t>
      </w:r>
      <w:r w:rsidRPr="00683526">
        <w:rPr>
          <w:rFonts w:asciiTheme="majorHAnsi" w:hAnsiTheme="majorHAnsi"/>
          <w:sz w:val="22"/>
        </w:rPr>
        <w:t xml:space="preserve">during the selection process. </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All Applicants must comply with the NSW Government Code of Practice for Procurement which can be downloaded from</w:t>
      </w:r>
      <w:r w:rsidR="00AF6C4B" w:rsidRPr="00683526">
        <w:rPr>
          <w:rFonts w:asciiTheme="majorHAnsi" w:hAnsiTheme="majorHAnsi"/>
          <w:sz w:val="22"/>
        </w:rPr>
        <w:t xml:space="preserve"> </w:t>
      </w:r>
      <w:r w:rsidR="00345B0C" w:rsidRPr="00175ED8">
        <w:rPr>
          <w:rFonts w:asciiTheme="majorHAnsi" w:hAnsiTheme="majorHAnsi"/>
          <w:sz w:val="22"/>
        </w:rPr>
        <w:t>http://www.nswprocurement.com.au/government-procurement-frameworks/files/code_of_prac-curr.aspx</w:t>
      </w:r>
      <w:r w:rsidR="00F309BE">
        <w:rPr>
          <w:rFonts w:asciiTheme="majorHAnsi" w:hAnsiTheme="majorHAnsi"/>
          <w:sz w:val="22"/>
        </w:rPr>
        <w:t>.</w:t>
      </w:r>
    </w:p>
    <w:p w:rsidR="00577C37" w:rsidRPr="00683526" w:rsidRDefault="00577C37" w:rsidP="00F2533E">
      <w:pPr>
        <w:pStyle w:val="Heading2nonumber"/>
      </w:pPr>
      <w:r w:rsidRPr="00683526">
        <w:t>The Panel Agreement</w:t>
      </w:r>
    </w:p>
    <w:p w:rsidR="00C17FA8" w:rsidRPr="00683526" w:rsidRDefault="00577C37" w:rsidP="00577C37">
      <w:pPr>
        <w:pStyle w:val="BodyText"/>
        <w:keepNext/>
        <w:keepLines/>
        <w:rPr>
          <w:rFonts w:asciiTheme="majorHAnsi" w:hAnsiTheme="majorHAnsi"/>
          <w:sz w:val="22"/>
        </w:rPr>
      </w:pPr>
      <w:r w:rsidRPr="00683526">
        <w:rPr>
          <w:rFonts w:asciiTheme="majorHAnsi" w:hAnsiTheme="majorHAnsi"/>
          <w:sz w:val="22"/>
        </w:rPr>
        <w:t xml:space="preserve">An Applicant is required to execute the </w:t>
      </w:r>
      <w:r w:rsidR="004100FE" w:rsidRPr="00683526">
        <w:rPr>
          <w:rFonts w:asciiTheme="majorHAnsi" w:hAnsiTheme="majorHAnsi"/>
          <w:sz w:val="22"/>
        </w:rPr>
        <w:t xml:space="preserve">Technical Services and Water Licensing Audit </w:t>
      </w:r>
      <w:r w:rsidRPr="00683526">
        <w:rPr>
          <w:rFonts w:asciiTheme="majorHAnsi" w:hAnsiTheme="majorHAnsi"/>
          <w:sz w:val="22"/>
        </w:rPr>
        <w:t xml:space="preserve">Panel Agreement (Panel Agreement) </w:t>
      </w:r>
      <w:r w:rsidRPr="00683526">
        <w:rPr>
          <w:rFonts w:asciiTheme="majorHAnsi" w:hAnsiTheme="majorHAnsi"/>
          <w:i/>
          <w:sz w:val="22"/>
        </w:rPr>
        <w:t>prior</w:t>
      </w:r>
      <w:r w:rsidRPr="00683526">
        <w:rPr>
          <w:rFonts w:asciiTheme="majorHAnsi" w:hAnsiTheme="majorHAnsi"/>
          <w:sz w:val="22"/>
        </w:rPr>
        <w:t xml:space="preserve"> to</w:t>
      </w:r>
      <w:r w:rsidR="00345B0C">
        <w:rPr>
          <w:rFonts w:asciiTheme="majorHAnsi" w:hAnsiTheme="majorHAnsi"/>
          <w:sz w:val="22"/>
        </w:rPr>
        <w:t xml:space="preserve"> its appointment to the Panel.</w:t>
      </w:r>
    </w:p>
    <w:p w:rsidR="00C17FA8" w:rsidRPr="00683526" w:rsidRDefault="00577C37" w:rsidP="00577C37">
      <w:pPr>
        <w:pStyle w:val="BodyText"/>
        <w:keepNext/>
        <w:keepLines/>
        <w:rPr>
          <w:rFonts w:asciiTheme="majorHAnsi" w:hAnsiTheme="majorHAnsi"/>
          <w:sz w:val="22"/>
        </w:rPr>
      </w:pPr>
      <w:r w:rsidRPr="00683526">
        <w:rPr>
          <w:rFonts w:asciiTheme="majorHAnsi" w:hAnsiTheme="majorHAnsi"/>
          <w:sz w:val="22"/>
        </w:rPr>
        <w:t xml:space="preserve">The Panel Agreement is the contract between </w:t>
      </w:r>
      <w:r w:rsidR="00C17FA8" w:rsidRPr="00683526">
        <w:rPr>
          <w:rFonts w:asciiTheme="majorHAnsi" w:hAnsiTheme="majorHAnsi"/>
          <w:sz w:val="22"/>
        </w:rPr>
        <w:t>us</w:t>
      </w:r>
      <w:r w:rsidRPr="00683526">
        <w:rPr>
          <w:rFonts w:asciiTheme="majorHAnsi" w:hAnsiTheme="majorHAnsi"/>
          <w:sz w:val="22"/>
        </w:rPr>
        <w:t xml:space="preserve"> and the Panel Member, and describes a range of obligations that the Panel Member has to </w:t>
      </w:r>
      <w:r w:rsidR="00C17FA8" w:rsidRPr="00683526">
        <w:rPr>
          <w:rFonts w:asciiTheme="majorHAnsi" w:hAnsiTheme="majorHAnsi"/>
          <w:sz w:val="22"/>
        </w:rPr>
        <w:t>us,</w:t>
      </w:r>
      <w:r w:rsidRPr="00683526">
        <w:rPr>
          <w:rFonts w:asciiTheme="majorHAnsi" w:hAnsiTheme="majorHAnsi"/>
          <w:sz w:val="22"/>
        </w:rPr>
        <w:t xml:space="preserve"> as well as a range of powers that </w:t>
      </w:r>
      <w:r w:rsidR="00C17FA8" w:rsidRPr="00683526">
        <w:rPr>
          <w:rFonts w:asciiTheme="majorHAnsi" w:hAnsiTheme="majorHAnsi"/>
          <w:sz w:val="22"/>
        </w:rPr>
        <w:t xml:space="preserve">we have the </w:t>
      </w:r>
      <w:r w:rsidR="00345B0C">
        <w:rPr>
          <w:rFonts w:asciiTheme="majorHAnsi" w:hAnsiTheme="majorHAnsi"/>
          <w:sz w:val="22"/>
        </w:rPr>
        <w:t>discretion to exercise.</w:t>
      </w:r>
    </w:p>
    <w:p w:rsidR="00577C37" w:rsidRPr="00683526" w:rsidRDefault="00577C37" w:rsidP="00577C37">
      <w:pPr>
        <w:pStyle w:val="BodyText"/>
        <w:keepNext/>
        <w:keepLines/>
        <w:rPr>
          <w:rFonts w:asciiTheme="majorHAnsi" w:hAnsiTheme="majorHAnsi"/>
          <w:sz w:val="22"/>
        </w:rPr>
      </w:pPr>
      <w:r w:rsidRPr="00683526">
        <w:rPr>
          <w:rFonts w:asciiTheme="majorHAnsi" w:hAnsiTheme="majorHAnsi"/>
          <w:sz w:val="22"/>
        </w:rPr>
        <w:t>Appointment to the Panel does not guarantee that a Panel Member will be engaged to undertake any services.</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 xml:space="preserve">Initial appointment to the Panel will be for a period of </w:t>
      </w:r>
      <w:r w:rsidR="00C17FA8" w:rsidRPr="00683526">
        <w:rPr>
          <w:rFonts w:asciiTheme="majorHAnsi" w:hAnsiTheme="majorHAnsi"/>
          <w:sz w:val="22"/>
        </w:rPr>
        <w:t>3</w:t>
      </w:r>
      <w:r w:rsidRPr="00683526">
        <w:rPr>
          <w:rFonts w:asciiTheme="majorHAnsi" w:hAnsiTheme="majorHAnsi"/>
          <w:sz w:val="22"/>
        </w:rPr>
        <w:t xml:space="preserve"> years</w:t>
      </w:r>
      <w:r w:rsidR="00C17FA8" w:rsidRPr="00683526">
        <w:rPr>
          <w:rFonts w:asciiTheme="majorHAnsi" w:hAnsiTheme="majorHAnsi"/>
          <w:sz w:val="22"/>
        </w:rPr>
        <w:t>,</w:t>
      </w:r>
      <w:r w:rsidRPr="00683526">
        <w:rPr>
          <w:rFonts w:asciiTheme="majorHAnsi" w:hAnsiTheme="majorHAnsi"/>
          <w:sz w:val="22"/>
        </w:rPr>
        <w:t xml:space="preserve"> with the option for </w:t>
      </w:r>
      <w:r w:rsidR="00C17FA8" w:rsidRPr="00683526">
        <w:rPr>
          <w:rFonts w:asciiTheme="majorHAnsi" w:hAnsiTheme="majorHAnsi"/>
          <w:sz w:val="22"/>
        </w:rPr>
        <w:t>us</w:t>
      </w:r>
      <w:r w:rsidRPr="00683526">
        <w:rPr>
          <w:rFonts w:asciiTheme="majorHAnsi" w:hAnsiTheme="majorHAnsi"/>
          <w:sz w:val="22"/>
        </w:rPr>
        <w:t xml:space="preserve"> to extend the appointment for a further </w:t>
      </w:r>
      <w:r w:rsidR="00C17FA8" w:rsidRPr="00683526">
        <w:rPr>
          <w:rFonts w:asciiTheme="majorHAnsi" w:hAnsiTheme="majorHAnsi"/>
          <w:sz w:val="22"/>
        </w:rPr>
        <w:t>3-</w:t>
      </w:r>
      <w:r w:rsidR="00345B0C">
        <w:rPr>
          <w:rFonts w:asciiTheme="majorHAnsi" w:hAnsiTheme="majorHAnsi"/>
          <w:sz w:val="22"/>
        </w:rPr>
        <w:t>year period.</w:t>
      </w:r>
    </w:p>
    <w:p w:rsidR="00577C37" w:rsidRPr="00683526" w:rsidRDefault="00C17FA8" w:rsidP="00577C37">
      <w:pPr>
        <w:pStyle w:val="BodyText"/>
        <w:rPr>
          <w:rFonts w:asciiTheme="majorHAnsi" w:hAnsiTheme="majorHAnsi"/>
          <w:sz w:val="22"/>
        </w:rPr>
      </w:pPr>
      <w:r w:rsidRPr="00683526">
        <w:rPr>
          <w:rFonts w:asciiTheme="majorHAnsi" w:hAnsiTheme="majorHAnsi"/>
          <w:sz w:val="22"/>
        </w:rPr>
        <w:t>We,</w:t>
      </w:r>
      <w:r w:rsidR="00577C37" w:rsidRPr="00683526">
        <w:rPr>
          <w:rFonts w:asciiTheme="majorHAnsi" w:hAnsiTheme="majorHAnsi"/>
          <w:sz w:val="22"/>
        </w:rPr>
        <w:t xml:space="preserve"> or Licensees</w:t>
      </w:r>
      <w:r w:rsidRPr="00683526">
        <w:rPr>
          <w:rFonts w:asciiTheme="majorHAnsi" w:hAnsiTheme="majorHAnsi"/>
          <w:sz w:val="22"/>
        </w:rPr>
        <w:t>, may</w:t>
      </w:r>
      <w:r w:rsidR="00577C37" w:rsidRPr="00683526">
        <w:rPr>
          <w:rFonts w:asciiTheme="majorHAnsi" w:hAnsiTheme="majorHAnsi"/>
          <w:sz w:val="22"/>
        </w:rPr>
        <w:t xml:space="preserve"> draw from the Panel to provide the following services</w:t>
      </w:r>
      <w:r w:rsidRPr="00683526">
        <w:rPr>
          <w:rFonts w:asciiTheme="majorHAnsi" w:hAnsiTheme="majorHAnsi"/>
          <w:sz w:val="22"/>
        </w:rPr>
        <w:t>.</w:t>
      </w:r>
      <w:r w:rsidR="00577C37" w:rsidRPr="00683526">
        <w:rPr>
          <w:rFonts w:asciiTheme="majorHAnsi" w:hAnsiTheme="majorHAnsi"/>
          <w:sz w:val="22"/>
        </w:rPr>
        <w:t xml:space="preserve"> </w:t>
      </w:r>
      <w:r w:rsidR="00577AAC" w:rsidRPr="00683526">
        <w:rPr>
          <w:rFonts w:asciiTheme="majorHAnsi" w:hAnsiTheme="majorHAnsi"/>
          <w:sz w:val="22"/>
        </w:rPr>
        <w:t xml:space="preserve"> Hourly Panel rates for each proposed team member for services provided to IPART will be agreed with us as part of the Panel Agreement.  Rates for services provided to Licensees will be negotiated directly with the Licensee.</w:t>
      </w:r>
    </w:p>
    <w:p w:rsidR="004100FE" w:rsidRPr="00683526" w:rsidRDefault="004100FE" w:rsidP="004100FE">
      <w:pPr>
        <w:pStyle w:val="Heading2nonumber"/>
      </w:pPr>
      <w:r w:rsidRPr="00683526">
        <w:t>Services for IPART</w:t>
      </w:r>
    </w:p>
    <w:p w:rsidR="004100FE" w:rsidRPr="00683526" w:rsidRDefault="004100FE" w:rsidP="004100FE">
      <w:pPr>
        <w:pStyle w:val="BodyText"/>
        <w:keepNext/>
        <w:keepLines/>
        <w:rPr>
          <w:rFonts w:asciiTheme="majorHAnsi" w:hAnsiTheme="majorHAnsi"/>
          <w:sz w:val="22"/>
        </w:rPr>
      </w:pPr>
      <w:r w:rsidRPr="00683526">
        <w:rPr>
          <w:rFonts w:asciiTheme="majorHAnsi" w:hAnsiTheme="majorHAnsi"/>
          <w:sz w:val="22"/>
        </w:rPr>
        <w:t>We may draw from the Panel</w:t>
      </w:r>
      <w:r w:rsidR="00FA762C">
        <w:rPr>
          <w:rFonts w:asciiTheme="majorHAnsi" w:hAnsiTheme="majorHAnsi"/>
          <w:sz w:val="22"/>
        </w:rPr>
        <w:t xml:space="preserve"> to seek the following services</w:t>
      </w:r>
      <w:r w:rsidRPr="00683526">
        <w:rPr>
          <w:rFonts w:asciiTheme="majorHAnsi" w:hAnsiTheme="majorHAnsi"/>
          <w:sz w:val="22"/>
        </w:rPr>
        <w:t xml:space="preserve"> </w:t>
      </w:r>
    </w:p>
    <w:p w:rsidR="004100FE" w:rsidRPr="00345B0C" w:rsidRDefault="004100FE" w:rsidP="00345B0C">
      <w:pPr>
        <w:pStyle w:val="ListBullet"/>
      </w:pPr>
      <w:r w:rsidRPr="00345B0C">
        <w:t xml:space="preserve">technical assistance in undertaking </w:t>
      </w:r>
      <w:r w:rsidR="008C65BD">
        <w:t>WIC Act</w:t>
      </w:r>
      <w:r w:rsidRPr="00345B0C">
        <w:t xml:space="preserve"> licence application reviews </w:t>
      </w:r>
    </w:p>
    <w:p w:rsidR="004100FE" w:rsidRPr="00345B0C" w:rsidRDefault="004100FE" w:rsidP="00345B0C">
      <w:pPr>
        <w:pStyle w:val="ListBullet"/>
      </w:pPr>
      <w:r w:rsidRPr="00345B0C">
        <w:t>technical support and/ or audit services for licence reviews</w:t>
      </w:r>
    </w:p>
    <w:p w:rsidR="004100FE" w:rsidRPr="00345B0C" w:rsidRDefault="004100FE" w:rsidP="00345B0C">
      <w:pPr>
        <w:pStyle w:val="ListBullet"/>
      </w:pPr>
      <w:r w:rsidRPr="00345B0C">
        <w:t xml:space="preserve">compliance audits for </w:t>
      </w:r>
      <w:r w:rsidR="008C65BD">
        <w:t>WIC Act</w:t>
      </w:r>
      <w:r w:rsidR="008C65BD" w:rsidRPr="00345B0C">
        <w:t xml:space="preserve"> </w:t>
      </w:r>
      <w:r w:rsidRPr="00345B0C">
        <w:t>Licensees and public water utilities such as Sydney Water Corporation, Hunter Water Corporation, Sydney Catchment Authority, and State Water Corporation</w:t>
      </w:r>
    </w:p>
    <w:p w:rsidR="004100FE" w:rsidRPr="00345B0C" w:rsidRDefault="004100FE" w:rsidP="00345B0C">
      <w:pPr>
        <w:pStyle w:val="ListBullet"/>
      </w:pPr>
      <w:proofErr w:type="gramStart"/>
      <w:r w:rsidRPr="00345B0C">
        <w:t>any</w:t>
      </w:r>
      <w:proofErr w:type="gramEnd"/>
      <w:r w:rsidRPr="00345B0C">
        <w:t xml:space="preserve"> other assistance that we may require to carry out our functions.</w:t>
      </w:r>
    </w:p>
    <w:p w:rsidR="00577C37" w:rsidRPr="00683526" w:rsidRDefault="00577C37" w:rsidP="00F2533E">
      <w:pPr>
        <w:pStyle w:val="Heading2nonumber"/>
      </w:pPr>
      <w:r w:rsidRPr="00683526">
        <w:t xml:space="preserve">Services for Licensees </w:t>
      </w:r>
    </w:p>
    <w:p w:rsidR="00577C37" w:rsidRPr="00683526" w:rsidRDefault="00577C37" w:rsidP="00577C37">
      <w:pPr>
        <w:pStyle w:val="BodyText"/>
        <w:rPr>
          <w:rFonts w:asciiTheme="majorHAnsi" w:hAnsiTheme="majorHAnsi"/>
          <w:sz w:val="22"/>
        </w:rPr>
      </w:pPr>
      <w:r w:rsidRPr="00683526">
        <w:rPr>
          <w:rFonts w:asciiTheme="majorHAnsi" w:hAnsiTheme="majorHAnsi"/>
          <w:sz w:val="22"/>
        </w:rPr>
        <w:t>A Licensee may draw from the Panel to seek the following audit services (as applicable to its licensed activity)</w:t>
      </w:r>
    </w:p>
    <w:p w:rsidR="00577C37" w:rsidRPr="00345B0C" w:rsidRDefault="00577C37" w:rsidP="00345B0C">
      <w:pPr>
        <w:pStyle w:val="ListBullet"/>
      </w:pPr>
      <w:r w:rsidRPr="00345B0C">
        <w:t xml:space="preserve">audit </w:t>
      </w:r>
      <w:r w:rsidR="00577AAC" w:rsidRPr="00345B0C">
        <w:t xml:space="preserve">the overall adequacy </w:t>
      </w:r>
      <w:r w:rsidR="00020948" w:rsidRPr="00345B0C">
        <w:t>of the</w:t>
      </w:r>
      <w:r w:rsidRPr="00345B0C">
        <w:t xml:space="preserve"> Licensee’s plans (such as infrastructure operating, </w:t>
      </w:r>
      <w:r w:rsidR="00DD37A9" w:rsidRPr="00345B0C">
        <w:t xml:space="preserve">water </w:t>
      </w:r>
      <w:r w:rsidRPr="00345B0C">
        <w:t>quality</w:t>
      </w:r>
      <w:r w:rsidR="00A46EAC" w:rsidRPr="00345B0C">
        <w:rPr>
          <w:rStyle w:val="FootnoteReference"/>
          <w:vertAlign w:val="baseline"/>
        </w:rPr>
        <w:footnoteReference w:id="1"/>
      </w:r>
      <w:r w:rsidRPr="00345B0C">
        <w:t>, sewage management or retail supply management</w:t>
      </w:r>
      <w:r w:rsidR="00DD37A9" w:rsidRPr="00345B0C">
        <w:t xml:space="preserve"> plans</w:t>
      </w:r>
      <w:r w:rsidRPr="00345B0C">
        <w:t>)</w:t>
      </w:r>
      <w:r w:rsidR="00020948" w:rsidRPr="00345B0C">
        <w:t xml:space="preserve"> to ensure safe construction and operation of infrastructure, and s</w:t>
      </w:r>
      <w:r w:rsidR="00CF4FE9" w:rsidRPr="00345B0C">
        <w:t>upply of services to customers</w:t>
      </w:r>
      <w:r w:rsidR="00577AAC" w:rsidRPr="00345B0C">
        <w:t>, and compliance with legislative or regulatory requirements</w:t>
      </w:r>
    </w:p>
    <w:p w:rsidR="00577C37" w:rsidRPr="00345B0C" w:rsidRDefault="00577C37" w:rsidP="00345B0C">
      <w:pPr>
        <w:pStyle w:val="ListBullet"/>
      </w:pPr>
      <w:r w:rsidRPr="00345B0C">
        <w:t>audit the condition and operation of the Licensee’s infrastructure prior to commercial operation</w:t>
      </w:r>
    </w:p>
    <w:p w:rsidR="00577C37" w:rsidRPr="00345B0C" w:rsidRDefault="00CF4FE9" w:rsidP="00345B0C">
      <w:pPr>
        <w:pStyle w:val="ListBullet"/>
      </w:pPr>
      <w:proofErr w:type="gramStart"/>
      <w:r w:rsidRPr="00345B0C">
        <w:t>audit</w:t>
      </w:r>
      <w:proofErr w:type="gramEnd"/>
      <w:r w:rsidRPr="00345B0C">
        <w:t xml:space="preserve"> the Licensee’s operational compliance with legislative and regulatory requirements, as well as its </w:t>
      </w:r>
      <w:r w:rsidR="00577C37" w:rsidRPr="00345B0C">
        <w:t xml:space="preserve">licence </w:t>
      </w:r>
      <w:r w:rsidRPr="00345B0C">
        <w:t>conditions</w:t>
      </w:r>
      <w:r w:rsidR="00577C37" w:rsidRPr="00345B0C">
        <w:t>.</w:t>
      </w:r>
    </w:p>
    <w:p w:rsidR="00577AAC" w:rsidRPr="00683526" w:rsidRDefault="00577AAC">
      <w:pPr>
        <w:spacing w:before="0" w:after="200" w:line="276" w:lineRule="auto"/>
        <w:rPr>
          <w:rFonts w:asciiTheme="majorHAnsi" w:hAnsiTheme="majorHAnsi"/>
          <w:sz w:val="22"/>
          <w:szCs w:val="22"/>
        </w:rPr>
      </w:pPr>
      <w:r w:rsidRPr="00683526">
        <w:rPr>
          <w:rFonts w:asciiTheme="majorHAnsi" w:hAnsiTheme="majorHAnsi"/>
          <w:sz w:val="22"/>
        </w:rPr>
        <w:br w:type="page"/>
      </w:r>
    </w:p>
    <w:p w:rsidR="00577C37" w:rsidRPr="00683526" w:rsidRDefault="00577C37" w:rsidP="00577C37">
      <w:pPr>
        <w:pStyle w:val="BodyText"/>
        <w:rPr>
          <w:rFonts w:asciiTheme="majorHAnsi" w:hAnsiTheme="majorHAnsi"/>
          <w:sz w:val="22"/>
        </w:rPr>
      </w:pPr>
      <w:r w:rsidRPr="00683526">
        <w:rPr>
          <w:rFonts w:asciiTheme="majorHAnsi" w:hAnsiTheme="majorHAnsi"/>
          <w:sz w:val="22"/>
        </w:rPr>
        <w:t>Prior to providing audit services to a Licensee</w:t>
      </w:r>
      <w:r w:rsidR="00577AAC" w:rsidRPr="00683526">
        <w:rPr>
          <w:rFonts w:asciiTheme="majorHAnsi" w:hAnsiTheme="majorHAnsi"/>
          <w:sz w:val="22"/>
        </w:rPr>
        <w:t xml:space="preserve"> in relation to audits required by IPART/ the Minister</w:t>
      </w:r>
      <w:r w:rsidRPr="00683526">
        <w:rPr>
          <w:rFonts w:asciiTheme="majorHAnsi" w:hAnsiTheme="majorHAnsi"/>
          <w:sz w:val="22"/>
        </w:rPr>
        <w:t xml:space="preserve">, a Panel Member </w:t>
      </w:r>
      <w:r w:rsidR="00577AAC" w:rsidRPr="00683526">
        <w:rPr>
          <w:rFonts w:asciiTheme="majorHAnsi" w:hAnsiTheme="majorHAnsi"/>
          <w:sz w:val="22"/>
        </w:rPr>
        <w:t>must</w:t>
      </w:r>
    </w:p>
    <w:p w:rsidR="00577C37" w:rsidRPr="00345B0C" w:rsidRDefault="0094046F" w:rsidP="00345B0C">
      <w:pPr>
        <w:pStyle w:val="ListBullet"/>
      </w:pPr>
      <w:r w:rsidRPr="00345B0C">
        <w:t>s</w:t>
      </w:r>
      <w:r w:rsidR="00577C37" w:rsidRPr="00345B0C">
        <w:t>ubmit</w:t>
      </w:r>
      <w:r w:rsidR="007258AE" w:rsidRPr="00345B0C">
        <w:t xml:space="preserve"> to us</w:t>
      </w:r>
      <w:r w:rsidR="00577C37" w:rsidRPr="00345B0C">
        <w:t xml:space="preserve"> its scope of work and allow 21 days for </w:t>
      </w:r>
      <w:r w:rsidR="007258AE" w:rsidRPr="00345B0C">
        <w:t>us to</w:t>
      </w:r>
      <w:r w:rsidR="00577C37" w:rsidRPr="00345B0C">
        <w:t xml:space="preserve"> review the scope of works and </w:t>
      </w:r>
      <w:r w:rsidRPr="00345B0C">
        <w:t xml:space="preserve">audit team credentials </w:t>
      </w:r>
    </w:p>
    <w:p w:rsidR="00577C37" w:rsidRPr="00345B0C" w:rsidRDefault="0094046F" w:rsidP="00345B0C">
      <w:pPr>
        <w:pStyle w:val="ListBullet"/>
      </w:pPr>
      <w:r w:rsidRPr="00345B0C">
        <w:t>a</w:t>
      </w:r>
      <w:r w:rsidR="00577C37" w:rsidRPr="00345B0C">
        <w:t>ddress any conflic</w:t>
      </w:r>
      <w:r w:rsidRPr="00345B0C">
        <w:t xml:space="preserve">t of interest issues </w:t>
      </w:r>
    </w:p>
    <w:p w:rsidR="00577C37" w:rsidRPr="00345B0C" w:rsidRDefault="0094046F" w:rsidP="00345B0C">
      <w:pPr>
        <w:pStyle w:val="ListBullet"/>
      </w:pPr>
      <w:r w:rsidRPr="00345B0C">
        <w:t>e</w:t>
      </w:r>
      <w:r w:rsidR="00577C37" w:rsidRPr="00345B0C">
        <w:t xml:space="preserve">nter into a contract with the Licensee, which amongst other things confirms the Licensee’s liability to the Panel Member </w:t>
      </w:r>
      <w:r w:rsidR="00121846" w:rsidRPr="00345B0C">
        <w:t>to pay</w:t>
      </w:r>
      <w:r w:rsidR="00577C37" w:rsidRPr="00345B0C">
        <w:t xml:space="preserve"> the Pa</w:t>
      </w:r>
      <w:r w:rsidRPr="00345B0C">
        <w:t>nel Member’s costs and expenses</w:t>
      </w:r>
      <w:r w:rsidR="001D463C" w:rsidRPr="00345B0C">
        <w:t xml:space="preserve">, including the costs associated with engaging with us and </w:t>
      </w:r>
      <w:r w:rsidR="00621E40" w:rsidRPr="00345B0C">
        <w:t>for the auditor to provide</w:t>
      </w:r>
      <w:r w:rsidR="001D463C" w:rsidRPr="00345B0C">
        <w:t xml:space="preserve"> any briefs on the audit findings</w:t>
      </w:r>
    </w:p>
    <w:p w:rsidR="00577C37" w:rsidRPr="00345B0C" w:rsidRDefault="0094046F" w:rsidP="00345B0C">
      <w:pPr>
        <w:pStyle w:val="ListBullet"/>
      </w:pPr>
      <w:proofErr w:type="gramStart"/>
      <w:r w:rsidRPr="00345B0C">
        <w:t>s</w:t>
      </w:r>
      <w:r w:rsidR="00577C37" w:rsidRPr="00345B0C">
        <w:t>ubmit</w:t>
      </w:r>
      <w:proofErr w:type="gramEnd"/>
      <w:r w:rsidR="00577C37" w:rsidRPr="00345B0C">
        <w:t xml:space="preserve"> to </w:t>
      </w:r>
      <w:r w:rsidR="007258AE" w:rsidRPr="00345B0C">
        <w:t>us</w:t>
      </w:r>
      <w:r w:rsidR="00577C37" w:rsidRPr="00345B0C">
        <w:t xml:space="preserve"> an executed Deed Poll, which amongst other things confirms the Panel Member’s obligations to </w:t>
      </w:r>
      <w:r w:rsidR="007258AE" w:rsidRPr="00345B0C">
        <w:t>us</w:t>
      </w:r>
      <w:r w:rsidR="00121846" w:rsidRPr="00345B0C">
        <w:t>,</w:t>
      </w:r>
      <w:r w:rsidR="00577C37" w:rsidRPr="00345B0C">
        <w:t xml:space="preserve"> under the Panel Agreement</w:t>
      </w:r>
      <w:r w:rsidR="00121846" w:rsidRPr="00345B0C">
        <w:t>,</w:t>
      </w:r>
      <w:r w:rsidR="00577C37" w:rsidRPr="00345B0C">
        <w:t xml:space="preserve"> </w:t>
      </w:r>
      <w:r w:rsidR="007258AE" w:rsidRPr="00345B0C">
        <w:t>to</w:t>
      </w:r>
      <w:r w:rsidR="00577C37" w:rsidRPr="00345B0C">
        <w:t xml:space="preserve"> provide audit services with due care, skill, and diligence</w:t>
      </w:r>
      <w:r w:rsidR="00121846" w:rsidRPr="00345B0C">
        <w:t>,</w:t>
      </w:r>
      <w:r w:rsidR="00577C37" w:rsidRPr="00345B0C">
        <w:t xml:space="preserve"> for </w:t>
      </w:r>
      <w:r w:rsidR="007258AE" w:rsidRPr="00345B0C">
        <w:t>our</w:t>
      </w:r>
      <w:r w:rsidR="00577C37" w:rsidRPr="00345B0C">
        <w:t xml:space="preserve"> benefit.</w:t>
      </w:r>
    </w:p>
    <w:p w:rsidR="00163CD8" w:rsidRPr="00683526" w:rsidRDefault="00577C37" w:rsidP="00163CD8">
      <w:pPr>
        <w:pStyle w:val="BodyText"/>
        <w:rPr>
          <w:rFonts w:asciiTheme="majorHAnsi" w:hAnsiTheme="majorHAnsi"/>
          <w:sz w:val="22"/>
        </w:rPr>
      </w:pPr>
      <w:r w:rsidRPr="00683526">
        <w:rPr>
          <w:rFonts w:asciiTheme="majorHAnsi" w:hAnsiTheme="majorHAnsi"/>
          <w:sz w:val="22"/>
        </w:rPr>
        <w:t xml:space="preserve">Whilst providing audit services to a Licensee, a Panel Member </w:t>
      </w:r>
      <w:r w:rsidR="00163CD8" w:rsidRPr="00683526">
        <w:rPr>
          <w:rFonts w:asciiTheme="majorHAnsi" w:hAnsiTheme="majorHAnsi"/>
          <w:sz w:val="22"/>
        </w:rPr>
        <w:t xml:space="preserve">will be required to </w:t>
      </w:r>
      <w:r w:rsidR="00121846" w:rsidRPr="00683526">
        <w:rPr>
          <w:rFonts w:asciiTheme="majorHAnsi" w:hAnsiTheme="majorHAnsi"/>
          <w:sz w:val="22"/>
        </w:rPr>
        <w:t>a</w:t>
      </w:r>
      <w:r w:rsidRPr="00683526">
        <w:rPr>
          <w:rFonts w:asciiTheme="majorHAnsi" w:hAnsiTheme="majorHAnsi"/>
          <w:sz w:val="22"/>
        </w:rPr>
        <w:t>dvise and invite a</w:t>
      </w:r>
      <w:r w:rsidR="00F6663E" w:rsidRPr="00683526">
        <w:rPr>
          <w:rFonts w:asciiTheme="majorHAnsi" w:hAnsiTheme="majorHAnsi"/>
          <w:sz w:val="22"/>
        </w:rPr>
        <w:t>n IPART</w:t>
      </w:r>
      <w:r w:rsidRPr="00683526">
        <w:rPr>
          <w:rFonts w:asciiTheme="majorHAnsi" w:hAnsiTheme="majorHAnsi"/>
          <w:sz w:val="22"/>
        </w:rPr>
        <w:t xml:space="preserve"> staff member to attend any inception or site meetings with the Licensee</w:t>
      </w:r>
      <w:r w:rsidR="00F6663E" w:rsidRPr="00683526">
        <w:rPr>
          <w:rFonts w:asciiTheme="majorHAnsi" w:hAnsiTheme="majorHAnsi"/>
          <w:sz w:val="22"/>
        </w:rPr>
        <w:t>,</w:t>
      </w:r>
      <w:r w:rsidRPr="00683526">
        <w:rPr>
          <w:rFonts w:asciiTheme="majorHAnsi" w:hAnsiTheme="majorHAnsi"/>
          <w:sz w:val="22"/>
        </w:rPr>
        <w:t xml:space="preserve"> to enable </w:t>
      </w:r>
      <w:r w:rsidR="00F6663E" w:rsidRPr="00683526">
        <w:rPr>
          <w:rFonts w:asciiTheme="majorHAnsi" w:hAnsiTheme="majorHAnsi"/>
          <w:sz w:val="22"/>
        </w:rPr>
        <w:t>us</w:t>
      </w:r>
      <w:r w:rsidRPr="00683526">
        <w:rPr>
          <w:rFonts w:asciiTheme="majorHAnsi" w:hAnsiTheme="majorHAnsi"/>
          <w:sz w:val="22"/>
        </w:rPr>
        <w:t xml:space="preserve"> to monitor progress of the audit</w:t>
      </w:r>
      <w:r w:rsidR="00345B0C">
        <w:rPr>
          <w:rFonts w:asciiTheme="majorHAnsi" w:hAnsiTheme="majorHAnsi"/>
          <w:sz w:val="22"/>
        </w:rPr>
        <w:t>.</w:t>
      </w:r>
    </w:p>
    <w:p w:rsidR="00577C37" w:rsidRPr="00683526" w:rsidRDefault="00163CD8" w:rsidP="00163CD8">
      <w:pPr>
        <w:pStyle w:val="BodyText"/>
        <w:rPr>
          <w:rFonts w:asciiTheme="majorHAnsi" w:hAnsiTheme="majorHAnsi"/>
          <w:sz w:val="22"/>
        </w:rPr>
      </w:pPr>
      <w:r w:rsidRPr="00683526">
        <w:rPr>
          <w:rFonts w:asciiTheme="majorHAnsi" w:hAnsiTheme="majorHAnsi"/>
          <w:sz w:val="22"/>
        </w:rPr>
        <w:t xml:space="preserve">A Panel Member may also be required to </w:t>
      </w:r>
    </w:p>
    <w:p w:rsidR="00577C37" w:rsidRPr="00683526" w:rsidRDefault="00121846" w:rsidP="00345B0C">
      <w:pPr>
        <w:pStyle w:val="ListBullet"/>
      </w:pPr>
      <w:r w:rsidRPr="00683526">
        <w:t>a</w:t>
      </w:r>
      <w:r w:rsidR="00577C37" w:rsidRPr="00683526">
        <w:t>mend the scope of work for the audit</w:t>
      </w:r>
      <w:r w:rsidR="00F6663E" w:rsidRPr="00683526">
        <w:t>,</w:t>
      </w:r>
      <w:r w:rsidR="00577C37" w:rsidRPr="00683526">
        <w:t xml:space="preserve"> </w:t>
      </w:r>
      <w:r w:rsidR="00F6663E" w:rsidRPr="00683526">
        <w:t>as we may direct</w:t>
      </w:r>
    </w:p>
    <w:p w:rsidR="00577C37" w:rsidRPr="00683526" w:rsidRDefault="00121846" w:rsidP="00345B0C">
      <w:pPr>
        <w:pStyle w:val="ListBullet"/>
      </w:pPr>
      <w:r w:rsidRPr="00683526">
        <w:t>p</w:t>
      </w:r>
      <w:r w:rsidR="00577C37" w:rsidRPr="00683526">
        <w:t xml:space="preserve">rovide </w:t>
      </w:r>
      <w:r w:rsidR="00F6663E" w:rsidRPr="00683526">
        <w:t>us</w:t>
      </w:r>
      <w:r w:rsidR="00577C37" w:rsidRPr="00683526">
        <w:t xml:space="preserve"> with </w:t>
      </w:r>
      <w:r w:rsidR="00636752" w:rsidRPr="00683526">
        <w:t xml:space="preserve">first </w:t>
      </w:r>
      <w:r w:rsidR="00577C37" w:rsidRPr="00683526">
        <w:t>draft audit reports</w:t>
      </w:r>
      <w:r w:rsidR="00260D5C" w:rsidRPr="00683526">
        <w:t>, if requested,</w:t>
      </w:r>
      <w:r w:rsidR="00577C37" w:rsidRPr="00683526">
        <w:t xml:space="preserve"> and provide any comments or clarifications</w:t>
      </w:r>
    </w:p>
    <w:p w:rsidR="00577C37" w:rsidRPr="00683526" w:rsidRDefault="00121846" w:rsidP="00345B0C">
      <w:pPr>
        <w:pStyle w:val="ListBullet"/>
      </w:pPr>
      <w:proofErr w:type="gramStart"/>
      <w:r w:rsidRPr="00683526">
        <w:t>a</w:t>
      </w:r>
      <w:r w:rsidR="00577C37" w:rsidRPr="00683526">
        <w:t>ttend</w:t>
      </w:r>
      <w:proofErr w:type="gramEnd"/>
      <w:r w:rsidR="00577C37" w:rsidRPr="00683526">
        <w:t xml:space="preserve"> any requested meetings with </w:t>
      </w:r>
      <w:r w:rsidR="00F6663E" w:rsidRPr="00683526">
        <w:t>us,</w:t>
      </w:r>
      <w:r w:rsidR="00577C37" w:rsidRPr="00683526">
        <w:t xml:space="preserve"> with or without the Licensee.</w:t>
      </w:r>
      <w:r w:rsidR="00776BB3" w:rsidRPr="00683526">
        <w:t xml:space="preserve"> </w:t>
      </w:r>
    </w:p>
    <w:p w:rsidR="004100FE" w:rsidRPr="00683526" w:rsidRDefault="004100FE" w:rsidP="004100FE">
      <w:pPr>
        <w:pStyle w:val="BodyText"/>
        <w:rPr>
          <w:rFonts w:asciiTheme="majorHAnsi" w:hAnsiTheme="majorHAnsi"/>
          <w:sz w:val="22"/>
        </w:rPr>
      </w:pPr>
      <w:r w:rsidRPr="00683526">
        <w:rPr>
          <w:rStyle w:val="BodyTextChar"/>
          <w:sz w:val="22"/>
        </w:rPr>
        <w:t>Direct engagement of Panel Members by Licensees for any purpose other than for the services listed above is outside the operation of the Panel and must be disclosed to us when assessing any</w:t>
      </w:r>
      <w:r w:rsidRPr="00683526">
        <w:rPr>
          <w:rFonts w:asciiTheme="majorHAnsi" w:hAnsiTheme="majorHAnsi"/>
          <w:sz w:val="22"/>
        </w:rPr>
        <w:t xml:space="preserve"> potential conflicts of interest.</w:t>
      </w:r>
    </w:p>
    <w:p w:rsidR="00577C37" w:rsidRPr="00683526" w:rsidRDefault="00577C37" w:rsidP="00F2533E">
      <w:pPr>
        <w:pStyle w:val="Heading2nonumber"/>
      </w:pPr>
      <w:r w:rsidRPr="00683526">
        <w:t>Audit Guidelines</w:t>
      </w:r>
    </w:p>
    <w:p w:rsidR="00260D5C" w:rsidRPr="00683526" w:rsidRDefault="00DD1C4D" w:rsidP="00577C37">
      <w:pPr>
        <w:pStyle w:val="BodyText"/>
        <w:rPr>
          <w:rFonts w:asciiTheme="majorHAnsi" w:hAnsiTheme="majorHAnsi"/>
          <w:sz w:val="22"/>
        </w:rPr>
      </w:pPr>
      <w:r w:rsidRPr="00683526">
        <w:rPr>
          <w:rFonts w:asciiTheme="majorHAnsi" w:hAnsiTheme="majorHAnsi"/>
          <w:sz w:val="22"/>
        </w:rPr>
        <w:t xml:space="preserve">Our </w:t>
      </w:r>
      <w:r w:rsidR="008C65BD">
        <w:rPr>
          <w:rFonts w:asciiTheme="majorHAnsi" w:hAnsiTheme="majorHAnsi"/>
          <w:sz w:val="22"/>
        </w:rPr>
        <w:t>WIC Act</w:t>
      </w:r>
      <w:r w:rsidRPr="00683526">
        <w:rPr>
          <w:rFonts w:asciiTheme="majorHAnsi" w:hAnsiTheme="majorHAnsi"/>
          <w:sz w:val="22"/>
        </w:rPr>
        <w:t xml:space="preserve"> and Public Water Utility </w:t>
      </w:r>
      <w:r w:rsidR="00577C37" w:rsidRPr="00683526">
        <w:rPr>
          <w:rFonts w:asciiTheme="majorHAnsi" w:hAnsiTheme="majorHAnsi"/>
          <w:sz w:val="22"/>
        </w:rPr>
        <w:t xml:space="preserve">Audit Guidelines are presently being </w:t>
      </w:r>
      <w:r w:rsidRPr="00683526">
        <w:rPr>
          <w:rFonts w:asciiTheme="majorHAnsi" w:hAnsiTheme="majorHAnsi"/>
          <w:sz w:val="22"/>
        </w:rPr>
        <w:t xml:space="preserve">updated.  The Guidelines </w:t>
      </w:r>
      <w:r w:rsidR="00577C37" w:rsidRPr="00683526">
        <w:rPr>
          <w:rFonts w:asciiTheme="majorHAnsi" w:hAnsiTheme="majorHAnsi"/>
          <w:sz w:val="22"/>
        </w:rPr>
        <w:t xml:space="preserve">set out </w:t>
      </w:r>
      <w:r w:rsidRPr="00683526">
        <w:rPr>
          <w:rFonts w:asciiTheme="majorHAnsi" w:hAnsiTheme="majorHAnsi"/>
          <w:sz w:val="22"/>
        </w:rPr>
        <w:t>our</w:t>
      </w:r>
      <w:r w:rsidR="00577C37" w:rsidRPr="00683526">
        <w:rPr>
          <w:rFonts w:asciiTheme="majorHAnsi" w:hAnsiTheme="majorHAnsi"/>
          <w:sz w:val="22"/>
        </w:rPr>
        <w:t xml:space="preserve"> audit requirements in detail, including </w:t>
      </w:r>
    </w:p>
    <w:p w:rsidR="00577C37" w:rsidRPr="00683526" w:rsidRDefault="00577C37" w:rsidP="00345B0C">
      <w:pPr>
        <w:pStyle w:val="ListBullet"/>
      </w:pPr>
      <w:r w:rsidRPr="00683526">
        <w:t xml:space="preserve">details of the different categories </w:t>
      </w:r>
    </w:p>
    <w:p w:rsidR="00577C37" w:rsidRPr="00683526" w:rsidRDefault="00DD1C4D" w:rsidP="00345B0C">
      <w:pPr>
        <w:pStyle w:val="ListBullet"/>
      </w:pPr>
      <w:r w:rsidRPr="00683526">
        <w:t>g</w:t>
      </w:r>
      <w:r w:rsidR="00577C37" w:rsidRPr="00683526">
        <w:t>eneric audit scopes</w:t>
      </w:r>
    </w:p>
    <w:p w:rsidR="00577C37" w:rsidRPr="00683526" w:rsidRDefault="00DD1C4D" w:rsidP="00345B0C">
      <w:pPr>
        <w:pStyle w:val="ListBullet"/>
      </w:pPr>
      <w:r w:rsidRPr="00683526">
        <w:t>generic reporting template</w:t>
      </w:r>
    </w:p>
    <w:p w:rsidR="00577C37" w:rsidRPr="00683526" w:rsidRDefault="00577C37" w:rsidP="00345B0C">
      <w:pPr>
        <w:pStyle w:val="ListBullet"/>
      </w:pPr>
      <w:proofErr w:type="gramStart"/>
      <w:r w:rsidRPr="00683526">
        <w:t>our</w:t>
      </w:r>
      <w:proofErr w:type="gramEnd"/>
      <w:r w:rsidRPr="00683526">
        <w:t xml:space="preserve"> expectations regarding the conduct of audits.</w:t>
      </w:r>
    </w:p>
    <w:p w:rsidR="00577C37" w:rsidRPr="00683526" w:rsidRDefault="00577C37" w:rsidP="00F2533E">
      <w:pPr>
        <w:pStyle w:val="Heading2nonumber"/>
      </w:pPr>
      <w:r w:rsidRPr="00683526">
        <w:t xml:space="preserve">Further information </w:t>
      </w:r>
    </w:p>
    <w:p w:rsidR="00C866FA" w:rsidRPr="00683526" w:rsidRDefault="00577C37" w:rsidP="00577C37">
      <w:pPr>
        <w:pStyle w:val="BodyText"/>
        <w:rPr>
          <w:rFonts w:asciiTheme="majorHAnsi" w:hAnsiTheme="majorHAnsi"/>
          <w:sz w:val="22"/>
          <w:lang w:val="en-US"/>
        </w:rPr>
      </w:pPr>
      <w:r w:rsidRPr="00683526">
        <w:rPr>
          <w:rFonts w:asciiTheme="majorHAnsi" w:hAnsiTheme="majorHAnsi"/>
          <w:sz w:val="22"/>
        </w:rPr>
        <w:t xml:space="preserve">All </w:t>
      </w:r>
      <w:r w:rsidR="00EC7ABA" w:rsidRPr="00683526">
        <w:rPr>
          <w:rFonts w:asciiTheme="majorHAnsi" w:hAnsiTheme="majorHAnsi"/>
          <w:sz w:val="22"/>
        </w:rPr>
        <w:t>e</w:t>
      </w:r>
      <w:r w:rsidRPr="00683526">
        <w:rPr>
          <w:rFonts w:asciiTheme="majorHAnsi" w:hAnsiTheme="majorHAnsi"/>
          <w:sz w:val="22"/>
        </w:rPr>
        <w:t>nquiries concerning the selection process</w:t>
      </w:r>
      <w:r w:rsidR="00E83453" w:rsidRPr="00683526">
        <w:rPr>
          <w:rFonts w:asciiTheme="majorHAnsi" w:hAnsiTheme="majorHAnsi"/>
          <w:sz w:val="22"/>
        </w:rPr>
        <w:t xml:space="preserve">, </w:t>
      </w:r>
      <w:r w:rsidRPr="00683526">
        <w:rPr>
          <w:rFonts w:asciiTheme="majorHAnsi" w:hAnsiTheme="majorHAnsi"/>
          <w:sz w:val="22"/>
        </w:rPr>
        <w:t xml:space="preserve">the Panel </w:t>
      </w:r>
      <w:r w:rsidR="00E83453" w:rsidRPr="00683526">
        <w:rPr>
          <w:rFonts w:asciiTheme="majorHAnsi" w:hAnsiTheme="majorHAnsi"/>
          <w:sz w:val="22"/>
        </w:rPr>
        <w:t xml:space="preserve">or probity issues, </w:t>
      </w:r>
      <w:r w:rsidRPr="00683526">
        <w:rPr>
          <w:rFonts w:asciiTheme="majorHAnsi" w:hAnsiTheme="majorHAnsi"/>
          <w:sz w:val="22"/>
        </w:rPr>
        <w:t xml:space="preserve">should be directed to </w:t>
      </w:r>
      <w:r w:rsidR="00DA6606">
        <w:rPr>
          <w:rFonts w:asciiTheme="majorHAnsi" w:hAnsiTheme="majorHAnsi"/>
          <w:sz w:val="22"/>
        </w:rPr>
        <w:t>the Director or a Technical Analyst of the Water Licensing and Compliance team, contactable at (02) </w:t>
      </w:r>
      <w:r w:rsidRPr="00683526">
        <w:rPr>
          <w:rFonts w:asciiTheme="majorHAnsi" w:hAnsiTheme="majorHAnsi"/>
          <w:sz w:val="22"/>
        </w:rPr>
        <w:t>9290 8477</w:t>
      </w:r>
      <w:r w:rsidR="001F0B32" w:rsidRPr="00683526">
        <w:rPr>
          <w:rFonts w:asciiTheme="majorHAnsi" w:hAnsiTheme="majorHAnsi"/>
          <w:sz w:val="22"/>
        </w:rPr>
        <w:t xml:space="preserve"> </w:t>
      </w:r>
      <w:r w:rsidRPr="00683526">
        <w:rPr>
          <w:rFonts w:asciiTheme="majorHAnsi" w:hAnsiTheme="majorHAnsi"/>
          <w:sz w:val="22"/>
          <w:lang w:val="en-US"/>
        </w:rPr>
        <w:t xml:space="preserve">or </w:t>
      </w:r>
      <w:r w:rsidR="00B83335" w:rsidRPr="00F309BE">
        <w:rPr>
          <w:rFonts w:asciiTheme="majorHAnsi" w:hAnsiTheme="majorHAnsi"/>
          <w:sz w:val="22"/>
        </w:rPr>
        <w:t>compliance@ipart.nsw.gov.au</w:t>
      </w:r>
      <w:r w:rsidR="00B83335">
        <w:rPr>
          <w:rFonts w:asciiTheme="majorHAnsi" w:hAnsiTheme="majorHAnsi"/>
          <w:sz w:val="22"/>
        </w:rPr>
        <w:t xml:space="preserve">. </w:t>
      </w:r>
      <w:r w:rsidR="00CC57DC">
        <w:rPr>
          <w:rFonts w:asciiTheme="majorHAnsi" w:hAnsiTheme="majorHAnsi"/>
          <w:sz w:val="22"/>
        </w:rPr>
        <w:t xml:space="preserve"> </w:t>
      </w:r>
    </w:p>
    <w:p w:rsidR="00577C37" w:rsidRPr="00683526" w:rsidRDefault="00577C37" w:rsidP="00577C37">
      <w:pPr>
        <w:pStyle w:val="BodyText"/>
        <w:rPr>
          <w:rFonts w:asciiTheme="majorHAnsi" w:hAnsiTheme="majorHAnsi"/>
          <w:sz w:val="22"/>
          <w:lang w:val="en-US"/>
        </w:rPr>
      </w:pPr>
      <w:r w:rsidRPr="00683526">
        <w:rPr>
          <w:rFonts w:asciiTheme="majorHAnsi" w:hAnsiTheme="majorHAnsi"/>
          <w:sz w:val="22"/>
        </w:rPr>
        <w:t xml:space="preserve">Further information regarding IPART and the Panel may be accessed from our website at </w:t>
      </w:r>
      <w:r w:rsidRPr="00B83335">
        <w:rPr>
          <w:rFonts w:asciiTheme="majorHAnsi" w:hAnsiTheme="majorHAnsi"/>
          <w:sz w:val="22"/>
        </w:rPr>
        <w:t>www.ipart.nsw.gov.au</w:t>
      </w:r>
      <w:r w:rsidRPr="00683526">
        <w:rPr>
          <w:rFonts w:asciiTheme="majorHAnsi" w:hAnsiTheme="majorHAnsi"/>
          <w:sz w:val="22"/>
        </w:rPr>
        <w:t xml:space="preserve">.  </w:t>
      </w:r>
    </w:p>
    <w:p w:rsidR="00577C37" w:rsidRPr="00683526" w:rsidRDefault="00577C37" w:rsidP="00577C37">
      <w:pPr>
        <w:pStyle w:val="Body"/>
        <w:sectPr w:rsidR="00577C37" w:rsidRPr="00683526" w:rsidSect="00B14BAC">
          <w:footerReference w:type="first" r:id="rId13"/>
          <w:pgSz w:w="11907" w:h="16840" w:code="9"/>
          <w:pgMar w:top="1134" w:right="1418" w:bottom="1134" w:left="1418" w:header="709" w:footer="709" w:gutter="0"/>
          <w:pgNumType w:start="1"/>
          <w:cols w:space="720"/>
          <w:titlePg/>
          <w:docGrid w:linePitch="360"/>
        </w:sectPr>
      </w:pPr>
    </w:p>
    <w:p w:rsidR="00577C37" w:rsidRPr="00683526" w:rsidRDefault="00577C37" w:rsidP="00577C37">
      <w:pPr>
        <w:pStyle w:val="TOCHeading"/>
        <w:spacing w:after="240"/>
        <w:jc w:val="center"/>
        <w:rPr>
          <w:rFonts w:ascii="Arial" w:hAnsi="Arial"/>
          <w:b/>
          <w:color w:val="00408A"/>
        </w:rPr>
      </w:pPr>
    </w:p>
    <w:p w:rsidR="00577C37" w:rsidRPr="00683526" w:rsidRDefault="00577C37" w:rsidP="00577C37">
      <w:pPr>
        <w:pStyle w:val="TOCHeading"/>
        <w:spacing w:after="240"/>
        <w:jc w:val="center"/>
        <w:rPr>
          <w:rFonts w:ascii="Arial" w:hAnsi="Arial"/>
          <w:b/>
          <w:color w:val="00408A"/>
        </w:rPr>
      </w:pPr>
    </w:p>
    <w:p w:rsidR="00577C37" w:rsidRPr="00683526" w:rsidRDefault="00577C37" w:rsidP="00577C37">
      <w:pPr>
        <w:pStyle w:val="TOCHeading"/>
        <w:spacing w:after="240"/>
        <w:jc w:val="center"/>
        <w:rPr>
          <w:rFonts w:ascii="Arial" w:hAnsi="Arial"/>
          <w:b/>
          <w:color w:val="00408A"/>
        </w:rPr>
      </w:pPr>
      <w:r w:rsidRPr="00683526">
        <w:rPr>
          <w:rFonts w:ascii="Arial" w:hAnsi="Arial"/>
          <w:b/>
          <w:noProof/>
          <w:color w:val="00408A"/>
          <w:sz w:val="36"/>
          <w:szCs w:val="36"/>
          <w:lang w:eastAsia="en-AU"/>
        </w:rPr>
        <w:drawing>
          <wp:inline distT="0" distB="0" distL="0" distR="0" wp14:anchorId="13ECD2C5" wp14:editId="7F5E855D">
            <wp:extent cx="2352675" cy="895350"/>
            <wp:effectExtent l="0" t="0" r="9525" b="0"/>
            <wp:docPr id="2" name="Picture 2" descr="Logo_MarkOnly_OnWhite_Co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rkOnly_OnWhite_Col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rsidR="00577C37" w:rsidRPr="00683526" w:rsidRDefault="00577C37" w:rsidP="00577C37">
      <w:pPr>
        <w:pStyle w:val="TOCHeading"/>
        <w:spacing w:after="240"/>
        <w:jc w:val="center"/>
        <w:rPr>
          <w:rFonts w:ascii="Arial" w:hAnsi="Arial"/>
          <w:b/>
          <w:color w:val="00408A"/>
        </w:rPr>
      </w:pPr>
    </w:p>
    <w:p w:rsidR="00577C37" w:rsidRPr="00683526" w:rsidRDefault="00577C37" w:rsidP="00577C37">
      <w:pPr>
        <w:pStyle w:val="TOCHeading"/>
        <w:spacing w:after="240"/>
        <w:jc w:val="center"/>
        <w:rPr>
          <w:rFonts w:ascii="Arial" w:hAnsi="Arial"/>
          <w:b/>
          <w:color w:val="00408A"/>
        </w:rPr>
      </w:pPr>
    </w:p>
    <w:p w:rsidR="00577C37" w:rsidRPr="00683526" w:rsidRDefault="00483F3B" w:rsidP="00577C37">
      <w:pPr>
        <w:pStyle w:val="TOCHeading"/>
        <w:spacing w:after="240"/>
        <w:jc w:val="center"/>
        <w:rPr>
          <w:rFonts w:ascii="Arial" w:hAnsi="Arial"/>
          <w:b/>
          <w:color w:val="00408A"/>
        </w:rPr>
      </w:pPr>
      <w:r w:rsidRPr="00683526">
        <w:rPr>
          <w:rFonts w:ascii="Arial" w:hAnsi="Arial"/>
          <w:b/>
          <w:color w:val="00408A"/>
        </w:rPr>
        <w:t>Technical Services and Water Licensing Audit Panel</w:t>
      </w:r>
    </w:p>
    <w:p w:rsidR="00577C37" w:rsidRPr="00683526" w:rsidRDefault="00577C37" w:rsidP="00577C37">
      <w:pPr>
        <w:pStyle w:val="TOCHeading"/>
        <w:spacing w:after="240"/>
        <w:jc w:val="center"/>
        <w:rPr>
          <w:rFonts w:ascii="Arial" w:hAnsi="Arial"/>
          <w:b/>
          <w:color w:val="00408A"/>
          <w:sz w:val="40"/>
          <w:szCs w:val="40"/>
        </w:rPr>
      </w:pPr>
      <w:r w:rsidRPr="00683526">
        <w:rPr>
          <w:rFonts w:ascii="Arial" w:hAnsi="Arial"/>
          <w:b/>
          <w:color w:val="00408A"/>
          <w:sz w:val="40"/>
          <w:szCs w:val="40"/>
        </w:rPr>
        <w:t>Application Form</w:t>
      </w:r>
      <w:r w:rsidR="00C67C4F">
        <w:rPr>
          <w:rFonts w:ascii="Arial" w:hAnsi="Arial"/>
          <w:b/>
          <w:color w:val="00408A"/>
          <w:sz w:val="40"/>
          <w:szCs w:val="40"/>
        </w:rPr>
        <w:t xml:space="preserve"> – Part</w:t>
      </w:r>
      <w:r w:rsidR="00C36504" w:rsidRPr="00683526">
        <w:rPr>
          <w:rFonts w:ascii="Arial" w:hAnsi="Arial"/>
          <w:b/>
          <w:color w:val="00408A"/>
          <w:sz w:val="40"/>
          <w:szCs w:val="40"/>
        </w:rPr>
        <w:t xml:space="preserve"> A </w:t>
      </w:r>
      <w:r w:rsidR="003E47E3" w:rsidRPr="00683526">
        <w:rPr>
          <w:rFonts w:ascii="Arial" w:hAnsi="Arial"/>
          <w:b/>
          <w:color w:val="00408A"/>
          <w:sz w:val="40"/>
          <w:szCs w:val="40"/>
        </w:rPr>
        <w:t>(mandatory)</w:t>
      </w:r>
    </w:p>
    <w:p w:rsidR="00901A26" w:rsidRDefault="00901A26" w:rsidP="00577C37">
      <w:pPr>
        <w:pStyle w:val="TOCHeading"/>
        <w:spacing w:after="240"/>
        <w:jc w:val="center"/>
        <w:rPr>
          <w:rFonts w:ascii="Arial" w:hAnsi="Arial"/>
          <w:b/>
          <w:color w:val="00408A"/>
          <w:sz w:val="40"/>
          <w:szCs w:val="40"/>
        </w:rPr>
      </w:pPr>
      <w:r w:rsidRPr="00683526">
        <w:rPr>
          <w:rFonts w:ascii="Arial" w:hAnsi="Arial"/>
          <w:b/>
          <w:color w:val="00408A"/>
          <w:sz w:val="40"/>
          <w:szCs w:val="40"/>
        </w:rPr>
        <w:t>April 201</w:t>
      </w:r>
      <w:r w:rsidR="00DA6606">
        <w:rPr>
          <w:rFonts w:ascii="Arial" w:hAnsi="Arial"/>
          <w:b/>
          <w:color w:val="00408A"/>
          <w:sz w:val="40"/>
          <w:szCs w:val="40"/>
        </w:rPr>
        <w:t>5</w:t>
      </w:r>
    </w:p>
    <w:p w:rsidR="00C36504" w:rsidRPr="00F2533E" w:rsidRDefault="00C36504" w:rsidP="00577C37">
      <w:pPr>
        <w:pStyle w:val="TOCHeading"/>
        <w:spacing w:after="240"/>
        <w:jc w:val="center"/>
        <w:rPr>
          <w:rFonts w:ascii="Arial" w:hAnsi="Arial"/>
          <w:b/>
          <w:color w:val="00408A"/>
          <w:sz w:val="40"/>
          <w:szCs w:val="40"/>
        </w:rPr>
      </w:pPr>
    </w:p>
    <w:p w:rsidR="00577C37" w:rsidRPr="00F2533E" w:rsidRDefault="00577C37" w:rsidP="00577C37">
      <w:pPr>
        <w:pStyle w:val="TOCHeading"/>
        <w:spacing w:after="240"/>
        <w:jc w:val="center"/>
        <w:rPr>
          <w:rFonts w:ascii="Arial" w:hAnsi="Arial"/>
          <w:b/>
          <w:i/>
          <w:color w:val="00408A"/>
          <w:sz w:val="32"/>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Body"/>
        <w:rPr>
          <w:rFonts w:ascii="Arial" w:hAnsi="Arial" w:cs="Arial"/>
          <w:bCs/>
          <w:i/>
          <w:kern w:val="32"/>
        </w:rPr>
      </w:pPr>
    </w:p>
    <w:p w:rsidR="00577C37" w:rsidRPr="00F2533E" w:rsidRDefault="00577C37" w:rsidP="00577C37">
      <w:pPr>
        <w:pStyle w:val="Body"/>
        <w:rPr>
          <w:rFonts w:ascii="Arial" w:hAnsi="Arial"/>
        </w:rPr>
      </w:pPr>
    </w:p>
    <w:p w:rsidR="00577C37" w:rsidRDefault="00577C37" w:rsidP="00577C37">
      <w:pPr>
        <w:pStyle w:val="Body"/>
        <w:sectPr w:rsidR="00577C37" w:rsidSect="00B14BAC">
          <w:footerReference w:type="default" r:id="rId14"/>
          <w:type w:val="oddPage"/>
          <w:pgSz w:w="11907" w:h="16840" w:code="9"/>
          <w:pgMar w:top="1134" w:right="1418" w:bottom="1134" w:left="1418" w:header="709" w:footer="709" w:gutter="0"/>
          <w:cols w:space="720"/>
          <w:docGrid w:linePitch="360"/>
        </w:sectPr>
      </w:pPr>
    </w:p>
    <w:p w:rsidR="00577C37" w:rsidRPr="005B7379" w:rsidRDefault="00120F88"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The Panel application</w:t>
      </w:r>
      <w:r w:rsidR="00577C37" w:rsidRPr="005B7379">
        <w:rPr>
          <w:rFonts w:asciiTheme="majorHAnsi" w:hAnsiTheme="majorHAnsi"/>
          <w:b w:val="0"/>
          <w:color w:val="000000"/>
          <w:sz w:val="21"/>
          <w:szCs w:val="21"/>
        </w:rPr>
        <w:t xml:space="preserve"> form is for the use of </w:t>
      </w:r>
      <w:r w:rsidR="00671FB5" w:rsidRPr="005B7379">
        <w:rPr>
          <w:rFonts w:asciiTheme="majorHAnsi" w:hAnsiTheme="majorHAnsi"/>
          <w:b w:val="0"/>
          <w:color w:val="000000"/>
          <w:sz w:val="21"/>
          <w:szCs w:val="21"/>
        </w:rPr>
        <w:t>individuals</w:t>
      </w:r>
      <w:r w:rsidR="00577C37" w:rsidRPr="005B7379">
        <w:rPr>
          <w:rFonts w:asciiTheme="majorHAnsi" w:hAnsiTheme="majorHAnsi"/>
          <w:b w:val="0"/>
          <w:color w:val="000000"/>
          <w:sz w:val="21"/>
          <w:szCs w:val="21"/>
        </w:rPr>
        <w:t xml:space="preserve"> </w:t>
      </w:r>
      <w:r w:rsidR="00671FB5" w:rsidRPr="005B7379">
        <w:rPr>
          <w:rFonts w:asciiTheme="majorHAnsi" w:hAnsiTheme="majorHAnsi"/>
          <w:b w:val="0"/>
          <w:color w:val="000000"/>
          <w:sz w:val="21"/>
          <w:szCs w:val="21"/>
        </w:rPr>
        <w:t>and</w:t>
      </w:r>
      <w:r w:rsidR="00577C37" w:rsidRPr="005B7379">
        <w:rPr>
          <w:rFonts w:asciiTheme="majorHAnsi" w:hAnsiTheme="majorHAnsi"/>
          <w:b w:val="0"/>
          <w:color w:val="000000"/>
          <w:sz w:val="21"/>
          <w:szCs w:val="21"/>
        </w:rPr>
        <w:t xml:space="preserve"> organisations wishing to be appointed to the</w:t>
      </w:r>
      <w:r w:rsidR="00671FB5" w:rsidRPr="005B7379">
        <w:rPr>
          <w:rFonts w:asciiTheme="majorHAnsi" w:hAnsiTheme="majorHAnsi"/>
          <w:b w:val="0"/>
          <w:color w:val="000000"/>
          <w:sz w:val="21"/>
          <w:szCs w:val="21"/>
        </w:rPr>
        <w:t xml:space="preserve"> IPART</w:t>
      </w:r>
      <w:r w:rsidR="00577C37" w:rsidRPr="005B7379">
        <w:rPr>
          <w:rFonts w:asciiTheme="majorHAnsi" w:hAnsiTheme="majorHAnsi"/>
          <w:b w:val="0"/>
          <w:color w:val="000000"/>
          <w:sz w:val="21"/>
          <w:szCs w:val="21"/>
        </w:rPr>
        <w:t xml:space="preserve"> </w:t>
      </w:r>
      <w:r w:rsidR="007B5E69" w:rsidRPr="005B7379">
        <w:rPr>
          <w:rFonts w:asciiTheme="majorHAnsi" w:hAnsiTheme="majorHAnsi"/>
          <w:b w:val="0"/>
          <w:color w:val="000000"/>
          <w:sz w:val="21"/>
          <w:szCs w:val="21"/>
        </w:rPr>
        <w:t>Technical Services Panel</w:t>
      </w:r>
      <w:r w:rsidR="00095BBB" w:rsidRPr="005B7379">
        <w:rPr>
          <w:rFonts w:asciiTheme="majorHAnsi" w:hAnsiTheme="majorHAnsi"/>
          <w:b w:val="0"/>
          <w:color w:val="000000"/>
          <w:sz w:val="21"/>
          <w:szCs w:val="21"/>
        </w:rPr>
        <w:t xml:space="preserve"> and Water Licensing Audi</w:t>
      </w:r>
      <w:r w:rsidR="00261AD5" w:rsidRPr="005B7379">
        <w:rPr>
          <w:rFonts w:asciiTheme="majorHAnsi" w:hAnsiTheme="majorHAnsi"/>
          <w:b w:val="0"/>
          <w:color w:val="000000"/>
          <w:sz w:val="21"/>
          <w:szCs w:val="21"/>
        </w:rPr>
        <w:t xml:space="preserve">t </w:t>
      </w:r>
      <w:r w:rsidR="00095BBB" w:rsidRPr="005B7379">
        <w:rPr>
          <w:rFonts w:asciiTheme="majorHAnsi" w:hAnsiTheme="majorHAnsi"/>
          <w:b w:val="0"/>
          <w:color w:val="000000"/>
          <w:sz w:val="21"/>
          <w:szCs w:val="21"/>
        </w:rPr>
        <w:t>Panel</w:t>
      </w:r>
      <w:r w:rsidR="007B5E69" w:rsidRPr="005B7379">
        <w:rPr>
          <w:rFonts w:asciiTheme="majorHAnsi" w:hAnsiTheme="majorHAnsi"/>
          <w:b w:val="0"/>
          <w:color w:val="000000"/>
          <w:sz w:val="21"/>
          <w:szCs w:val="21"/>
        </w:rPr>
        <w:t>, for work</w:t>
      </w:r>
      <w:r w:rsidR="00577C37" w:rsidRPr="005B7379">
        <w:rPr>
          <w:rFonts w:asciiTheme="majorHAnsi" w:hAnsiTheme="majorHAnsi"/>
          <w:b w:val="0"/>
          <w:color w:val="000000"/>
          <w:sz w:val="21"/>
          <w:szCs w:val="21"/>
        </w:rPr>
        <w:t xml:space="preserve"> to be undertaken in relation to IPART's licensing and audit programs.  </w:t>
      </w:r>
    </w:p>
    <w:p w:rsidR="00577C37" w:rsidRPr="005B7379" w:rsidRDefault="00577C3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E935C7" w:rsidRPr="005B7379" w:rsidRDefault="00E935C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 xml:space="preserve">It is mandatory for all applicants (organisations) to the Panel to complete </w:t>
      </w:r>
      <w:r w:rsidR="00D63946">
        <w:rPr>
          <w:rFonts w:asciiTheme="majorHAnsi" w:hAnsiTheme="majorHAnsi"/>
          <w:color w:val="000000"/>
          <w:sz w:val="21"/>
          <w:szCs w:val="21"/>
        </w:rPr>
        <w:t>this part (Part </w:t>
      </w:r>
      <w:r w:rsidRPr="005B7379">
        <w:rPr>
          <w:rFonts w:asciiTheme="majorHAnsi" w:hAnsiTheme="majorHAnsi"/>
          <w:color w:val="000000"/>
          <w:sz w:val="21"/>
          <w:szCs w:val="21"/>
        </w:rPr>
        <w:t>A</w:t>
      </w:r>
      <w:r w:rsidR="00D63946">
        <w:rPr>
          <w:rFonts w:asciiTheme="majorHAnsi" w:hAnsiTheme="majorHAnsi"/>
          <w:color w:val="000000"/>
          <w:sz w:val="21"/>
          <w:szCs w:val="21"/>
        </w:rPr>
        <w:t>)</w:t>
      </w:r>
      <w:r w:rsidRPr="005B7379">
        <w:rPr>
          <w:rFonts w:asciiTheme="majorHAnsi" w:hAnsiTheme="majorHAnsi"/>
          <w:color w:val="000000"/>
          <w:sz w:val="21"/>
          <w:szCs w:val="21"/>
        </w:rPr>
        <w:t xml:space="preserve"> of </w:t>
      </w:r>
      <w:r w:rsidR="00D63946">
        <w:rPr>
          <w:rFonts w:asciiTheme="majorHAnsi" w:hAnsiTheme="majorHAnsi"/>
          <w:color w:val="000000"/>
          <w:sz w:val="21"/>
          <w:szCs w:val="21"/>
        </w:rPr>
        <w:t>the</w:t>
      </w:r>
      <w:r w:rsidRPr="005B7379">
        <w:rPr>
          <w:rFonts w:asciiTheme="majorHAnsi" w:hAnsiTheme="majorHAnsi"/>
          <w:color w:val="000000"/>
          <w:sz w:val="21"/>
          <w:szCs w:val="21"/>
        </w:rPr>
        <w:t xml:space="preserve"> application form. </w:t>
      </w:r>
    </w:p>
    <w:p w:rsidR="00E935C7" w:rsidRPr="005B7379" w:rsidRDefault="00E935C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577C37" w:rsidRPr="005B7379" w:rsidRDefault="00577C3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A requires information relevant to the </w:t>
      </w:r>
      <w:r w:rsidR="00ED72A6" w:rsidRPr="005B7379">
        <w:rPr>
          <w:rFonts w:asciiTheme="majorHAnsi" w:hAnsiTheme="majorHAnsi"/>
          <w:b w:val="0"/>
          <w:color w:val="000000"/>
          <w:sz w:val="21"/>
          <w:szCs w:val="21"/>
        </w:rPr>
        <w:t xml:space="preserve">applicant </w:t>
      </w:r>
      <w:r w:rsidR="00F32DA7" w:rsidRPr="005B7379">
        <w:rPr>
          <w:rFonts w:asciiTheme="majorHAnsi" w:hAnsiTheme="majorHAnsi"/>
          <w:b w:val="0"/>
          <w:color w:val="000000"/>
          <w:sz w:val="21"/>
          <w:szCs w:val="21"/>
        </w:rPr>
        <w:t>(</w:t>
      </w:r>
      <w:r w:rsidRPr="005B7379">
        <w:rPr>
          <w:rFonts w:asciiTheme="majorHAnsi" w:hAnsiTheme="majorHAnsi"/>
          <w:b w:val="0"/>
          <w:color w:val="000000"/>
          <w:sz w:val="21"/>
          <w:szCs w:val="21"/>
        </w:rPr>
        <w:t>organisation</w:t>
      </w:r>
      <w:r w:rsidR="00F32DA7" w:rsidRPr="005B7379">
        <w:rPr>
          <w:rFonts w:asciiTheme="majorHAnsi" w:hAnsiTheme="majorHAnsi"/>
          <w:b w:val="0"/>
          <w:color w:val="000000"/>
          <w:sz w:val="21"/>
          <w:szCs w:val="21"/>
        </w:rPr>
        <w:t>)</w:t>
      </w:r>
      <w:r w:rsidR="00671FB5" w:rsidRPr="005B7379">
        <w:rPr>
          <w:rFonts w:asciiTheme="majorHAnsi" w:hAnsiTheme="majorHAnsi"/>
          <w:b w:val="0"/>
          <w:color w:val="000000"/>
          <w:sz w:val="21"/>
          <w:szCs w:val="21"/>
        </w:rPr>
        <w:t>,</w:t>
      </w:r>
      <w:r w:rsidRPr="005B7379">
        <w:rPr>
          <w:rFonts w:asciiTheme="majorHAnsi" w:hAnsiTheme="majorHAnsi"/>
          <w:b w:val="0"/>
          <w:color w:val="000000"/>
          <w:sz w:val="21"/>
          <w:szCs w:val="21"/>
        </w:rPr>
        <w:t xml:space="preserve"> including demonstrating general organisational capacity and resourcing to perform the activities.  Part A also requires the organisat</w:t>
      </w:r>
      <w:r w:rsidR="00095BBB" w:rsidRPr="005B7379">
        <w:rPr>
          <w:rFonts w:asciiTheme="majorHAnsi" w:hAnsiTheme="majorHAnsi"/>
          <w:b w:val="0"/>
          <w:color w:val="000000"/>
          <w:sz w:val="21"/>
          <w:szCs w:val="21"/>
        </w:rPr>
        <w:t>ion to nominate individuals to</w:t>
      </w:r>
      <w:r w:rsidR="00671FB5" w:rsidRPr="005B7379">
        <w:rPr>
          <w:rFonts w:asciiTheme="majorHAnsi" w:hAnsiTheme="majorHAnsi"/>
          <w:b w:val="0"/>
          <w:color w:val="000000"/>
          <w:sz w:val="21"/>
          <w:szCs w:val="21"/>
        </w:rPr>
        <w:t xml:space="preserve"> Panel</w:t>
      </w:r>
      <w:r w:rsidR="00095BBB"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t xml:space="preserve">categories and </w:t>
      </w:r>
      <w:r w:rsidR="00095BBB" w:rsidRPr="005B7379">
        <w:rPr>
          <w:rFonts w:asciiTheme="majorHAnsi" w:hAnsiTheme="majorHAnsi"/>
          <w:b w:val="0"/>
          <w:color w:val="000000"/>
          <w:sz w:val="21"/>
          <w:szCs w:val="21"/>
        </w:rPr>
        <w:t>classifications</w:t>
      </w:r>
      <w:r w:rsidRPr="005B7379">
        <w:rPr>
          <w:rFonts w:asciiTheme="majorHAnsi" w:hAnsiTheme="majorHAnsi"/>
          <w:b w:val="0"/>
          <w:color w:val="000000"/>
          <w:sz w:val="21"/>
          <w:szCs w:val="21"/>
        </w:rPr>
        <w:t>.</w:t>
      </w:r>
    </w:p>
    <w:p w:rsidR="00577C37" w:rsidRPr="005B7379" w:rsidRDefault="00577C3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577C37" w:rsidRPr="00CE4AD3" w:rsidRDefault="00671FB5"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CE4AD3">
        <w:rPr>
          <w:rFonts w:asciiTheme="majorHAnsi" w:hAnsiTheme="majorHAnsi"/>
          <w:color w:val="000000"/>
          <w:sz w:val="21"/>
          <w:szCs w:val="21"/>
        </w:rPr>
        <w:t>The</w:t>
      </w:r>
      <w:r w:rsidR="00577C37" w:rsidRPr="00CE4AD3">
        <w:rPr>
          <w:rFonts w:asciiTheme="majorHAnsi" w:hAnsiTheme="majorHAnsi"/>
          <w:color w:val="000000"/>
          <w:sz w:val="21"/>
          <w:szCs w:val="21"/>
        </w:rPr>
        <w:t xml:space="preserve"> application form provides space to insert commentary directly into the form.  </w:t>
      </w:r>
      <w:r w:rsidR="00E75D6E" w:rsidRPr="000871D1">
        <w:rPr>
          <w:rFonts w:asciiTheme="majorHAnsi" w:hAnsiTheme="majorHAnsi"/>
          <w:color w:val="000000"/>
          <w:sz w:val="21"/>
          <w:szCs w:val="21"/>
        </w:rPr>
        <w:t xml:space="preserve">If requested, information should also be attached to the form.  </w:t>
      </w:r>
    </w:p>
    <w:p w:rsidR="002A703D" w:rsidRPr="005B7379" w:rsidRDefault="002A703D"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314"/>
        <w:rPr>
          <w:rFonts w:asciiTheme="majorHAnsi" w:hAnsiTheme="majorHAnsi"/>
          <w:color w:val="000000"/>
          <w:sz w:val="21"/>
          <w:szCs w:val="21"/>
        </w:rPr>
      </w:pPr>
    </w:p>
    <w:p w:rsidR="006E0F14" w:rsidRPr="005B7379" w:rsidRDefault="00CE4AD3"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Pr>
          <w:rFonts w:asciiTheme="majorHAnsi" w:hAnsiTheme="majorHAnsi"/>
          <w:color w:val="000000"/>
          <w:sz w:val="21"/>
          <w:szCs w:val="21"/>
        </w:rPr>
        <w:t>Please mail or deliver</w:t>
      </w:r>
      <w:r w:rsidR="003871B4">
        <w:rPr>
          <w:rFonts w:asciiTheme="majorHAnsi" w:hAnsiTheme="majorHAnsi"/>
          <w:color w:val="000000"/>
          <w:sz w:val="21"/>
          <w:szCs w:val="21"/>
        </w:rPr>
        <w:t xml:space="preserve"> the complete application form, and any supporting information, to</w:t>
      </w:r>
    </w:p>
    <w:p w:rsidR="006E0F14" w:rsidRPr="005B7379" w:rsidRDefault="006E0F1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6E0F14" w:rsidRPr="005B7379" w:rsidRDefault="006E0F1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sidRPr="005B7379">
        <w:rPr>
          <w:rStyle w:val="l2heading"/>
          <w:rFonts w:asciiTheme="majorHAnsi" w:hAnsiTheme="majorHAnsi"/>
          <w:b w:val="0"/>
          <w:i/>
          <w:iCs/>
          <w:color w:val="000000"/>
          <w:sz w:val="21"/>
          <w:szCs w:val="21"/>
        </w:rPr>
        <w:t>Program Manager, Water Licensing and Compliance</w:t>
      </w:r>
    </w:p>
    <w:p w:rsidR="006E0F14" w:rsidRPr="005B7379" w:rsidRDefault="006E0F1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sidRPr="005B7379">
        <w:rPr>
          <w:rStyle w:val="l2heading"/>
          <w:rFonts w:asciiTheme="majorHAnsi" w:hAnsiTheme="majorHAnsi"/>
          <w:b w:val="0"/>
          <w:color w:val="000000"/>
          <w:sz w:val="21"/>
          <w:szCs w:val="21"/>
        </w:rPr>
        <w:t>Independent Pricing &amp; Regulatory Tribunal of NSW</w:t>
      </w:r>
    </w:p>
    <w:p w:rsidR="006E0F14" w:rsidRPr="005B7379" w:rsidRDefault="006E0F1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Style w:val="l2heading"/>
          <w:rFonts w:asciiTheme="majorHAnsi" w:hAnsiTheme="majorHAnsi"/>
          <w:b w:val="0"/>
          <w:color w:val="000000"/>
          <w:sz w:val="21"/>
          <w:szCs w:val="21"/>
        </w:rPr>
      </w:pPr>
    </w:p>
    <w:p w:rsidR="006E0F14" w:rsidRPr="005B7379" w:rsidRDefault="006E0F14" w:rsidP="008646A5">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155"/>
        <w:rPr>
          <w:rFonts w:asciiTheme="majorHAnsi" w:hAnsiTheme="majorHAnsi"/>
          <w:b w:val="0"/>
          <w:color w:val="000000"/>
          <w:sz w:val="21"/>
          <w:szCs w:val="21"/>
        </w:rPr>
      </w:pPr>
      <w:r w:rsidRPr="005B7379">
        <w:rPr>
          <w:rFonts w:asciiTheme="majorHAnsi" w:hAnsiTheme="majorHAnsi"/>
          <w:b w:val="0"/>
          <w:color w:val="000000"/>
          <w:sz w:val="21"/>
          <w:szCs w:val="21"/>
        </w:rPr>
        <w:t xml:space="preserve">Level </w:t>
      </w:r>
      <w:r w:rsidR="002D79F3">
        <w:rPr>
          <w:rFonts w:asciiTheme="majorHAnsi" w:hAnsiTheme="majorHAnsi"/>
          <w:b w:val="0"/>
          <w:color w:val="000000"/>
          <w:sz w:val="21"/>
          <w:szCs w:val="21"/>
        </w:rPr>
        <w:t>15</w:t>
      </w:r>
      <w:r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008646A5">
        <w:rPr>
          <w:rFonts w:asciiTheme="majorHAnsi" w:hAnsiTheme="majorHAnsi"/>
          <w:b w:val="0"/>
          <w:color w:val="000000"/>
          <w:sz w:val="21"/>
          <w:szCs w:val="21"/>
        </w:rPr>
        <w:tab/>
      </w:r>
      <w:r w:rsidRPr="005B7379">
        <w:rPr>
          <w:rFonts w:asciiTheme="majorHAnsi" w:hAnsiTheme="majorHAnsi"/>
          <w:b w:val="0"/>
          <w:color w:val="000000"/>
          <w:sz w:val="21"/>
          <w:szCs w:val="21"/>
        </w:rPr>
        <w:t xml:space="preserve">PO Box </w:t>
      </w:r>
      <w:r w:rsidR="002D79F3">
        <w:rPr>
          <w:rFonts w:asciiTheme="majorHAnsi" w:hAnsiTheme="majorHAnsi"/>
          <w:b w:val="0"/>
          <w:color w:val="000000"/>
          <w:sz w:val="21"/>
          <w:szCs w:val="21"/>
        </w:rPr>
        <w:t>K35</w:t>
      </w:r>
      <w:r w:rsidRPr="005B7379">
        <w:rPr>
          <w:rFonts w:asciiTheme="majorHAnsi" w:hAnsiTheme="majorHAnsi"/>
          <w:b w:val="0"/>
          <w:color w:val="000000"/>
          <w:sz w:val="21"/>
          <w:szCs w:val="21"/>
        </w:rPr>
        <w:br/>
        <w:t xml:space="preserve">  </w:t>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002D79F3">
        <w:rPr>
          <w:rFonts w:asciiTheme="majorHAnsi" w:hAnsiTheme="majorHAnsi"/>
          <w:b w:val="0"/>
          <w:color w:val="000000"/>
          <w:sz w:val="21"/>
          <w:szCs w:val="21"/>
        </w:rPr>
        <w:t>2-24 Rawson Place</w:t>
      </w:r>
      <w:r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002D79F3">
        <w:rPr>
          <w:rFonts w:asciiTheme="majorHAnsi" w:hAnsiTheme="majorHAnsi"/>
          <w:b w:val="0"/>
          <w:color w:val="000000"/>
          <w:sz w:val="21"/>
          <w:szCs w:val="21"/>
        </w:rPr>
        <w:t>Haymarket Post Shop</w:t>
      </w:r>
      <w:r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br/>
        <w:t xml:space="preserve">     </w:t>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proofErr w:type="gramStart"/>
      <w:r w:rsidRPr="005B7379">
        <w:rPr>
          <w:rFonts w:asciiTheme="majorHAnsi" w:hAnsiTheme="majorHAnsi"/>
          <w:b w:val="0"/>
          <w:color w:val="000000"/>
          <w:sz w:val="21"/>
          <w:szCs w:val="21"/>
        </w:rPr>
        <w:t xml:space="preserve">SYDNEY </w:t>
      </w:r>
      <w:r w:rsidR="008646A5">
        <w:rPr>
          <w:rFonts w:asciiTheme="majorHAnsi" w:hAnsiTheme="majorHAnsi"/>
          <w:b w:val="0"/>
          <w:color w:val="000000"/>
          <w:sz w:val="21"/>
          <w:szCs w:val="21"/>
        </w:rPr>
        <w:t xml:space="preserve"> </w:t>
      </w:r>
      <w:r w:rsidRPr="005B7379">
        <w:rPr>
          <w:rFonts w:asciiTheme="majorHAnsi" w:hAnsiTheme="majorHAnsi"/>
          <w:b w:val="0"/>
          <w:color w:val="000000"/>
          <w:sz w:val="21"/>
          <w:szCs w:val="21"/>
        </w:rPr>
        <w:t>NSW</w:t>
      </w:r>
      <w:proofErr w:type="gramEnd"/>
      <w:r w:rsidRPr="005B7379">
        <w:rPr>
          <w:rFonts w:asciiTheme="majorHAnsi" w:hAnsiTheme="majorHAnsi"/>
          <w:b w:val="0"/>
          <w:color w:val="000000"/>
          <w:sz w:val="21"/>
          <w:szCs w:val="21"/>
        </w:rPr>
        <w:t xml:space="preserve"> </w:t>
      </w:r>
      <w:r w:rsidR="008646A5">
        <w:rPr>
          <w:rFonts w:asciiTheme="majorHAnsi" w:hAnsiTheme="majorHAnsi"/>
          <w:b w:val="0"/>
          <w:color w:val="000000"/>
          <w:sz w:val="21"/>
          <w:szCs w:val="21"/>
        </w:rPr>
        <w:t xml:space="preserve"> </w:t>
      </w:r>
      <w:r w:rsidRPr="005B7379">
        <w:rPr>
          <w:rFonts w:asciiTheme="majorHAnsi" w:hAnsiTheme="majorHAnsi"/>
          <w:b w:val="0"/>
          <w:color w:val="000000"/>
          <w:sz w:val="21"/>
          <w:szCs w:val="21"/>
        </w:rPr>
        <w:t xml:space="preserve">2000 </w:t>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r>
      <w:r w:rsidRPr="005B7379">
        <w:rPr>
          <w:rFonts w:asciiTheme="majorHAnsi" w:hAnsiTheme="majorHAnsi"/>
          <w:b w:val="0"/>
          <w:color w:val="000000"/>
          <w:sz w:val="21"/>
          <w:szCs w:val="21"/>
        </w:rPr>
        <w:tab/>
        <w:t>SYDNEY</w:t>
      </w:r>
      <w:r w:rsidR="008646A5">
        <w:rPr>
          <w:rFonts w:asciiTheme="majorHAnsi" w:hAnsiTheme="majorHAnsi"/>
          <w:b w:val="0"/>
          <w:color w:val="000000"/>
          <w:sz w:val="21"/>
          <w:szCs w:val="21"/>
        </w:rPr>
        <w:t xml:space="preserve"> </w:t>
      </w:r>
      <w:r w:rsidRPr="005B7379">
        <w:rPr>
          <w:rFonts w:asciiTheme="majorHAnsi" w:hAnsiTheme="majorHAnsi"/>
          <w:b w:val="0"/>
          <w:color w:val="000000"/>
          <w:sz w:val="21"/>
          <w:szCs w:val="21"/>
        </w:rPr>
        <w:t xml:space="preserve"> NSW</w:t>
      </w:r>
      <w:r w:rsidR="008646A5">
        <w:rPr>
          <w:rFonts w:asciiTheme="majorHAnsi" w:hAnsiTheme="majorHAnsi"/>
          <w:b w:val="0"/>
          <w:color w:val="000000"/>
          <w:sz w:val="21"/>
          <w:szCs w:val="21"/>
        </w:rPr>
        <w:t xml:space="preserve"> </w:t>
      </w:r>
      <w:r w:rsidR="002D79F3">
        <w:rPr>
          <w:rFonts w:asciiTheme="majorHAnsi" w:hAnsiTheme="majorHAnsi"/>
          <w:b w:val="0"/>
          <w:color w:val="000000"/>
          <w:sz w:val="21"/>
          <w:szCs w:val="21"/>
        </w:rPr>
        <w:t xml:space="preserve"> 124</w:t>
      </w:r>
      <w:r w:rsidRPr="005B7379">
        <w:rPr>
          <w:rFonts w:asciiTheme="majorHAnsi" w:hAnsiTheme="majorHAnsi"/>
          <w:b w:val="0"/>
          <w:color w:val="000000"/>
          <w:sz w:val="21"/>
          <w:szCs w:val="21"/>
        </w:rPr>
        <w:t>0</w:t>
      </w:r>
    </w:p>
    <w:p w:rsidR="006E0F14" w:rsidRPr="005B7379" w:rsidRDefault="006E0F1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CE4AD3" w:rsidRDefault="00CE4AD3"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Please also send an electronic copy of the application form to </w:t>
      </w:r>
      <w:r w:rsidRPr="00175ED8">
        <w:rPr>
          <w:rFonts w:asciiTheme="majorHAnsi" w:hAnsiTheme="majorHAnsi"/>
          <w:sz w:val="21"/>
          <w:szCs w:val="21"/>
        </w:rPr>
        <w:t>compliance@ipart.nsw.gov.au</w:t>
      </w:r>
      <w:r>
        <w:rPr>
          <w:rFonts w:asciiTheme="majorHAnsi" w:hAnsiTheme="majorHAnsi"/>
          <w:color w:val="000000"/>
          <w:sz w:val="21"/>
          <w:szCs w:val="21"/>
        </w:rPr>
        <w:t>.</w:t>
      </w:r>
    </w:p>
    <w:p w:rsidR="00CE4AD3" w:rsidRDefault="00CE4AD3"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6E0F14" w:rsidRPr="005B7379" w:rsidRDefault="006E0F1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 xml:space="preserve">Please ensure that </w:t>
      </w:r>
      <w:r w:rsidRPr="005B7379">
        <w:rPr>
          <w:rFonts w:asciiTheme="majorHAnsi" w:hAnsiTheme="majorHAnsi"/>
          <w:i/>
          <w:color w:val="000000"/>
          <w:sz w:val="21"/>
          <w:szCs w:val="21"/>
        </w:rPr>
        <w:t>all</w:t>
      </w:r>
      <w:r w:rsidRPr="005B7379">
        <w:rPr>
          <w:rFonts w:asciiTheme="majorHAnsi" w:hAnsiTheme="majorHAnsi"/>
          <w:color w:val="000000"/>
          <w:sz w:val="21"/>
          <w:szCs w:val="21"/>
        </w:rPr>
        <w:t xml:space="preserve"> relevant parts of the application form are completed and attached.</w:t>
      </w:r>
    </w:p>
    <w:p w:rsidR="00744206" w:rsidRPr="005B7379" w:rsidRDefault="00744206"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E935C7" w:rsidRPr="005B7379" w:rsidRDefault="00E935C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All parts of the application form are available for download from our website (</w:t>
      </w:r>
      <w:r w:rsidRPr="005B7379">
        <w:rPr>
          <w:rFonts w:asciiTheme="majorHAnsi" w:hAnsiTheme="majorHAnsi"/>
          <w:sz w:val="21"/>
          <w:szCs w:val="21"/>
        </w:rPr>
        <w:t>www.ipart.nsw.gov.au</w:t>
      </w:r>
      <w:r w:rsidRPr="005B7379">
        <w:rPr>
          <w:rFonts w:asciiTheme="majorHAnsi" w:hAnsiTheme="majorHAnsi"/>
          <w:color w:val="000000"/>
          <w:sz w:val="21"/>
          <w:szCs w:val="21"/>
        </w:rPr>
        <w:t>)</w:t>
      </w:r>
    </w:p>
    <w:p w:rsidR="00E935C7" w:rsidRPr="005B7379" w:rsidRDefault="00E935C7"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2A703D" w:rsidRPr="005B7379" w:rsidRDefault="002A703D"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B must be completed by all individuals </w:t>
      </w:r>
      <w:r w:rsidR="00120F88" w:rsidRPr="005B7379">
        <w:rPr>
          <w:rFonts w:asciiTheme="majorHAnsi" w:hAnsiTheme="majorHAnsi"/>
          <w:b w:val="0"/>
          <w:color w:val="000000"/>
          <w:sz w:val="21"/>
          <w:szCs w:val="21"/>
        </w:rPr>
        <w:t xml:space="preserve">nominated </w:t>
      </w:r>
      <w:r w:rsidRPr="005B7379">
        <w:rPr>
          <w:rFonts w:asciiTheme="majorHAnsi" w:hAnsiTheme="majorHAnsi"/>
          <w:b w:val="0"/>
          <w:color w:val="000000"/>
          <w:sz w:val="21"/>
          <w:szCs w:val="21"/>
        </w:rPr>
        <w:t xml:space="preserve">for inclusion on the Panel.   </w:t>
      </w:r>
      <w:r w:rsidR="00CE46C5" w:rsidRPr="005B7379">
        <w:rPr>
          <w:rFonts w:asciiTheme="majorHAnsi" w:hAnsiTheme="majorHAnsi"/>
          <w:b w:val="0"/>
          <w:color w:val="000000"/>
          <w:sz w:val="21"/>
          <w:szCs w:val="21"/>
        </w:rPr>
        <w:t xml:space="preserve">Part B is mandatory.  </w:t>
      </w:r>
    </w:p>
    <w:p w:rsidR="00120F88" w:rsidRPr="005B7379" w:rsidRDefault="00120F88"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2A703D" w:rsidRPr="005B7379" w:rsidRDefault="002A703D"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C must only be completed by </w:t>
      </w:r>
      <w:r w:rsidR="00CE46C5" w:rsidRPr="005B7379">
        <w:rPr>
          <w:rFonts w:asciiTheme="majorHAnsi" w:hAnsiTheme="majorHAnsi"/>
          <w:b w:val="0"/>
          <w:color w:val="000000"/>
          <w:sz w:val="21"/>
          <w:szCs w:val="21"/>
        </w:rPr>
        <w:t>individuals</w:t>
      </w:r>
      <w:r w:rsidRPr="005B7379">
        <w:rPr>
          <w:rFonts w:asciiTheme="majorHAnsi" w:hAnsiTheme="majorHAnsi"/>
          <w:b w:val="0"/>
          <w:color w:val="000000"/>
          <w:sz w:val="21"/>
          <w:szCs w:val="21"/>
        </w:rPr>
        <w:t xml:space="preserve"> applying to be included on the Panel as a</w:t>
      </w:r>
      <w:r w:rsidR="00BA0B51" w:rsidRPr="005B7379">
        <w:rPr>
          <w:rFonts w:asciiTheme="majorHAnsi" w:hAnsiTheme="majorHAnsi"/>
          <w:b w:val="0"/>
          <w:color w:val="000000"/>
          <w:sz w:val="21"/>
          <w:szCs w:val="21"/>
        </w:rPr>
        <w:t xml:space="preserve"> </w:t>
      </w:r>
      <w:r w:rsidR="00BA0B51" w:rsidRPr="005B7379">
        <w:rPr>
          <w:rFonts w:asciiTheme="majorHAnsi" w:hAnsiTheme="majorHAnsi"/>
          <w:b w:val="0"/>
          <w:i/>
          <w:color w:val="000000"/>
          <w:sz w:val="21"/>
          <w:szCs w:val="21"/>
        </w:rPr>
        <w:t>Lead</w:t>
      </w:r>
      <w:r w:rsidRPr="005B7379">
        <w:rPr>
          <w:rFonts w:asciiTheme="majorHAnsi" w:hAnsiTheme="majorHAnsi"/>
          <w:b w:val="0"/>
          <w:color w:val="000000"/>
          <w:sz w:val="21"/>
          <w:szCs w:val="21"/>
        </w:rPr>
        <w:t xml:space="preserve"> </w:t>
      </w:r>
      <w:r w:rsidR="00E6232A" w:rsidRPr="005B7379">
        <w:rPr>
          <w:rFonts w:asciiTheme="majorHAnsi" w:hAnsiTheme="majorHAnsi"/>
          <w:b w:val="0"/>
          <w:i/>
          <w:color w:val="000000"/>
          <w:sz w:val="21"/>
          <w:szCs w:val="21"/>
        </w:rPr>
        <w:t>A</w:t>
      </w:r>
      <w:r w:rsidRPr="005B7379">
        <w:rPr>
          <w:rFonts w:asciiTheme="majorHAnsi" w:hAnsiTheme="majorHAnsi"/>
          <w:b w:val="0"/>
          <w:i/>
          <w:color w:val="000000"/>
          <w:sz w:val="21"/>
          <w:szCs w:val="21"/>
        </w:rPr>
        <w:t>uditor</w:t>
      </w:r>
      <w:r w:rsidRPr="005B7379">
        <w:rPr>
          <w:rFonts w:asciiTheme="majorHAnsi" w:hAnsiTheme="majorHAnsi"/>
          <w:b w:val="0"/>
          <w:color w:val="000000"/>
          <w:sz w:val="21"/>
          <w:szCs w:val="21"/>
        </w:rPr>
        <w:t xml:space="preserve"> for a category(s). </w:t>
      </w:r>
      <w:r w:rsidR="00CE46C5" w:rsidRPr="005B7379">
        <w:rPr>
          <w:rFonts w:asciiTheme="majorHAnsi" w:hAnsiTheme="majorHAnsi"/>
          <w:b w:val="0"/>
          <w:color w:val="000000"/>
          <w:sz w:val="21"/>
          <w:szCs w:val="21"/>
        </w:rPr>
        <w:t xml:space="preserve"> Part C is optional.</w:t>
      </w:r>
    </w:p>
    <w:p w:rsidR="002A703D" w:rsidRPr="005B7379" w:rsidRDefault="002A703D"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0625F4" w:rsidRPr="005B7379" w:rsidRDefault="000625F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D of the application form must only be completed by </w:t>
      </w:r>
      <w:r w:rsidR="00CE46C5" w:rsidRPr="005B7379">
        <w:rPr>
          <w:rFonts w:asciiTheme="majorHAnsi" w:hAnsiTheme="majorHAnsi"/>
          <w:b w:val="0"/>
          <w:color w:val="000000"/>
          <w:sz w:val="21"/>
          <w:szCs w:val="21"/>
        </w:rPr>
        <w:t xml:space="preserve">individuals </w:t>
      </w:r>
      <w:r w:rsidRPr="005B7379">
        <w:rPr>
          <w:rFonts w:asciiTheme="majorHAnsi" w:hAnsiTheme="majorHAnsi"/>
          <w:b w:val="0"/>
          <w:color w:val="000000"/>
          <w:sz w:val="21"/>
          <w:szCs w:val="21"/>
        </w:rPr>
        <w:t>applying to be included on the Panel as a</w:t>
      </w:r>
      <w:r w:rsidR="00BA0B51" w:rsidRPr="005B7379">
        <w:rPr>
          <w:rFonts w:asciiTheme="majorHAnsi" w:hAnsiTheme="majorHAnsi"/>
          <w:b w:val="0"/>
          <w:color w:val="000000"/>
          <w:sz w:val="21"/>
          <w:szCs w:val="21"/>
        </w:rPr>
        <w:t>n</w:t>
      </w:r>
      <w:r w:rsidRPr="005B7379">
        <w:rPr>
          <w:rFonts w:asciiTheme="majorHAnsi" w:hAnsiTheme="majorHAnsi"/>
          <w:b w:val="0"/>
          <w:i/>
          <w:color w:val="000000"/>
          <w:sz w:val="21"/>
          <w:szCs w:val="21"/>
        </w:rPr>
        <w:t xml:space="preserve"> Auditor</w:t>
      </w:r>
      <w:r w:rsidRPr="005B7379">
        <w:rPr>
          <w:rFonts w:asciiTheme="majorHAnsi" w:hAnsiTheme="majorHAnsi"/>
          <w:b w:val="0"/>
          <w:color w:val="000000"/>
          <w:sz w:val="21"/>
          <w:szCs w:val="21"/>
        </w:rPr>
        <w:t xml:space="preserve"> for a category(s).  </w:t>
      </w:r>
      <w:r w:rsidR="00CE46C5" w:rsidRPr="005B7379">
        <w:rPr>
          <w:rFonts w:asciiTheme="majorHAnsi" w:hAnsiTheme="majorHAnsi"/>
          <w:b w:val="0"/>
          <w:color w:val="000000"/>
          <w:sz w:val="21"/>
          <w:szCs w:val="21"/>
        </w:rPr>
        <w:t xml:space="preserve">Part </w:t>
      </w:r>
      <w:r w:rsidR="005B7379" w:rsidRPr="005B7379">
        <w:rPr>
          <w:rFonts w:asciiTheme="majorHAnsi" w:hAnsiTheme="majorHAnsi"/>
          <w:b w:val="0"/>
          <w:color w:val="000000"/>
          <w:sz w:val="21"/>
          <w:szCs w:val="21"/>
        </w:rPr>
        <w:t>D is</w:t>
      </w:r>
      <w:r w:rsidR="00CE46C5" w:rsidRPr="005B7379">
        <w:rPr>
          <w:rFonts w:asciiTheme="majorHAnsi" w:hAnsiTheme="majorHAnsi"/>
          <w:b w:val="0"/>
          <w:color w:val="000000"/>
          <w:sz w:val="21"/>
          <w:szCs w:val="21"/>
        </w:rPr>
        <w:t xml:space="preserve"> optional.</w:t>
      </w:r>
    </w:p>
    <w:p w:rsidR="000625F4" w:rsidRPr="005B7379" w:rsidRDefault="000625F4"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Lead Auditors are automatically included on the Panel as Auditors.  </w:t>
      </w:r>
      <w:r w:rsidR="00CE46C5" w:rsidRPr="005B7379">
        <w:rPr>
          <w:rFonts w:asciiTheme="majorHAnsi" w:hAnsiTheme="majorHAnsi"/>
          <w:b w:val="0"/>
          <w:color w:val="000000"/>
          <w:sz w:val="21"/>
          <w:szCs w:val="21"/>
        </w:rPr>
        <w:t xml:space="preserve">Individuals </w:t>
      </w:r>
      <w:r w:rsidRPr="005B7379">
        <w:rPr>
          <w:rFonts w:asciiTheme="majorHAnsi" w:hAnsiTheme="majorHAnsi"/>
          <w:b w:val="0"/>
          <w:color w:val="000000"/>
          <w:sz w:val="21"/>
          <w:szCs w:val="21"/>
        </w:rPr>
        <w:t xml:space="preserve">applying as a Lead Auditor for a category </w:t>
      </w:r>
      <w:r w:rsidR="00CE46C5" w:rsidRPr="005B7379">
        <w:rPr>
          <w:rFonts w:asciiTheme="majorHAnsi" w:hAnsiTheme="majorHAnsi"/>
          <w:b w:val="0"/>
          <w:color w:val="000000"/>
          <w:sz w:val="21"/>
          <w:szCs w:val="21"/>
        </w:rPr>
        <w:t>need</w:t>
      </w:r>
      <w:r w:rsidRPr="005B7379">
        <w:rPr>
          <w:rFonts w:asciiTheme="majorHAnsi" w:hAnsiTheme="majorHAnsi"/>
          <w:b w:val="0"/>
          <w:color w:val="000000"/>
          <w:sz w:val="21"/>
          <w:szCs w:val="21"/>
        </w:rPr>
        <w:t xml:space="preserve"> not </w:t>
      </w:r>
      <w:r w:rsidR="00CE46C5" w:rsidRPr="005B7379">
        <w:rPr>
          <w:rFonts w:asciiTheme="majorHAnsi" w:hAnsiTheme="majorHAnsi"/>
          <w:b w:val="0"/>
          <w:color w:val="000000"/>
          <w:sz w:val="21"/>
          <w:szCs w:val="21"/>
        </w:rPr>
        <w:t>also apply as an Auditor for that category (</w:t>
      </w:r>
      <w:proofErr w:type="spellStart"/>
      <w:r w:rsidR="00CE46C5" w:rsidRPr="005B7379">
        <w:rPr>
          <w:rFonts w:asciiTheme="majorHAnsi" w:hAnsiTheme="majorHAnsi"/>
          <w:b w:val="0"/>
          <w:color w:val="000000"/>
          <w:sz w:val="21"/>
          <w:szCs w:val="21"/>
        </w:rPr>
        <w:t>ie</w:t>
      </w:r>
      <w:proofErr w:type="spellEnd"/>
      <w:r w:rsidR="00CE46C5" w:rsidRPr="005B7379">
        <w:rPr>
          <w:rFonts w:asciiTheme="majorHAnsi" w:hAnsiTheme="majorHAnsi"/>
          <w:b w:val="0"/>
          <w:color w:val="000000"/>
          <w:sz w:val="21"/>
          <w:szCs w:val="21"/>
        </w:rPr>
        <w:t xml:space="preserve">, they need not </w:t>
      </w:r>
      <w:r w:rsidRPr="005B7379">
        <w:rPr>
          <w:rFonts w:asciiTheme="majorHAnsi" w:hAnsiTheme="majorHAnsi"/>
          <w:b w:val="0"/>
          <w:color w:val="000000"/>
          <w:sz w:val="21"/>
          <w:szCs w:val="21"/>
        </w:rPr>
        <w:t xml:space="preserve">complete Part </w:t>
      </w:r>
      <w:r w:rsidR="00BA0B51" w:rsidRPr="005B7379">
        <w:rPr>
          <w:rFonts w:asciiTheme="majorHAnsi" w:hAnsiTheme="majorHAnsi"/>
          <w:b w:val="0"/>
          <w:color w:val="000000"/>
          <w:sz w:val="21"/>
          <w:szCs w:val="21"/>
        </w:rPr>
        <w:t>D</w:t>
      </w:r>
      <w:r w:rsidRPr="005B7379">
        <w:rPr>
          <w:rFonts w:asciiTheme="majorHAnsi" w:hAnsiTheme="majorHAnsi"/>
          <w:b w:val="0"/>
          <w:color w:val="000000"/>
          <w:sz w:val="21"/>
          <w:szCs w:val="21"/>
        </w:rPr>
        <w:t xml:space="preserve"> for that category</w:t>
      </w:r>
      <w:r w:rsidR="00CE46C5" w:rsidRPr="005B7379">
        <w:rPr>
          <w:rFonts w:asciiTheme="majorHAnsi" w:hAnsiTheme="majorHAnsi"/>
          <w:b w:val="0"/>
          <w:color w:val="000000"/>
          <w:sz w:val="21"/>
          <w:szCs w:val="21"/>
        </w:rPr>
        <w:t>)</w:t>
      </w:r>
      <w:r w:rsidRPr="005B7379">
        <w:rPr>
          <w:rFonts w:asciiTheme="majorHAnsi" w:hAnsiTheme="majorHAnsi"/>
          <w:b w:val="0"/>
          <w:color w:val="000000"/>
          <w:sz w:val="21"/>
          <w:szCs w:val="21"/>
        </w:rPr>
        <w:t xml:space="preserve">.  </w:t>
      </w:r>
    </w:p>
    <w:p w:rsidR="005B7379" w:rsidRPr="005B7379" w:rsidRDefault="005B7379"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5B7379" w:rsidRPr="005B7379" w:rsidRDefault="005B7379"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E must be completed by all individuals nominated for inclusion on the Panel.   Part E is mandatory.  </w:t>
      </w:r>
    </w:p>
    <w:p w:rsidR="005B7379" w:rsidRPr="005B7379" w:rsidRDefault="005B7379"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E6232A" w:rsidRDefault="005B7379" w:rsidP="00F8744F">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2"/>
          <w:szCs w:val="22"/>
        </w:rPr>
      </w:pPr>
      <w:r w:rsidRPr="005B7379">
        <w:rPr>
          <w:rFonts w:asciiTheme="majorHAnsi" w:hAnsiTheme="majorHAnsi"/>
          <w:b w:val="0"/>
          <w:color w:val="000000"/>
          <w:sz w:val="21"/>
          <w:szCs w:val="21"/>
        </w:rPr>
        <w:t xml:space="preserve">Please note that if an individual is successfully appointed to the Panel and subsequently leaves </w:t>
      </w:r>
      <w:r w:rsidR="00F3345E">
        <w:rPr>
          <w:rFonts w:asciiTheme="majorHAnsi" w:hAnsiTheme="majorHAnsi"/>
          <w:b w:val="0"/>
          <w:color w:val="000000"/>
          <w:sz w:val="21"/>
          <w:szCs w:val="21"/>
        </w:rPr>
        <w:t>their</w:t>
      </w:r>
      <w:r w:rsidRPr="005B7379">
        <w:rPr>
          <w:rFonts w:asciiTheme="majorHAnsi" w:hAnsiTheme="majorHAnsi"/>
          <w:b w:val="0"/>
          <w:color w:val="000000"/>
          <w:sz w:val="21"/>
          <w:szCs w:val="21"/>
        </w:rPr>
        <w:t xml:space="preserve"> parent organisation, IPART should be alerted.  Further, if the individual wishes to continue to remain on the Panel, </w:t>
      </w:r>
      <w:r w:rsidR="00CF2C94">
        <w:rPr>
          <w:rFonts w:asciiTheme="majorHAnsi" w:hAnsiTheme="majorHAnsi"/>
          <w:b w:val="0"/>
          <w:color w:val="000000"/>
          <w:sz w:val="21"/>
          <w:szCs w:val="21"/>
        </w:rPr>
        <w:t>they</w:t>
      </w:r>
      <w:r w:rsidRPr="005B7379">
        <w:rPr>
          <w:rFonts w:asciiTheme="majorHAnsi" w:hAnsiTheme="majorHAnsi"/>
          <w:b w:val="0"/>
          <w:color w:val="000000"/>
          <w:sz w:val="21"/>
          <w:szCs w:val="21"/>
        </w:rPr>
        <w:t xml:space="preserve"> must re-apply for the Panel under </w:t>
      </w:r>
      <w:r w:rsidR="00271605">
        <w:rPr>
          <w:rFonts w:asciiTheme="majorHAnsi" w:hAnsiTheme="majorHAnsi"/>
          <w:b w:val="0"/>
          <w:color w:val="000000"/>
          <w:sz w:val="21"/>
          <w:szCs w:val="21"/>
        </w:rPr>
        <w:t>their</w:t>
      </w:r>
      <w:r w:rsidR="00271605"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t>new parent organisation.</w:t>
      </w:r>
      <w:r>
        <w:rPr>
          <w:rFonts w:asciiTheme="majorHAnsi" w:hAnsiTheme="majorHAnsi"/>
          <w:b w:val="0"/>
          <w:color w:val="000000"/>
          <w:sz w:val="22"/>
          <w:szCs w:val="22"/>
        </w:rPr>
        <w:t xml:space="preserve">  </w:t>
      </w:r>
    </w:p>
    <w:p w:rsidR="005B7379" w:rsidRPr="00F612D2" w:rsidRDefault="005B7379" w:rsidP="00F34503">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Fonts w:asciiTheme="majorHAnsi" w:hAnsiTheme="majorHAnsi"/>
          <w:color w:val="000000"/>
          <w:sz w:val="22"/>
          <w:szCs w:val="22"/>
        </w:rPr>
      </w:pPr>
    </w:p>
    <w:p w:rsidR="00577C37" w:rsidRDefault="00577C37" w:rsidP="00577C37">
      <w:pPr>
        <w:sectPr w:rsidR="00577C37" w:rsidSect="00B14BAC">
          <w:footerReference w:type="default" r:id="rId15"/>
          <w:pgSz w:w="11907" w:h="16840" w:code="9"/>
          <w:pgMar w:top="641" w:right="1418" w:bottom="1134" w:left="1418" w:header="720" w:footer="720" w:gutter="0"/>
          <w:pgNumType w:start="1"/>
          <w:cols w:space="720"/>
          <w:vAlign w:val="center"/>
          <w:docGrid w:linePitch="71"/>
        </w:sectPr>
      </w:pPr>
    </w:p>
    <w:tbl>
      <w:tblPr>
        <w:tblW w:w="0" w:type="auto"/>
        <w:shd w:val="clear" w:color="auto" w:fill="E6E6E6"/>
        <w:tblLook w:val="01E0" w:firstRow="1" w:lastRow="1" w:firstColumn="1" w:lastColumn="1" w:noHBand="0" w:noVBand="0"/>
      </w:tblPr>
      <w:tblGrid>
        <w:gridCol w:w="395"/>
        <w:gridCol w:w="3441"/>
        <w:gridCol w:w="173"/>
        <w:gridCol w:w="282"/>
        <w:gridCol w:w="278"/>
        <w:gridCol w:w="374"/>
        <w:gridCol w:w="3806"/>
        <w:gridCol w:w="366"/>
      </w:tblGrid>
      <w:tr w:rsidR="00577C37" w:rsidRPr="00763780" w:rsidTr="005A0300">
        <w:trPr>
          <w:trHeight w:val="522"/>
        </w:trPr>
        <w:tc>
          <w:tcPr>
            <w:tcW w:w="9115" w:type="dxa"/>
            <w:gridSpan w:val="8"/>
            <w:tcBorders>
              <w:top w:val="single" w:sz="12" w:space="0" w:color="00408A"/>
              <w:left w:val="single" w:sz="12" w:space="0" w:color="00408A"/>
              <w:bottom w:val="single" w:sz="12" w:space="0" w:color="808080"/>
              <w:right w:val="single" w:sz="12" w:space="0" w:color="00408A"/>
            </w:tcBorders>
            <w:shd w:val="clear" w:color="auto" w:fill="E6E6E6"/>
          </w:tcPr>
          <w:p w:rsidR="00577C37" w:rsidRPr="00763780" w:rsidRDefault="00577C37" w:rsidP="00B14BAC">
            <w:pPr>
              <w:pStyle w:val="Heading1"/>
              <w:jc w:val="both"/>
              <w:rPr>
                <w:rFonts w:ascii="Arial Bold" w:hAnsi="Arial Bold"/>
                <w:color w:val="00408A"/>
              </w:rPr>
            </w:pPr>
            <w:r>
              <w:br w:type="page"/>
            </w:r>
            <w:r>
              <w:br w:type="page"/>
            </w:r>
            <w:r w:rsidRPr="00763780">
              <w:rPr>
                <w:rFonts w:ascii="Arial Bold" w:hAnsi="Arial Bold"/>
                <w:color w:val="00408A"/>
              </w:rPr>
              <w:t>PART A ORGANISATION INFORMATION</w:t>
            </w:r>
          </w:p>
        </w:tc>
      </w:tr>
      <w:tr w:rsidR="00577C37" w:rsidRPr="00763780" w:rsidTr="00BC4B27">
        <w:tc>
          <w:tcPr>
            <w:tcW w:w="9115" w:type="dxa"/>
            <w:gridSpan w:val="8"/>
            <w:tcBorders>
              <w:top w:val="single" w:sz="12" w:space="0" w:color="808080"/>
              <w:left w:val="single" w:sz="12" w:space="0" w:color="00408A"/>
              <w:bottom w:val="single" w:sz="12" w:space="0" w:color="000080"/>
              <w:right w:val="single" w:sz="12" w:space="0" w:color="00408A"/>
            </w:tcBorders>
            <w:shd w:val="clear" w:color="auto" w:fill="00408A"/>
          </w:tcPr>
          <w:p w:rsidR="00577C37" w:rsidRPr="00763780" w:rsidRDefault="00577C37" w:rsidP="001E0EEA">
            <w:pPr>
              <w:pStyle w:val="Heading2"/>
              <w:tabs>
                <w:tab w:val="clear" w:pos="851"/>
              </w:tabs>
              <w:ind w:left="0" w:firstLine="0"/>
              <w:jc w:val="both"/>
              <w:rPr>
                <w:sz w:val="22"/>
              </w:rPr>
            </w:pPr>
            <w:proofErr w:type="gramStart"/>
            <w:r w:rsidRPr="00763780">
              <w:rPr>
                <w:sz w:val="22"/>
              </w:rPr>
              <w:t>A1(</w:t>
            </w:r>
            <w:proofErr w:type="spellStart"/>
            <w:proofErr w:type="gramEnd"/>
            <w:r w:rsidRPr="00763780">
              <w:rPr>
                <w:sz w:val="22"/>
              </w:rPr>
              <w:t>i</w:t>
            </w:r>
            <w:proofErr w:type="spellEnd"/>
            <w:r w:rsidRPr="00763780">
              <w:rPr>
                <w:sz w:val="22"/>
              </w:rPr>
              <w:t xml:space="preserve">) </w:t>
            </w:r>
            <w:r w:rsidR="001E0EEA">
              <w:rPr>
                <w:sz w:val="22"/>
              </w:rPr>
              <w:t>Applicant Organisation d</w:t>
            </w:r>
            <w:r w:rsidRPr="00763780">
              <w:rPr>
                <w:sz w:val="22"/>
              </w:rPr>
              <w:t>etails</w:t>
            </w: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3614" w:type="dxa"/>
            <w:gridSpan w:val="2"/>
            <w:shd w:val="clear" w:color="auto" w:fill="E6E6E6"/>
          </w:tcPr>
          <w:p w:rsidR="00577C37" w:rsidRPr="00F612D2" w:rsidRDefault="003F5F99" w:rsidP="00B507D0">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Applicant organisation</w:t>
            </w:r>
            <w:r w:rsidR="00577C37" w:rsidRPr="00F612D2">
              <w:rPr>
                <w:rFonts w:asciiTheme="majorHAnsi" w:hAnsiTheme="majorHAnsi" w:cs="Arial"/>
                <w:sz w:val="22"/>
                <w:szCs w:val="22"/>
              </w:rPr>
              <w:t xml:space="preserve"> </w:t>
            </w:r>
            <w:r w:rsidR="006F546F">
              <w:rPr>
                <w:rFonts w:asciiTheme="majorHAnsi" w:hAnsiTheme="majorHAnsi" w:cs="Arial"/>
                <w:sz w:val="22"/>
                <w:szCs w:val="22"/>
              </w:rPr>
              <w:t>name</w:t>
            </w:r>
          </w:p>
        </w:tc>
        <w:tc>
          <w:tcPr>
            <w:tcW w:w="282" w:type="dxa"/>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4824" w:type="dxa"/>
            <w:gridSpan w:val="4"/>
            <w:tcBorders>
              <w:right w:val="single" w:sz="12" w:space="0" w:color="00408A"/>
            </w:tcBorders>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bookmarkStart w:id="3" w:name="Text1"/>
        <w:tc>
          <w:tcPr>
            <w:tcW w:w="8354" w:type="dxa"/>
            <w:gridSpan w:val="6"/>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1"/>
                  <w:enabled/>
                  <w:calcOnExit w:val="0"/>
                  <w:textInput/>
                </w:ffData>
              </w:fldChar>
            </w:r>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3"/>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3614"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Primary contact person</w:t>
            </w:r>
            <w:r w:rsidR="007C0459" w:rsidRPr="00F612D2">
              <w:rPr>
                <w:rFonts w:asciiTheme="majorHAnsi" w:hAnsiTheme="majorHAnsi" w:cs="Arial"/>
                <w:sz w:val="22"/>
                <w:szCs w:val="22"/>
              </w:rPr>
              <w:t xml:space="preserve"> (name)</w:t>
            </w:r>
          </w:p>
        </w:tc>
        <w:tc>
          <w:tcPr>
            <w:tcW w:w="560"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4180"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Contact number</w:t>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3614" w:type="dxa"/>
            <w:gridSpan w:val="2"/>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2"/>
                  <w:enabled/>
                  <w:calcOnExit w:val="0"/>
                  <w:textInput/>
                </w:ffData>
              </w:fldChar>
            </w:r>
            <w:bookmarkStart w:id="4" w:name="Text2"/>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4"/>
          </w:p>
        </w:tc>
        <w:tc>
          <w:tcPr>
            <w:tcW w:w="560" w:type="dxa"/>
            <w:gridSpan w:val="2"/>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4180" w:type="dxa"/>
            <w:gridSpan w:val="2"/>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3"/>
                  <w:enabled/>
                  <w:calcOnExit w:val="0"/>
                  <w:textInput/>
                </w:ffData>
              </w:fldChar>
            </w:r>
            <w:bookmarkStart w:id="5" w:name="Text3"/>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5"/>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3614"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Email address</w:t>
            </w:r>
          </w:p>
        </w:tc>
        <w:tc>
          <w:tcPr>
            <w:tcW w:w="560"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4180"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Postal address</w:t>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3614" w:type="dxa"/>
            <w:gridSpan w:val="2"/>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4"/>
                  <w:enabled/>
                  <w:calcOnExit w:val="0"/>
                  <w:textInput/>
                </w:ffData>
              </w:fldChar>
            </w:r>
            <w:bookmarkStart w:id="6" w:name="Text4"/>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6"/>
          </w:p>
        </w:tc>
        <w:tc>
          <w:tcPr>
            <w:tcW w:w="560" w:type="dxa"/>
            <w:gridSpan w:val="2"/>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4180" w:type="dxa"/>
            <w:gridSpan w:val="2"/>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44"/>
                  <w:enabled/>
                  <w:calcOnExit w:val="0"/>
                  <w:textInput/>
                </w:ffData>
              </w:fldChar>
            </w:r>
            <w:bookmarkStart w:id="7" w:name="Text44"/>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7"/>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3614" w:type="dxa"/>
            <w:gridSpan w:val="2"/>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560" w:type="dxa"/>
            <w:gridSpan w:val="2"/>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4180" w:type="dxa"/>
            <w:gridSpan w:val="2"/>
            <w:tcBorders>
              <w:top w:val="single" w:sz="4" w:space="0" w:color="auto"/>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45"/>
                  <w:enabled/>
                  <w:calcOnExit w:val="0"/>
                  <w:textInput/>
                </w:ffData>
              </w:fldChar>
            </w:r>
            <w:bookmarkStart w:id="8" w:name="Text45"/>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8"/>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3614"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Secondary contact person</w:t>
            </w:r>
            <w:r w:rsidR="007C0459" w:rsidRPr="00F612D2">
              <w:rPr>
                <w:rFonts w:asciiTheme="majorHAnsi" w:hAnsiTheme="majorHAnsi" w:cs="Arial"/>
                <w:sz w:val="22"/>
                <w:szCs w:val="22"/>
              </w:rPr>
              <w:t xml:space="preserve"> (name)</w:t>
            </w:r>
          </w:p>
        </w:tc>
        <w:tc>
          <w:tcPr>
            <w:tcW w:w="560"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p>
        </w:tc>
        <w:tc>
          <w:tcPr>
            <w:tcW w:w="4180" w:type="dxa"/>
            <w:gridSpan w:val="2"/>
            <w:shd w:val="clear" w:color="auto" w:fill="E6E6E6"/>
          </w:tcPr>
          <w:p w:rsidR="00577C37" w:rsidRPr="00F612D2" w:rsidRDefault="00577C37"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Contact number</w:t>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3614" w:type="dxa"/>
            <w:gridSpan w:val="2"/>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8"/>
                  <w:enabled/>
                  <w:calcOnExit w:val="0"/>
                  <w:textInput/>
                </w:ffData>
              </w:fldChar>
            </w:r>
            <w:bookmarkStart w:id="9" w:name="Text8"/>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9"/>
          </w:p>
        </w:tc>
        <w:tc>
          <w:tcPr>
            <w:tcW w:w="560" w:type="dxa"/>
            <w:gridSpan w:val="2"/>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p>
        </w:tc>
        <w:tc>
          <w:tcPr>
            <w:tcW w:w="4180" w:type="dxa"/>
            <w:gridSpan w:val="2"/>
            <w:tcBorders>
              <w:bottom w:val="single" w:sz="4" w:space="0" w:color="auto"/>
            </w:tcBorders>
            <w:shd w:val="clear" w:color="auto" w:fill="E6E6E6"/>
          </w:tcPr>
          <w:p w:rsidR="00577C37" w:rsidRPr="00F612D2" w:rsidRDefault="00577C37" w:rsidP="00B14BAC">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9"/>
                  <w:enabled/>
                  <w:calcOnExit w:val="0"/>
                  <w:textInput/>
                </w:ffData>
              </w:fldChar>
            </w:r>
            <w:bookmarkStart w:id="10" w:name="Text9"/>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10"/>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E1E9D" w:rsidRPr="00763780" w:rsidTr="005D243C">
        <w:tc>
          <w:tcPr>
            <w:tcW w:w="395" w:type="dxa"/>
            <w:tcBorders>
              <w:left w:val="single" w:sz="12" w:space="0" w:color="00408A"/>
            </w:tcBorders>
            <w:shd w:val="clear" w:color="auto" w:fill="E6E6E6"/>
          </w:tcPr>
          <w:p w:rsidR="005E1E9D" w:rsidRPr="00683526" w:rsidRDefault="005E1E9D" w:rsidP="005D243C">
            <w:pPr>
              <w:numPr>
                <w:ilvl w:val="12"/>
                <w:numId w:val="0"/>
              </w:numPr>
              <w:spacing w:before="240" w:after="40"/>
              <w:jc w:val="both"/>
              <w:rPr>
                <w:rFonts w:asciiTheme="majorHAnsi" w:hAnsiTheme="majorHAnsi" w:cs="Arial"/>
                <w:sz w:val="22"/>
                <w:szCs w:val="22"/>
              </w:rPr>
            </w:pPr>
          </w:p>
        </w:tc>
        <w:tc>
          <w:tcPr>
            <w:tcW w:w="3614" w:type="dxa"/>
            <w:gridSpan w:val="2"/>
            <w:shd w:val="clear" w:color="auto" w:fill="E6E6E6"/>
          </w:tcPr>
          <w:p w:rsidR="005E1E9D" w:rsidRPr="00683526" w:rsidRDefault="005E1E9D" w:rsidP="005D243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Email address</w:t>
            </w:r>
          </w:p>
        </w:tc>
        <w:tc>
          <w:tcPr>
            <w:tcW w:w="560" w:type="dxa"/>
            <w:gridSpan w:val="2"/>
            <w:shd w:val="clear" w:color="auto" w:fill="E6E6E6"/>
          </w:tcPr>
          <w:p w:rsidR="005E1E9D" w:rsidRPr="00683526" w:rsidRDefault="005E1E9D" w:rsidP="005D243C">
            <w:pPr>
              <w:numPr>
                <w:ilvl w:val="12"/>
                <w:numId w:val="0"/>
              </w:numPr>
              <w:spacing w:before="240" w:after="40"/>
              <w:jc w:val="both"/>
              <w:rPr>
                <w:rFonts w:asciiTheme="majorHAnsi" w:hAnsiTheme="majorHAnsi" w:cs="Arial"/>
                <w:sz w:val="22"/>
                <w:szCs w:val="22"/>
              </w:rPr>
            </w:pPr>
          </w:p>
        </w:tc>
        <w:tc>
          <w:tcPr>
            <w:tcW w:w="4180" w:type="dxa"/>
            <w:gridSpan w:val="2"/>
            <w:shd w:val="clear" w:color="auto" w:fill="E6E6E6"/>
          </w:tcPr>
          <w:p w:rsidR="005E1E9D" w:rsidRPr="00F612D2" w:rsidRDefault="005E1E9D" w:rsidP="00F32DA7">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Postal address</w:t>
            </w:r>
          </w:p>
        </w:tc>
        <w:tc>
          <w:tcPr>
            <w:tcW w:w="366" w:type="dxa"/>
            <w:tcBorders>
              <w:right w:val="single" w:sz="12" w:space="0" w:color="00408A"/>
            </w:tcBorders>
            <w:shd w:val="clear" w:color="auto" w:fill="E6E6E6"/>
          </w:tcPr>
          <w:p w:rsidR="005E1E9D" w:rsidRPr="00763780" w:rsidRDefault="005E1E9D" w:rsidP="005D243C">
            <w:pPr>
              <w:numPr>
                <w:ilvl w:val="12"/>
                <w:numId w:val="0"/>
              </w:numPr>
              <w:spacing w:before="240" w:after="40"/>
              <w:jc w:val="both"/>
              <w:rPr>
                <w:rFonts w:ascii="Book Antiqua" w:hAnsi="Book Antiqua" w:cs="Arial"/>
                <w:sz w:val="21"/>
                <w:szCs w:val="21"/>
              </w:rPr>
            </w:pPr>
          </w:p>
        </w:tc>
      </w:tr>
      <w:tr w:rsidR="005E1E9D" w:rsidRPr="00763780" w:rsidTr="005D243C">
        <w:tc>
          <w:tcPr>
            <w:tcW w:w="395" w:type="dxa"/>
            <w:tcBorders>
              <w:left w:val="single" w:sz="12" w:space="0" w:color="00408A"/>
            </w:tcBorders>
            <w:shd w:val="clear" w:color="auto" w:fill="E6E6E6"/>
          </w:tcPr>
          <w:p w:rsidR="005E1E9D" w:rsidRPr="00683526" w:rsidRDefault="005E1E9D" w:rsidP="005D243C">
            <w:pPr>
              <w:numPr>
                <w:ilvl w:val="12"/>
                <w:numId w:val="0"/>
              </w:numPr>
              <w:spacing w:before="40" w:after="40"/>
              <w:jc w:val="both"/>
              <w:rPr>
                <w:rFonts w:asciiTheme="majorHAnsi" w:hAnsiTheme="majorHAnsi" w:cs="Arial"/>
                <w:sz w:val="22"/>
                <w:szCs w:val="22"/>
              </w:rPr>
            </w:pPr>
          </w:p>
        </w:tc>
        <w:tc>
          <w:tcPr>
            <w:tcW w:w="3614" w:type="dxa"/>
            <w:gridSpan w:val="2"/>
            <w:tcBorders>
              <w:bottom w:val="single" w:sz="4" w:space="0" w:color="auto"/>
            </w:tcBorders>
            <w:shd w:val="clear" w:color="auto" w:fill="E6E6E6"/>
          </w:tcPr>
          <w:p w:rsidR="005E1E9D" w:rsidRPr="00683526" w:rsidRDefault="005E1E9D" w:rsidP="005D243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4"/>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560" w:type="dxa"/>
            <w:gridSpan w:val="2"/>
            <w:shd w:val="clear" w:color="auto" w:fill="E6E6E6"/>
          </w:tcPr>
          <w:p w:rsidR="005E1E9D" w:rsidRPr="00683526" w:rsidRDefault="005E1E9D" w:rsidP="005D243C">
            <w:pPr>
              <w:numPr>
                <w:ilvl w:val="12"/>
                <w:numId w:val="0"/>
              </w:numPr>
              <w:spacing w:before="40" w:after="40"/>
              <w:jc w:val="both"/>
              <w:rPr>
                <w:rFonts w:asciiTheme="majorHAnsi" w:hAnsiTheme="majorHAnsi" w:cs="Arial"/>
                <w:sz w:val="22"/>
                <w:szCs w:val="22"/>
              </w:rPr>
            </w:pPr>
          </w:p>
        </w:tc>
        <w:tc>
          <w:tcPr>
            <w:tcW w:w="4180" w:type="dxa"/>
            <w:gridSpan w:val="2"/>
            <w:shd w:val="clear" w:color="auto" w:fill="E6E6E6"/>
          </w:tcPr>
          <w:p w:rsidR="005E1E9D" w:rsidRPr="00F612D2" w:rsidRDefault="005E1E9D" w:rsidP="00F32DA7">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44"/>
                  <w:enabled/>
                  <w:calcOnExit w:val="0"/>
                  <w:textInput/>
                </w:ffData>
              </w:fldChar>
            </w:r>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p>
        </w:tc>
        <w:tc>
          <w:tcPr>
            <w:tcW w:w="366" w:type="dxa"/>
            <w:tcBorders>
              <w:right w:val="single" w:sz="12" w:space="0" w:color="00408A"/>
            </w:tcBorders>
            <w:shd w:val="clear" w:color="auto" w:fill="E6E6E6"/>
          </w:tcPr>
          <w:p w:rsidR="005E1E9D" w:rsidRPr="00763780" w:rsidRDefault="005E1E9D" w:rsidP="005D243C">
            <w:pPr>
              <w:numPr>
                <w:ilvl w:val="12"/>
                <w:numId w:val="0"/>
              </w:numPr>
              <w:spacing w:before="40" w:after="40"/>
              <w:jc w:val="both"/>
              <w:rPr>
                <w:rFonts w:ascii="Book Antiqua" w:hAnsi="Book Antiqua" w:cs="Arial"/>
                <w:sz w:val="21"/>
                <w:szCs w:val="21"/>
              </w:rPr>
            </w:pPr>
          </w:p>
        </w:tc>
      </w:tr>
      <w:tr w:rsidR="005E1E9D" w:rsidRPr="00763780" w:rsidTr="00F32DA7">
        <w:tc>
          <w:tcPr>
            <w:tcW w:w="395" w:type="dxa"/>
            <w:tcBorders>
              <w:left w:val="single" w:sz="12" w:space="0" w:color="00408A"/>
            </w:tcBorders>
            <w:shd w:val="clear" w:color="auto" w:fill="E6E6E6"/>
          </w:tcPr>
          <w:p w:rsidR="005E1E9D" w:rsidRPr="00F612D2" w:rsidRDefault="005E1E9D" w:rsidP="00F32DA7">
            <w:pPr>
              <w:numPr>
                <w:ilvl w:val="12"/>
                <w:numId w:val="0"/>
              </w:numPr>
              <w:spacing w:before="40" w:after="40"/>
              <w:jc w:val="both"/>
              <w:rPr>
                <w:rFonts w:asciiTheme="majorHAnsi" w:hAnsiTheme="majorHAnsi" w:cs="Arial"/>
                <w:sz w:val="22"/>
                <w:szCs w:val="22"/>
              </w:rPr>
            </w:pPr>
          </w:p>
        </w:tc>
        <w:tc>
          <w:tcPr>
            <w:tcW w:w="3614" w:type="dxa"/>
            <w:gridSpan w:val="2"/>
            <w:shd w:val="clear" w:color="auto" w:fill="E6E6E6"/>
          </w:tcPr>
          <w:p w:rsidR="005E1E9D" w:rsidRPr="00F612D2" w:rsidRDefault="005E1E9D" w:rsidP="00F32DA7">
            <w:pPr>
              <w:numPr>
                <w:ilvl w:val="12"/>
                <w:numId w:val="0"/>
              </w:numPr>
              <w:spacing w:before="40" w:after="40"/>
              <w:jc w:val="both"/>
              <w:rPr>
                <w:rFonts w:asciiTheme="majorHAnsi" w:hAnsiTheme="majorHAnsi" w:cs="Arial"/>
                <w:sz w:val="22"/>
                <w:szCs w:val="22"/>
              </w:rPr>
            </w:pPr>
          </w:p>
        </w:tc>
        <w:tc>
          <w:tcPr>
            <w:tcW w:w="560" w:type="dxa"/>
            <w:gridSpan w:val="2"/>
            <w:shd w:val="clear" w:color="auto" w:fill="E6E6E6"/>
          </w:tcPr>
          <w:p w:rsidR="005E1E9D" w:rsidRPr="00F612D2" w:rsidRDefault="005E1E9D" w:rsidP="00F32DA7">
            <w:pPr>
              <w:numPr>
                <w:ilvl w:val="12"/>
                <w:numId w:val="0"/>
              </w:numPr>
              <w:spacing w:before="40" w:after="40"/>
              <w:jc w:val="both"/>
              <w:rPr>
                <w:rFonts w:asciiTheme="majorHAnsi" w:hAnsiTheme="majorHAnsi" w:cs="Arial"/>
                <w:sz w:val="22"/>
                <w:szCs w:val="22"/>
              </w:rPr>
            </w:pPr>
          </w:p>
        </w:tc>
        <w:tc>
          <w:tcPr>
            <w:tcW w:w="4180" w:type="dxa"/>
            <w:gridSpan w:val="2"/>
            <w:tcBorders>
              <w:top w:val="single" w:sz="4" w:space="0" w:color="auto"/>
              <w:bottom w:val="single" w:sz="4" w:space="0" w:color="auto"/>
            </w:tcBorders>
            <w:shd w:val="clear" w:color="auto" w:fill="E6E6E6"/>
          </w:tcPr>
          <w:p w:rsidR="005E1E9D" w:rsidRPr="00F612D2" w:rsidRDefault="005E1E9D" w:rsidP="00F32DA7">
            <w:pPr>
              <w:numPr>
                <w:ilvl w:val="12"/>
                <w:numId w:val="0"/>
              </w:numPr>
              <w:spacing w:before="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45"/>
                  <w:enabled/>
                  <w:calcOnExit w:val="0"/>
                  <w:textInput/>
                </w:ffData>
              </w:fldChar>
            </w:r>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p>
        </w:tc>
        <w:tc>
          <w:tcPr>
            <w:tcW w:w="366" w:type="dxa"/>
            <w:tcBorders>
              <w:right w:val="single" w:sz="12" w:space="0" w:color="00408A"/>
            </w:tcBorders>
            <w:shd w:val="clear" w:color="auto" w:fill="E6E6E6"/>
          </w:tcPr>
          <w:p w:rsidR="005E1E9D" w:rsidRPr="00763780" w:rsidRDefault="005E1E9D" w:rsidP="00F32DA7">
            <w:pPr>
              <w:numPr>
                <w:ilvl w:val="12"/>
                <w:numId w:val="0"/>
              </w:numPr>
              <w:spacing w:before="40" w:after="40"/>
              <w:jc w:val="both"/>
              <w:rPr>
                <w:rFonts w:ascii="Book Antiqua" w:hAnsi="Book Antiqua" w:cs="Arial"/>
                <w:sz w:val="21"/>
                <w:szCs w:val="21"/>
              </w:rPr>
            </w:pPr>
          </w:p>
        </w:tc>
      </w:tr>
      <w:tr w:rsidR="005E1E9D" w:rsidRPr="00763780" w:rsidTr="005E1E9D">
        <w:trPr>
          <w:trHeight w:hRule="exact" w:val="370"/>
        </w:trPr>
        <w:tc>
          <w:tcPr>
            <w:tcW w:w="395" w:type="dxa"/>
            <w:tcBorders>
              <w:left w:val="single" w:sz="12" w:space="0" w:color="00408A"/>
              <w:bottom w:val="single" w:sz="12" w:space="0" w:color="000080"/>
            </w:tcBorders>
            <w:shd w:val="clear" w:color="auto" w:fill="E6E6E6"/>
          </w:tcPr>
          <w:p w:rsidR="005E1E9D" w:rsidRPr="00683526" w:rsidRDefault="005E1E9D" w:rsidP="00B14BAC">
            <w:pPr>
              <w:numPr>
                <w:ilvl w:val="12"/>
                <w:numId w:val="0"/>
              </w:numPr>
              <w:spacing w:before="40" w:after="40"/>
              <w:jc w:val="both"/>
              <w:rPr>
                <w:rFonts w:asciiTheme="majorHAnsi" w:hAnsiTheme="majorHAnsi" w:cs="Arial"/>
                <w:sz w:val="22"/>
                <w:szCs w:val="22"/>
              </w:rPr>
            </w:pPr>
          </w:p>
        </w:tc>
        <w:tc>
          <w:tcPr>
            <w:tcW w:w="3614" w:type="dxa"/>
            <w:gridSpan w:val="2"/>
            <w:tcBorders>
              <w:bottom w:val="single" w:sz="12" w:space="0" w:color="000080"/>
            </w:tcBorders>
            <w:shd w:val="clear" w:color="auto" w:fill="E6E6E6"/>
          </w:tcPr>
          <w:p w:rsidR="005E1E9D" w:rsidRPr="00683526" w:rsidRDefault="005E1E9D" w:rsidP="00B14BAC">
            <w:pPr>
              <w:numPr>
                <w:ilvl w:val="12"/>
                <w:numId w:val="0"/>
              </w:numPr>
              <w:spacing w:before="40" w:after="40"/>
              <w:jc w:val="both"/>
              <w:rPr>
                <w:rFonts w:asciiTheme="majorHAnsi" w:hAnsiTheme="majorHAnsi" w:cs="Arial"/>
                <w:sz w:val="22"/>
                <w:szCs w:val="22"/>
              </w:rPr>
            </w:pPr>
          </w:p>
        </w:tc>
        <w:tc>
          <w:tcPr>
            <w:tcW w:w="560" w:type="dxa"/>
            <w:gridSpan w:val="2"/>
            <w:tcBorders>
              <w:bottom w:val="single" w:sz="12" w:space="0" w:color="000080"/>
            </w:tcBorders>
            <w:shd w:val="clear" w:color="auto" w:fill="E6E6E6"/>
          </w:tcPr>
          <w:p w:rsidR="005E1E9D" w:rsidRPr="00683526" w:rsidRDefault="005E1E9D" w:rsidP="00B14BAC">
            <w:pPr>
              <w:numPr>
                <w:ilvl w:val="12"/>
                <w:numId w:val="0"/>
              </w:numPr>
              <w:spacing w:before="40" w:after="40"/>
              <w:jc w:val="both"/>
              <w:rPr>
                <w:rFonts w:asciiTheme="majorHAnsi" w:hAnsiTheme="majorHAnsi" w:cs="Arial"/>
                <w:sz w:val="22"/>
                <w:szCs w:val="22"/>
              </w:rPr>
            </w:pPr>
          </w:p>
        </w:tc>
        <w:tc>
          <w:tcPr>
            <w:tcW w:w="4180" w:type="dxa"/>
            <w:gridSpan w:val="2"/>
            <w:tcBorders>
              <w:bottom w:val="single" w:sz="12" w:space="0" w:color="000080"/>
            </w:tcBorders>
            <w:shd w:val="clear" w:color="auto" w:fill="E6E6E6"/>
          </w:tcPr>
          <w:p w:rsidR="005E1E9D" w:rsidRPr="00F612D2" w:rsidRDefault="005E1E9D" w:rsidP="00F32DA7">
            <w:pPr>
              <w:numPr>
                <w:ilvl w:val="12"/>
                <w:numId w:val="0"/>
              </w:numPr>
              <w:spacing w:before="40" w:after="40"/>
              <w:jc w:val="both"/>
              <w:rPr>
                <w:rFonts w:asciiTheme="majorHAnsi" w:hAnsiTheme="majorHAnsi" w:cs="Arial"/>
                <w:sz w:val="22"/>
                <w:szCs w:val="22"/>
              </w:rPr>
            </w:pPr>
          </w:p>
        </w:tc>
        <w:tc>
          <w:tcPr>
            <w:tcW w:w="366" w:type="dxa"/>
            <w:tcBorders>
              <w:bottom w:val="single" w:sz="12" w:space="0" w:color="000080"/>
              <w:right w:val="single" w:sz="12" w:space="0" w:color="00408A"/>
            </w:tcBorders>
            <w:shd w:val="clear" w:color="auto" w:fill="E6E6E6"/>
          </w:tcPr>
          <w:p w:rsidR="005E1E9D" w:rsidRPr="00763780" w:rsidRDefault="005E1E9D" w:rsidP="00B14BAC">
            <w:pPr>
              <w:numPr>
                <w:ilvl w:val="12"/>
                <w:numId w:val="0"/>
              </w:numPr>
              <w:spacing w:before="40" w:after="40"/>
              <w:jc w:val="both"/>
              <w:rPr>
                <w:rFonts w:ascii="Arial" w:hAnsi="Arial" w:cs="Arial"/>
                <w:sz w:val="22"/>
                <w:szCs w:val="22"/>
              </w:rPr>
            </w:pPr>
          </w:p>
        </w:tc>
      </w:tr>
      <w:tr w:rsidR="005E1E9D" w:rsidRPr="00763780" w:rsidTr="00BC4B27">
        <w:tc>
          <w:tcPr>
            <w:tcW w:w="9115" w:type="dxa"/>
            <w:gridSpan w:val="8"/>
            <w:tcBorders>
              <w:top w:val="single" w:sz="12" w:space="0" w:color="000080"/>
              <w:left w:val="single" w:sz="12" w:space="0" w:color="00408A"/>
              <w:right w:val="single" w:sz="12" w:space="0" w:color="00408A"/>
            </w:tcBorders>
            <w:shd w:val="clear" w:color="auto" w:fill="00408A"/>
          </w:tcPr>
          <w:p w:rsidR="005E1E9D" w:rsidRPr="00683526" w:rsidRDefault="005E1E9D" w:rsidP="00B14BAC">
            <w:pPr>
              <w:pStyle w:val="Heading2"/>
              <w:tabs>
                <w:tab w:val="clear" w:pos="851"/>
              </w:tabs>
              <w:ind w:left="0" w:firstLine="0"/>
              <w:jc w:val="both"/>
              <w:rPr>
                <w:sz w:val="22"/>
              </w:rPr>
            </w:pPr>
            <w:proofErr w:type="gramStart"/>
            <w:r w:rsidRPr="00683526">
              <w:rPr>
                <w:sz w:val="22"/>
              </w:rPr>
              <w:t>A1(</w:t>
            </w:r>
            <w:proofErr w:type="gramEnd"/>
            <w:r w:rsidRPr="00683526">
              <w:rPr>
                <w:sz w:val="22"/>
              </w:rPr>
              <w:t>ii)</w:t>
            </w:r>
            <w:r w:rsidRPr="00683526">
              <w:rPr>
                <w:sz w:val="22"/>
              </w:rPr>
              <w:tab/>
              <w:t xml:space="preserve">Type Of Organisation </w:t>
            </w:r>
          </w:p>
        </w:tc>
      </w:tr>
      <w:tr w:rsidR="005E1E9D" w:rsidRPr="00763780" w:rsidTr="00BC4B27">
        <w:tc>
          <w:tcPr>
            <w:tcW w:w="395" w:type="dxa"/>
            <w:tcBorders>
              <w:left w:val="single" w:sz="12" w:space="0" w:color="00408A"/>
            </w:tcBorders>
            <w:shd w:val="clear" w:color="auto" w:fill="E6E6E6"/>
          </w:tcPr>
          <w:p w:rsidR="005E1E9D" w:rsidRPr="00683526" w:rsidRDefault="005E1E9D" w:rsidP="00B14BAC">
            <w:pPr>
              <w:numPr>
                <w:ilvl w:val="12"/>
                <w:numId w:val="0"/>
              </w:numPr>
              <w:spacing w:before="240" w:after="40"/>
              <w:jc w:val="both"/>
              <w:rPr>
                <w:rFonts w:asciiTheme="majorHAnsi" w:hAnsiTheme="majorHAnsi" w:cs="Arial"/>
                <w:sz w:val="22"/>
                <w:szCs w:val="22"/>
              </w:rPr>
            </w:pPr>
          </w:p>
        </w:tc>
        <w:tc>
          <w:tcPr>
            <w:tcW w:w="8354" w:type="dxa"/>
            <w:gridSpan w:val="6"/>
            <w:shd w:val="clear" w:color="auto" w:fill="E6E6E6"/>
          </w:tcPr>
          <w:p w:rsidR="005E1E9D" w:rsidRPr="00683526" w:rsidRDefault="00F25CD7" w:rsidP="000E5A19">
            <w:pPr>
              <w:numPr>
                <w:ilvl w:val="12"/>
                <w:numId w:val="0"/>
              </w:numPr>
              <w:spacing w:before="240" w:after="40"/>
              <w:jc w:val="both"/>
              <w:rPr>
                <w:rFonts w:asciiTheme="majorHAnsi" w:hAnsiTheme="majorHAnsi" w:cs="Arial"/>
                <w:sz w:val="22"/>
                <w:szCs w:val="22"/>
              </w:rPr>
            </w:pPr>
            <w:sdt>
              <w:sdtPr>
                <w:rPr>
                  <w:rFonts w:asciiTheme="majorHAnsi" w:hAnsiTheme="majorHAnsi" w:cs="Arial"/>
                  <w:sz w:val="22"/>
                  <w:szCs w:val="22"/>
                </w:rPr>
                <w:id w:val="226652838"/>
                <w14:checkbox>
                  <w14:checked w14:val="0"/>
                  <w14:checkedState w14:val="2612" w14:font="MS Gothic"/>
                  <w14:uncheckedState w14:val="2610" w14:font="MS Gothic"/>
                </w14:checkbox>
              </w:sdtPr>
              <w:sdtEndPr/>
              <w:sdtContent>
                <w:r w:rsidR="007D788B">
                  <w:rPr>
                    <w:rFonts w:ascii="MS Gothic" w:eastAsia="MS Gothic" w:hAnsi="MS Gothic" w:cs="Arial" w:hint="eastAsia"/>
                    <w:sz w:val="22"/>
                    <w:szCs w:val="22"/>
                  </w:rPr>
                  <w:t>☐</w:t>
                </w:r>
              </w:sdtContent>
            </w:sdt>
            <w:r w:rsidR="005E1E9D" w:rsidRPr="00683526">
              <w:rPr>
                <w:rFonts w:asciiTheme="majorHAnsi" w:hAnsiTheme="majorHAnsi" w:cs="Arial"/>
                <w:sz w:val="22"/>
                <w:szCs w:val="22"/>
              </w:rPr>
              <w:tab/>
              <w:t>Sole Trader</w:t>
            </w:r>
            <w:r w:rsidR="005E1E9D" w:rsidRPr="00683526">
              <w:rPr>
                <w:rFonts w:asciiTheme="majorHAnsi" w:hAnsiTheme="majorHAnsi" w:cs="Arial"/>
                <w:sz w:val="22"/>
                <w:szCs w:val="22"/>
              </w:rPr>
              <w:tab/>
            </w:r>
            <w:r w:rsidR="005E1E9D" w:rsidRPr="00683526">
              <w:rPr>
                <w:rFonts w:asciiTheme="majorHAnsi" w:hAnsiTheme="majorHAnsi" w:cs="Arial"/>
                <w:sz w:val="22"/>
                <w:szCs w:val="22"/>
              </w:rPr>
              <w:tab/>
            </w:r>
            <w:sdt>
              <w:sdtPr>
                <w:rPr>
                  <w:rFonts w:asciiTheme="majorHAnsi" w:hAnsiTheme="majorHAnsi" w:cs="Arial"/>
                  <w:sz w:val="22"/>
                  <w:szCs w:val="22"/>
                </w:rPr>
                <w:id w:val="167141256"/>
                <w14:checkbox>
                  <w14:checked w14:val="0"/>
                  <w14:checkedState w14:val="2612" w14:font="MS Gothic"/>
                  <w14:uncheckedState w14:val="2610" w14:font="MS Gothic"/>
                </w14:checkbox>
              </w:sdtPr>
              <w:sdtEndPr/>
              <w:sdtContent>
                <w:r w:rsidR="008E7B5D">
                  <w:rPr>
                    <w:rFonts w:ascii="MS Gothic" w:eastAsia="MS Gothic" w:hAnsi="MS Gothic" w:cs="Arial" w:hint="eastAsia"/>
                    <w:sz w:val="22"/>
                    <w:szCs w:val="22"/>
                  </w:rPr>
                  <w:t>☐</w:t>
                </w:r>
              </w:sdtContent>
            </w:sdt>
            <w:r w:rsidR="005E1E9D" w:rsidRPr="00683526">
              <w:rPr>
                <w:rFonts w:asciiTheme="majorHAnsi" w:hAnsiTheme="majorHAnsi" w:cs="Arial"/>
                <w:sz w:val="22"/>
                <w:szCs w:val="22"/>
              </w:rPr>
              <w:tab/>
              <w:t>Company</w:t>
            </w:r>
            <w:r w:rsidR="005E1E9D" w:rsidRPr="00683526">
              <w:rPr>
                <w:rFonts w:asciiTheme="majorHAnsi" w:hAnsiTheme="majorHAnsi" w:cs="Arial"/>
                <w:sz w:val="22"/>
                <w:szCs w:val="22"/>
              </w:rPr>
              <w:tab/>
            </w:r>
            <w:r w:rsidR="005E1E9D" w:rsidRPr="00683526">
              <w:rPr>
                <w:rFonts w:asciiTheme="majorHAnsi" w:hAnsiTheme="majorHAnsi" w:cs="Arial"/>
                <w:sz w:val="22"/>
                <w:szCs w:val="22"/>
              </w:rPr>
              <w:tab/>
            </w:r>
            <w:sdt>
              <w:sdtPr>
                <w:rPr>
                  <w:rFonts w:asciiTheme="majorHAnsi" w:hAnsiTheme="majorHAnsi" w:cs="Arial"/>
                  <w:sz w:val="22"/>
                  <w:szCs w:val="22"/>
                </w:rPr>
                <w:id w:val="1938939224"/>
                <w14:checkbox>
                  <w14:checked w14:val="0"/>
                  <w14:checkedState w14:val="2612" w14:font="MS Gothic"/>
                  <w14:uncheckedState w14:val="2610" w14:font="MS Gothic"/>
                </w14:checkbox>
              </w:sdtPr>
              <w:sdtEndPr/>
              <w:sdtContent>
                <w:r w:rsidR="000E5A19">
                  <w:rPr>
                    <w:rFonts w:ascii="MS Gothic" w:eastAsia="MS Gothic" w:hAnsi="MS Gothic" w:cs="Arial" w:hint="eastAsia"/>
                    <w:sz w:val="22"/>
                    <w:szCs w:val="22"/>
                  </w:rPr>
                  <w:t>☐</w:t>
                </w:r>
              </w:sdtContent>
            </w:sdt>
            <w:r w:rsidR="005E1E9D" w:rsidRPr="00683526">
              <w:rPr>
                <w:rFonts w:asciiTheme="majorHAnsi" w:hAnsiTheme="majorHAnsi" w:cs="Arial"/>
                <w:sz w:val="22"/>
                <w:szCs w:val="22"/>
              </w:rPr>
              <w:tab/>
              <w:t>Partnership</w:t>
            </w:r>
          </w:p>
        </w:tc>
        <w:tc>
          <w:tcPr>
            <w:tcW w:w="366" w:type="dxa"/>
            <w:tcBorders>
              <w:right w:val="single" w:sz="12" w:space="0" w:color="00408A"/>
            </w:tcBorders>
            <w:shd w:val="clear" w:color="auto" w:fill="E6E6E6"/>
          </w:tcPr>
          <w:p w:rsidR="005E1E9D" w:rsidRPr="00763780" w:rsidRDefault="005E1E9D" w:rsidP="00B14BAC">
            <w:pPr>
              <w:numPr>
                <w:ilvl w:val="12"/>
                <w:numId w:val="0"/>
              </w:numPr>
              <w:spacing w:before="240" w:after="40"/>
              <w:jc w:val="both"/>
              <w:rPr>
                <w:rFonts w:ascii="Book Antiqua" w:hAnsi="Book Antiqua" w:cs="Arial"/>
                <w:sz w:val="21"/>
                <w:szCs w:val="21"/>
              </w:rPr>
            </w:pPr>
          </w:p>
        </w:tc>
      </w:tr>
      <w:tr w:rsidR="005E1E9D" w:rsidRPr="00763780" w:rsidTr="00BC4B27">
        <w:tc>
          <w:tcPr>
            <w:tcW w:w="395" w:type="dxa"/>
            <w:tcBorders>
              <w:left w:val="single" w:sz="12" w:space="0" w:color="00408A"/>
            </w:tcBorders>
            <w:shd w:val="clear" w:color="auto" w:fill="E6E6E6"/>
          </w:tcPr>
          <w:p w:rsidR="005E1E9D" w:rsidRPr="00683526" w:rsidRDefault="005E1E9D" w:rsidP="00B14BAC">
            <w:pPr>
              <w:numPr>
                <w:ilvl w:val="12"/>
                <w:numId w:val="0"/>
              </w:numPr>
              <w:spacing w:before="40" w:after="40"/>
              <w:jc w:val="both"/>
              <w:rPr>
                <w:rFonts w:asciiTheme="majorHAnsi" w:hAnsiTheme="majorHAnsi" w:cs="Arial"/>
                <w:sz w:val="22"/>
                <w:szCs w:val="22"/>
              </w:rPr>
            </w:pPr>
          </w:p>
        </w:tc>
        <w:tc>
          <w:tcPr>
            <w:tcW w:w="3441" w:type="dxa"/>
            <w:shd w:val="clear" w:color="auto" w:fill="E6E6E6"/>
          </w:tcPr>
          <w:p w:rsidR="005E1E9D" w:rsidRPr="00683526" w:rsidRDefault="00F25CD7" w:rsidP="00B14BAC">
            <w:pPr>
              <w:numPr>
                <w:ilvl w:val="12"/>
                <w:numId w:val="0"/>
              </w:numPr>
              <w:spacing w:before="40" w:after="40"/>
              <w:jc w:val="both"/>
              <w:rPr>
                <w:rFonts w:asciiTheme="majorHAnsi" w:hAnsiTheme="majorHAnsi" w:cs="Arial"/>
                <w:sz w:val="22"/>
                <w:szCs w:val="22"/>
              </w:rPr>
            </w:pPr>
            <w:sdt>
              <w:sdtPr>
                <w:rPr>
                  <w:rFonts w:asciiTheme="majorHAnsi" w:hAnsiTheme="majorHAnsi" w:cs="Arial"/>
                  <w:sz w:val="22"/>
                  <w:szCs w:val="22"/>
                </w:rPr>
                <w:id w:val="-734387083"/>
                <w14:checkbox>
                  <w14:checked w14:val="0"/>
                  <w14:checkedState w14:val="2612" w14:font="MS Gothic"/>
                  <w14:uncheckedState w14:val="2610" w14:font="MS Gothic"/>
                </w14:checkbox>
              </w:sdtPr>
              <w:sdtEndPr/>
              <w:sdtContent>
                <w:r w:rsidR="000E5A19">
                  <w:rPr>
                    <w:rFonts w:ascii="MS Gothic" w:eastAsia="MS Gothic" w:hAnsi="MS Gothic" w:cs="Arial" w:hint="eastAsia"/>
                    <w:sz w:val="22"/>
                    <w:szCs w:val="22"/>
                  </w:rPr>
                  <w:t>☐</w:t>
                </w:r>
              </w:sdtContent>
            </w:sdt>
            <w:r w:rsidR="005E1E9D" w:rsidRPr="00683526">
              <w:rPr>
                <w:rFonts w:asciiTheme="majorHAnsi" w:hAnsiTheme="majorHAnsi" w:cs="Arial"/>
                <w:sz w:val="22"/>
                <w:szCs w:val="22"/>
              </w:rPr>
              <w:tab/>
              <w:t>Other (please describe)</w:t>
            </w:r>
          </w:p>
        </w:tc>
        <w:tc>
          <w:tcPr>
            <w:tcW w:w="4913" w:type="dxa"/>
            <w:gridSpan w:val="5"/>
            <w:tcBorders>
              <w:bottom w:val="single" w:sz="4" w:space="0" w:color="auto"/>
            </w:tcBorders>
            <w:shd w:val="clear" w:color="auto" w:fill="E6E6E6"/>
          </w:tcPr>
          <w:p w:rsidR="005E1E9D" w:rsidRPr="00683526" w:rsidRDefault="005E1E9D" w:rsidP="00B14BAC">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12"/>
                  <w:enabled/>
                  <w:calcOnExit w:val="0"/>
                  <w:textInput/>
                </w:ffData>
              </w:fldChar>
            </w:r>
            <w:bookmarkStart w:id="11" w:name="Text12"/>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bookmarkEnd w:id="11"/>
          </w:p>
        </w:tc>
        <w:tc>
          <w:tcPr>
            <w:tcW w:w="366" w:type="dxa"/>
            <w:tcBorders>
              <w:right w:val="single" w:sz="12" w:space="0" w:color="00408A"/>
            </w:tcBorders>
            <w:shd w:val="clear" w:color="auto" w:fill="E6E6E6"/>
          </w:tcPr>
          <w:p w:rsidR="005E1E9D" w:rsidRPr="00763780" w:rsidRDefault="005E1E9D" w:rsidP="00B14BAC">
            <w:pPr>
              <w:numPr>
                <w:ilvl w:val="12"/>
                <w:numId w:val="0"/>
              </w:numPr>
              <w:spacing w:before="40" w:after="40"/>
              <w:jc w:val="both"/>
              <w:rPr>
                <w:rFonts w:ascii="Book Antiqua" w:hAnsi="Book Antiqua" w:cs="Arial"/>
                <w:sz w:val="21"/>
                <w:szCs w:val="21"/>
              </w:rPr>
            </w:pPr>
          </w:p>
        </w:tc>
      </w:tr>
      <w:tr w:rsidR="005E1E9D" w:rsidRPr="00763780" w:rsidTr="00BC4B27">
        <w:tc>
          <w:tcPr>
            <w:tcW w:w="395" w:type="dxa"/>
            <w:tcBorders>
              <w:left w:val="single" w:sz="12" w:space="0" w:color="00408A"/>
            </w:tcBorders>
            <w:shd w:val="clear" w:color="auto" w:fill="E6E6E6"/>
          </w:tcPr>
          <w:p w:rsidR="005E1E9D" w:rsidRPr="00683526" w:rsidRDefault="005E1E9D" w:rsidP="00B14BAC">
            <w:pPr>
              <w:numPr>
                <w:ilvl w:val="12"/>
                <w:numId w:val="0"/>
              </w:numPr>
              <w:spacing w:before="240" w:after="40"/>
              <w:jc w:val="both"/>
              <w:rPr>
                <w:rFonts w:asciiTheme="majorHAnsi" w:hAnsiTheme="majorHAnsi" w:cs="Arial"/>
                <w:sz w:val="22"/>
                <w:szCs w:val="22"/>
              </w:rPr>
            </w:pPr>
          </w:p>
        </w:tc>
        <w:tc>
          <w:tcPr>
            <w:tcW w:w="4174" w:type="dxa"/>
            <w:gridSpan w:val="4"/>
            <w:shd w:val="clear" w:color="auto" w:fill="E6E6E6"/>
          </w:tcPr>
          <w:p w:rsidR="005E1E9D" w:rsidRPr="00683526" w:rsidRDefault="005E1E9D" w:rsidP="00B14BAC">
            <w:pPr>
              <w:numPr>
                <w:ilvl w:val="12"/>
                <w:numId w:val="0"/>
              </w:numPr>
              <w:spacing w:before="240" w:after="40"/>
              <w:jc w:val="both"/>
              <w:rPr>
                <w:rFonts w:asciiTheme="majorHAnsi" w:hAnsiTheme="majorHAnsi" w:cs="Arial"/>
                <w:sz w:val="22"/>
                <w:szCs w:val="22"/>
              </w:rPr>
            </w:pPr>
            <w:r w:rsidRPr="00683526">
              <w:rPr>
                <w:rFonts w:asciiTheme="majorHAnsi" w:hAnsiTheme="majorHAnsi" w:cs="Arial"/>
                <w:sz w:val="22"/>
                <w:szCs w:val="22"/>
              </w:rPr>
              <w:t>Australian Company Number (ACN)</w:t>
            </w:r>
          </w:p>
        </w:tc>
        <w:tc>
          <w:tcPr>
            <w:tcW w:w="374" w:type="dxa"/>
            <w:shd w:val="clear" w:color="auto" w:fill="E6E6E6"/>
          </w:tcPr>
          <w:p w:rsidR="005E1E9D" w:rsidRPr="00F612D2" w:rsidRDefault="005E1E9D" w:rsidP="00B14BAC">
            <w:pPr>
              <w:numPr>
                <w:ilvl w:val="12"/>
                <w:numId w:val="0"/>
              </w:numPr>
              <w:spacing w:before="240" w:after="40"/>
              <w:jc w:val="both"/>
              <w:rPr>
                <w:rFonts w:asciiTheme="majorHAnsi" w:hAnsiTheme="majorHAnsi" w:cs="Arial"/>
                <w:sz w:val="22"/>
                <w:szCs w:val="22"/>
              </w:rPr>
            </w:pPr>
          </w:p>
        </w:tc>
        <w:tc>
          <w:tcPr>
            <w:tcW w:w="3806" w:type="dxa"/>
            <w:tcBorders>
              <w:bottom w:val="single" w:sz="4" w:space="0" w:color="auto"/>
            </w:tcBorders>
            <w:shd w:val="clear" w:color="auto" w:fill="E6E6E6"/>
          </w:tcPr>
          <w:p w:rsidR="005E1E9D" w:rsidRPr="00F612D2" w:rsidRDefault="005E1E9D"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10"/>
                  <w:enabled/>
                  <w:calcOnExit w:val="0"/>
                  <w:textInput/>
                </w:ffData>
              </w:fldChar>
            </w:r>
            <w:bookmarkStart w:id="12" w:name="Text10"/>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12"/>
          </w:p>
        </w:tc>
        <w:tc>
          <w:tcPr>
            <w:tcW w:w="366" w:type="dxa"/>
            <w:tcBorders>
              <w:right w:val="single" w:sz="12" w:space="0" w:color="00408A"/>
            </w:tcBorders>
            <w:shd w:val="clear" w:color="auto" w:fill="E6E6E6"/>
          </w:tcPr>
          <w:p w:rsidR="005E1E9D" w:rsidRPr="00763780" w:rsidRDefault="005E1E9D" w:rsidP="00B14BAC">
            <w:pPr>
              <w:numPr>
                <w:ilvl w:val="12"/>
                <w:numId w:val="0"/>
              </w:numPr>
              <w:spacing w:before="240" w:after="40"/>
              <w:jc w:val="both"/>
              <w:rPr>
                <w:rFonts w:ascii="Book Antiqua" w:hAnsi="Book Antiqua" w:cs="Arial"/>
                <w:sz w:val="21"/>
                <w:szCs w:val="21"/>
              </w:rPr>
            </w:pPr>
          </w:p>
        </w:tc>
      </w:tr>
      <w:tr w:rsidR="005E1E9D" w:rsidRPr="00763780" w:rsidTr="00BC4B27">
        <w:tc>
          <w:tcPr>
            <w:tcW w:w="395" w:type="dxa"/>
            <w:tcBorders>
              <w:left w:val="single" w:sz="12" w:space="0" w:color="00408A"/>
            </w:tcBorders>
            <w:shd w:val="clear" w:color="auto" w:fill="E6E6E6"/>
          </w:tcPr>
          <w:p w:rsidR="005E1E9D" w:rsidRPr="00F612D2" w:rsidRDefault="005E1E9D" w:rsidP="00B14BAC">
            <w:pPr>
              <w:numPr>
                <w:ilvl w:val="12"/>
                <w:numId w:val="0"/>
              </w:numPr>
              <w:spacing w:before="240" w:after="40"/>
              <w:jc w:val="both"/>
              <w:rPr>
                <w:rFonts w:asciiTheme="majorHAnsi" w:hAnsiTheme="majorHAnsi" w:cs="Arial"/>
                <w:sz w:val="22"/>
                <w:szCs w:val="22"/>
              </w:rPr>
            </w:pPr>
          </w:p>
        </w:tc>
        <w:tc>
          <w:tcPr>
            <w:tcW w:w="4174" w:type="dxa"/>
            <w:gridSpan w:val="4"/>
            <w:shd w:val="clear" w:color="auto" w:fill="E6E6E6"/>
          </w:tcPr>
          <w:p w:rsidR="005E1E9D" w:rsidRPr="00F612D2" w:rsidRDefault="005E1E9D"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t>Australian Business Number (ABN)</w:t>
            </w:r>
          </w:p>
        </w:tc>
        <w:tc>
          <w:tcPr>
            <w:tcW w:w="374" w:type="dxa"/>
            <w:shd w:val="clear" w:color="auto" w:fill="E6E6E6"/>
          </w:tcPr>
          <w:p w:rsidR="005E1E9D" w:rsidRPr="00F612D2" w:rsidRDefault="005E1E9D" w:rsidP="00B14BAC">
            <w:pPr>
              <w:numPr>
                <w:ilvl w:val="12"/>
                <w:numId w:val="0"/>
              </w:numPr>
              <w:spacing w:before="240" w:after="40"/>
              <w:jc w:val="both"/>
              <w:rPr>
                <w:rFonts w:asciiTheme="majorHAnsi" w:hAnsiTheme="majorHAnsi" w:cs="Arial"/>
                <w:sz w:val="22"/>
                <w:szCs w:val="22"/>
              </w:rPr>
            </w:pPr>
          </w:p>
        </w:tc>
        <w:tc>
          <w:tcPr>
            <w:tcW w:w="3806" w:type="dxa"/>
            <w:tcBorders>
              <w:bottom w:val="single" w:sz="4" w:space="0" w:color="auto"/>
            </w:tcBorders>
            <w:shd w:val="clear" w:color="auto" w:fill="E6E6E6"/>
          </w:tcPr>
          <w:p w:rsidR="005E1E9D" w:rsidRPr="00F612D2" w:rsidRDefault="005E1E9D" w:rsidP="00B14BAC">
            <w:pPr>
              <w:numPr>
                <w:ilvl w:val="12"/>
                <w:numId w:val="0"/>
              </w:numPr>
              <w:spacing w:before="240" w:after="40"/>
              <w:jc w:val="both"/>
              <w:rPr>
                <w:rFonts w:asciiTheme="majorHAnsi" w:hAnsiTheme="majorHAnsi" w:cs="Arial"/>
                <w:sz w:val="22"/>
                <w:szCs w:val="22"/>
              </w:rPr>
            </w:pPr>
            <w:r w:rsidRPr="00F612D2">
              <w:rPr>
                <w:rFonts w:asciiTheme="majorHAnsi" w:hAnsiTheme="majorHAnsi" w:cs="Arial"/>
                <w:sz w:val="22"/>
                <w:szCs w:val="22"/>
              </w:rPr>
              <w:fldChar w:fldCharType="begin">
                <w:ffData>
                  <w:name w:val="Text11"/>
                  <w:enabled/>
                  <w:calcOnExit w:val="0"/>
                  <w:textInput/>
                </w:ffData>
              </w:fldChar>
            </w:r>
            <w:bookmarkStart w:id="13" w:name="Text11"/>
            <w:r w:rsidRPr="00F612D2">
              <w:rPr>
                <w:rFonts w:asciiTheme="majorHAnsi" w:hAnsiTheme="majorHAnsi" w:cs="Arial"/>
                <w:sz w:val="22"/>
                <w:szCs w:val="22"/>
              </w:rPr>
              <w:instrText xml:space="preserve"> FORMTEXT </w:instrText>
            </w:r>
            <w:r w:rsidRPr="00F612D2">
              <w:rPr>
                <w:rFonts w:asciiTheme="majorHAnsi" w:hAnsiTheme="majorHAnsi" w:cs="Arial"/>
                <w:sz w:val="22"/>
                <w:szCs w:val="22"/>
              </w:rPr>
            </w:r>
            <w:r w:rsidRPr="00F612D2">
              <w:rPr>
                <w:rFonts w:asciiTheme="majorHAnsi" w:hAnsiTheme="majorHAnsi" w:cs="Arial"/>
                <w:sz w:val="22"/>
                <w:szCs w:val="22"/>
              </w:rPr>
              <w:fldChar w:fldCharType="separate"/>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noProof/>
                <w:sz w:val="22"/>
                <w:szCs w:val="22"/>
              </w:rPr>
              <w:t> </w:t>
            </w:r>
            <w:r w:rsidRPr="00F612D2">
              <w:rPr>
                <w:rFonts w:asciiTheme="majorHAnsi" w:hAnsiTheme="majorHAnsi" w:cs="Arial"/>
                <w:sz w:val="22"/>
                <w:szCs w:val="22"/>
              </w:rPr>
              <w:fldChar w:fldCharType="end"/>
            </w:r>
            <w:bookmarkEnd w:id="13"/>
          </w:p>
        </w:tc>
        <w:tc>
          <w:tcPr>
            <w:tcW w:w="366" w:type="dxa"/>
            <w:tcBorders>
              <w:right w:val="single" w:sz="12" w:space="0" w:color="00408A"/>
            </w:tcBorders>
            <w:shd w:val="clear" w:color="auto" w:fill="E6E6E6"/>
          </w:tcPr>
          <w:p w:rsidR="005E1E9D" w:rsidRPr="00763780" w:rsidRDefault="005E1E9D" w:rsidP="00B14BAC">
            <w:pPr>
              <w:numPr>
                <w:ilvl w:val="12"/>
                <w:numId w:val="0"/>
              </w:numPr>
              <w:spacing w:before="240" w:after="40"/>
              <w:jc w:val="both"/>
              <w:rPr>
                <w:rFonts w:ascii="Book Antiqua" w:hAnsi="Book Antiqua" w:cs="Arial"/>
                <w:sz w:val="21"/>
                <w:szCs w:val="21"/>
              </w:rPr>
            </w:pPr>
          </w:p>
        </w:tc>
      </w:tr>
      <w:tr w:rsidR="005E1E9D" w:rsidRPr="00763780" w:rsidTr="005E1E9D">
        <w:trPr>
          <w:trHeight w:hRule="exact" w:val="425"/>
        </w:trPr>
        <w:tc>
          <w:tcPr>
            <w:tcW w:w="395" w:type="dxa"/>
            <w:tcBorders>
              <w:left w:val="single" w:sz="12" w:space="0" w:color="00408A"/>
              <w:bottom w:val="single" w:sz="12" w:space="0" w:color="00408A"/>
            </w:tcBorders>
            <w:shd w:val="clear" w:color="auto" w:fill="E6E6E6"/>
          </w:tcPr>
          <w:p w:rsidR="005E1E9D" w:rsidRPr="00F612D2" w:rsidRDefault="005E1E9D" w:rsidP="00B14BAC">
            <w:pPr>
              <w:numPr>
                <w:ilvl w:val="12"/>
                <w:numId w:val="0"/>
              </w:numPr>
              <w:spacing w:before="40" w:after="40"/>
              <w:jc w:val="both"/>
              <w:rPr>
                <w:rFonts w:asciiTheme="majorHAnsi" w:hAnsiTheme="majorHAnsi" w:cs="Arial"/>
                <w:sz w:val="22"/>
                <w:szCs w:val="22"/>
              </w:rPr>
            </w:pPr>
          </w:p>
        </w:tc>
        <w:tc>
          <w:tcPr>
            <w:tcW w:w="4174" w:type="dxa"/>
            <w:gridSpan w:val="4"/>
            <w:tcBorders>
              <w:bottom w:val="single" w:sz="12" w:space="0" w:color="00408A"/>
            </w:tcBorders>
            <w:shd w:val="clear" w:color="auto" w:fill="E6E6E6"/>
          </w:tcPr>
          <w:p w:rsidR="005E1E9D" w:rsidRPr="00F612D2" w:rsidRDefault="005E1E9D" w:rsidP="00B14BAC">
            <w:pPr>
              <w:numPr>
                <w:ilvl w:val="12"/>
                <w:numId w:val="0"/>
              </w:numPr>
              <w:spacing w:before="40" w:after="40"/>
              <w:jc w:val="both"/>
              <w:rPr>
                <w:rFonts w:asciiTheme="majorHAnsi" w:hAnsiTheme="majorHAnsi" w:cs="Arial"/>
                <w:sz w:val="22"/>
                <w:szCs w:val="22"/>
              </w:rPr>
            </w:pPr>
          </w:p>
        </w:tc>
        <w:tc>
          <w:tcPr>
            <w:tcW w:w="374" w:type="dxa"/>
            <w:tcBorders>
              <w:bottom w:val="single" w:sz="12" w:space="0" w:color="00408A"/>
            </w:tcBorders>
            <w:shd w:val="clear" w:color="auto" w:fill="E6E6E6"/>
          </w:tcPr>
          <w:p w:rsidR="005E1E9D" w:rsidRPr="00F612D2" w:rsidRDefault="005E1E9D" w:rsidP="00B14BAC">
            <w:pPr>
              <w:numPr>
                <w:ilvl w:val="12"/>
                <w:numId w:val="0"/>
              </w:numPr>
              <w:spacing w:before="40" w:after="40"/>
              <w:jc w:val="both"/>
              <w:rPr>
                <w:rFonts w:asciiTheme="majorHAnsi" w:hAnsiTheme="majorHAnsi" w:cs="Arial"/>
                <w:sz w:val="22"/>
                <w:szCs w:val="22"/>
              </w:rPr>
            </w:pPr>
          </w:p>
        </w:tc>
        <w:tc>
          <w:tcPr>
            <w:tcW w:w="3806" w:type="dxa"/>
            <w:tcBorders>
              <w:top w:val="single" w:sz="4" w:space="0" w:color="auto"/>
              <w:bottom w:val="single" w:sz="12" w:space="0" w:color="00408A"/>
            </w:tcBorders>
            <w:shd w:val="clear" w:color="auto" w:fill="E6E6E6"/>
          </w:tcPr>
          <w:p w:rsidR="005E1E9D" w:rsidRPr="00F612D2" w:rsidRDefault="005E1E9D" w:rsidP="00B14BAC">
            <w:pPr>
              <w:numPr>
                <w:ilvl w:val="12"/>
                <w:numId w:val="0"/>
              </w:numPr>
              <w:spacing w:before="40" w:after="40"/>
              <w:jc w:val="both"/>
              <w:rPr>
                <w:rFonts w:asciiTheme="majorHAnsi" w:hAnsiTheme="majorHAnsi" w:cs="Arial"/>
                <w:sz w:val="22"/>
                <w:szCs w:val="22"/>
              </w:rPr>
            </w:pPr>
          </w:p>
        </w:tc>
        <w:tc>
          <w:tcPr>
            <w:tcW w:w="366" w:type="dxa"/>
            <w:tcBorders>
              <w:bottom w:val="single" w:sz="12" w:space="0" w:color="00408A"/>
              <w:right w:val="single" w:sz="12" w:space="0" w:color="00408A"/>
            </w:tcBorders>
            <w:shd w:val="clear" w:color="auto" w:fill="E6E6E6"/>
          </w:tcPr>
          <w:p w:rsidR="005E1E9D" w:rsidRPr="00763780" w:rsidRDefault="005E1E9D" w:rsidP="00B14BAC">
            <w:pPr>
              <w:numPr>
                <w:ilvl w:val="12"/>
                <w:numId w:val="0"/>
              </w:numPr>
              <w:spacing w:before="40" w:after="40"/>
              <w:jc w:val="both"/>
              <w:rPr>
                <w:rFonts w:ascii="Book Antiqua" w:hAnsi="Book Antiqua" w:cs="Arial"/>
                <w:sz w:val="21"/>
                <w:szCs w:val="21"/>
              </w:rPr>
            </w:pPr>
          </w:p>
        </w:tc>
      </w:tr>
    </w:tbl>
    <w:p w:rsidR="00E6232A" w:rsidRDefault="00E6232A">
      <w:r>
        <w:rPr>
          <w:b/>
        </w:rPr>
        <w:br w:type="page"/>
      </w:r>
    </w:p>
    <w:tbl>
      <w:tblPr>
        <w:tblW w:w="0" w:type="auto"/>
        <w:shd w:val="clear" w:color="auto" w:fill="E6E6E6"/>
        <w:tblLook w:val="01E0" w:firstRow="1" w:lastRow="1" w:firstColumn="1" w:lastColumn="1" w:noHBand="0" w:noVBand="0"/>
      </w:tblPr>
      <w:tblGrid>
        <w:gridCol w:w="395"/>
        <w:gridCol w:w="3441"/>
        <w:gridCol w:w="1107"/>
        <w:gridCol w:w="3806"/>
        <w:gridCol w:w="366"/>
      </w:tblGrid>
      <w:tr w:rsidR="00577C37" w:rsidRPr="00763780" w:rsidTr="00BC4B27">
        <w:tc>
          <w:tcPr>
            <w:tcW w:w="9115" w:type="dxa"/>
            <w:gridSpan w:val="5"/>
            <w:tcBorders>
              <w:left w:val="single" w:sz="12" w:space="0" w:color="00408A"/>
              <w:right w:val="single" w:sz="12" w:space="0" w:color="00408A"/>
            </w:tcBorders>
            <w:shd w:val="clear" w:color="auto" w:fill="00408A"/>
          </w:tcPr>
          <w:p w:rsidR="00577C37" w:rsidRPr="00763780" w:rsidRDefault="00577C37" w:rsidP="00B14BAC">
            <w:pPr>
              <w:pStyle w:val="Heading2"/>
              <w:tabs>
                <w:tab w:val="clear" w:pos="851"/>
              </w:tabs>
              <w:ind w:left="0" w:firstLine="0"/>
              <w:jc w:val="both"/>
              <w:rPr>
                <w:sz w:val="22"/>
              </w:rPr>
            </w:pPr>
            <w:proofErr w:type="gramStart"/>
            <w:r w:rsidRPr="00763780">
              <w:rPr>
                <w:sz w:val="22"/>
              </w:rPr>
              <w:t>A1(</w:t>
            </w:r>
            <w:proofErr w:type="gramEnd"/>
            <w:r w:rsidRPr="00763780">
              <w:rPr>
                <w:sz w:val="22"/>
              </w:rPr>
              <w:t>iii)  Current Insurance details</w:t>
            </w:r>
          </w:p>
        </w:tc>
      </w:tr>
      <w:tr w:rsidR="00CD70EF" w:rsidRPr="00763780" w:rsidTr="00FE0CB1">
        <w:trPr>
          <w:trHeight w:val="345"/>
        </w:trPr>
        <w:tc>
          <w:tcPr>
            <w:tcW w:w="395" w:type="dxa"/>
            <w:tcBorders>
              <w:left w:val="single" w:sz="12" w:space="0" w:color="00408A"/>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p>
        </w:tc>
        <w:tc>
          <w:tcPr>
            <w:tcW w:w="8354" w:type="dxa"/>
            <w:gridSpan w:val="3"/>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Pr>
                <w:rFonts w:ascii="Book Antiqua" w:hAnsi="Book Antiqua" w:cs="Arial"/>
                <w:sz w:val="22"/>
                <w:szCs w:val="22"/>
              </w:rPr>
              <w:t>Professional indemnity</w:t>
            </w:r>
            <w:r w:rsidRPr="00F612D2">
              <w:rPr>
                <w:rFonts w:ascii="Book Antiqua" w:hAnsi="Book Antiqua" w:cs="Arial"/>
                <w:sz w:val="22"/>
                <w:szCs w:val="22"/>
              </w:rPr>
              <w:t xml:space="preserve"> insurance details (</w:t>
            </w:r>
            <w:r w:rsidRPr="00F612D2">
              <w:rPr>
                <w:rFonts w:ascii="Book Antiqua" w:hAnsi="Book Antiqua" w:cs="Arial"/>
                <w:b/>
                <w:sz w:val="22"/>
                <w:szCs w:val="22"/>
              </w:rPr>
              <w:t>attach</w:t>
            </w:r>
            <w:r w:rsidRPr="00F612D2">
              <w:rPr>
                <w:rFonts w:ascii="Book Antiqua" w:hAnsi="Book Antiqua" w:cs="Arial"/>
                <w:sz w:val="22"/>
                <w:szCs w:val="22"/>
              </w:rPr>
              <w:t xml:space="preserve"> certificate of currency)</w:t>
            </w:r>
          </w:p>
        </w:tc>
        <w:tc>
          <w:tcPr>
            <w:tcW w:w="366" w:type="dxa"/>
            <w:tcBorders>
              <w:right w:val="single" w:sz="12" w:space="0" w:color="00408A"/>
            </w:tcBorders>
            <w:shd w:val="clear" w:color="auto" w:fill="E6E6E6"/>
          </w:tcPr>
          <w:p w:rsidR="00CD70EF" w:rsidRPr="00763780" w:rsidRDefault="00CD70EF" w:rsidP="00FE0CB1">
            <w:pPr>
              <w:numPr>
                <w:ilvl w:val="12"/>
                <w:numId w:val="0"/>
              </w:numPr>
              <w:spacing w:before="240" w:after="40"/>
              <w:jc w:val="both"/>
              <w:rPr>
                <w:rFonts w:ascii="Book Antiqua" w:hAnsi="Book Antiqua" w:cs="Arial"/>
                <w:sz w:val="21"/>
                <w:szCs w:val="21"/>
              </w:rPr>
            </w:pPr>
          </w:p>
        </w:tc>
      </w:tr>
      <w:tr w:rsidR="00CD70EF" w:rsidRPr="00763780" w:rsidTr="00FE0CB1">
        <w:tc>
          <w:tcPr>
            <w:tcW w:w="395" w:type="dxa"/>
            <w:tcBorders>
              <w:left w:val="single" w:sz="12" w:space="0" w:color="00408A"/>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p>
        </w:tc>
        <w:tc>
          <w:tcPr>
            <w:tcW w:w="3441" w:type="dxa"/>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Insurance Provider(s)</w:t>
            </w:r>
          </w:p>
        </w:tc>
        <w:tc>
          <w:tcPr>
            <w:tcW w:w="4913" w:type="dxa"/>
            <w:gridSpan w:val="2"/>
            <w:tcBorders>
              <w:bottom w:val="single" w:sz="4" w:space="0" w:color="auto"/>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3"/>
                  <w:enabled/>
                  <w:calcOnExit w:val="0"/>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p>
        </w:tc>
        <w:tc>
          <w:tcPr>
            <w:tcW w:w="366" w:type="dxa"/>
            <w:tcBorders>
              <w:right w:val="single" w:sz="12" w:space="0" w:color="00408A"/>
            </w:tcBorders>
            <w:shd w:val="clear" w:color="auto" w:fill="E6E6E6"/>
          </w:tcPr>
          <w:p w:rsidR="00CD70EF" w:rsidRPr="00763780" w:rsidRDefault="00CD70EF" w:rsidP="00FE0CB1">
            <w:pPr>
              <w:numPr>
                <w:ilvl w:val="12"/>
                <w:numId w:val="0"/>
              </w:numPr>
              <w:spacing w:before="240" w:after="40"/>
              <w:jc w:val="both"/>
              <w:rPr>
                <w:rFonts w:ascii="Book Antiqua" w:hAnsi="Book Antiqua" w:cs="Arial"/>
                <w:sz w:val="21"/>
                <w:szCs w:val="21"/>
              </w:rPr>
            </w:pPr>
          </w:p>
        </w:tc>
      </w:tr>
      <w:tr w:rsidR="00CD70EF" w:rsidRPr="00763780" w:rsidTr="00FE0CB1">
        <w:tc>
          <w:tcPr>
            <w:tcW w:w="395" w:type="dxa"/>
            <w:tcBorders>
              <w:left w:val="single" w:sz="12" w:space="0" w:color="00408A"/>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p>
        </w:tc>
        <w:tc>
          <w:tcPr>
            <w:tcW w:w="3441" w:type="dxa"/>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Policy number</w:t>
            </w:r>
          </w:p>
        </w:tc>
        <w:tc>
          <w:tcPr>
            <w:tcW w:w="4913" w:type="dxa"/>
            <w:gridSpan w:val="2"/>
            <w:tcBorders>
              <w:top w:val="single" w:sz="4" w:space="0" w:color="auto"/>
              <w:bottom w:val="single" w:sz="4" w:space="0" w:color="auto"/>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4"/>
                  <w:enabled/>
                  <w:calcOnExit w:val="0"/>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p>
        </w:tc>
        <w:tc>
          <w:tcPr>
            <w:tcW w:w="366" w:type="dxa"/>
            <w:tcBorders>
              <w:right w:val="single" w:sz="12" w:space="0" w:color="00408A"/>
            </w:tcBorders>
            <w:shd w:val="clear" w:color="auto" w:fill="E6E6E6"/>
          </w:tcPr>
          <w:p w:rsidR="00CD70EF" w:rsidRPr="00763780" w:rsidRDefault="00CD70EF" w:rsidP="00FE0CB1">
            <w:pPr>
              <w:numPr>
                <w:ilvl w:val="12"/>
                <w:numId w:val="0"/>
              </w:numPr>
              <w:spacing w:before="240" w:after="40"/>
              <w:jc w:val="both"/>
              <w:rPr>
                <w:rFonts w:ascii="Book Antiqua" w:hAnsi="Book Antiqua" w:cs="Arial"/>
                <w:sz w:val="21"/>
                <w:szCs w:val="21"/>
              </w:rPr>
            </w:pPr>
          </w:p>
        </w:tc>
      </w:tr>
      <w:tr w:rsidR="00CD70EF" w:rsidRPr="00763780" w:rsidTr="00FE0CB1">
        <w:tc>
          <w:tcPr>
            <w:tcW w:w="395" w:type="dxa"/>
            <w:tcBorders>
              <w:left w:val="single" w:sz="12" w:space="0" w:color="00408A"/>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p>
        </w:tc>
        <w:tc>
          <w:tcPr>
            <w:tcW w:w="3441" w:type="dxa"/>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Amount</w:t>
            </w:r>
          </w:p>
        </w:tc>
        <w:tc>
          <w:tcPr>
            <w:tcW w:w="4913" w:type="dxa"/>
            <w:gridSpan w:val="2"/>
            <w:tcBorders>
              <w:top w:val="single" w:sz="4" w:space="0" w:color="auto"/>
              <w:bottom w:val="single" w:sz="4" w:space="0" w:color="auto"/>
            </w:tcBorders>
            <w:shd w:val="clear" w:color="auto" w:fill="E6E6E6"/>
          </w:tcPr>
          <w:p w:rsidR="00CD70EF" w:rsidRPr="00F612D2" w:rsidRDefault="00CD70EF" w:rsidP="00FE0CB1">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5"/>
                  <w:enabled/>
                  <w:calcOnExit w:val="0"/>
                  <w:textInput>
                    <w:type w:val="number"/>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p>
        </w:tc>
        <w:tc>
          <w:tcPr>
            <w:tcW w:w="366" w:type="dxa"/>
            <w:tcBorders>
              <w:right w:val="single" w:sz="12" w:space="0" w:color="00408A"/>
            </w:tcBorders>
            <w:shd w:val="clear" w:color="auto" w:fill="E6E6E6"/>
          </w:tcPr>
          <w:p w:rsidR="00CD70EF" w:rsidRPr="00763780" w:rsidRDefault="00CD70EF" w:rsidP="00FE0CB1">
            <w:pPr>
              <w:numPr>
                <w:ilvl w:val="12"/>
                <w:numId w:val="0"/>
              </w:numPr>
              <w:spacing w:before="240" w:after="40"/>
              <w:jc w:val="both"/>
              <w:rPr>
                <w:rFonts w:ascii="Book Antiqua" w:hAnsi="Book Antiqua" w:cs="Arial"/>
                <w:sz w:val="21"/>
                <w:szCs w:val="21"/>
              </w:rPr>
            </w:pPr>
          </w:p>
        </w:tc>
      </w:tr>
      <w:tr w:rsidR="00A1119B" w:rsidRPr="00763780" w:rsidTr="00FE0CB1">
        <w:trPr>
          <w:trHeight w:hRule="exact" w:val="340"/>
        </w:trPr>
        <w:tc>
          <w:tcPr>
            <w:tcW w:w="395" w:type="dxa"/>
            <w:tcBorders>
              <w:left w:val="single" w:sz="12" w:space="0" w:color="00408A"/>
            </w:tcBorders>
            <w:shd w:val="clear" w:color="auto" w:fill="E6E6E6"/>
          </w:tcPr>
          <w:p w:rsidR="00A1119B" w:rsidRPr="00F612D2" w:rsidRDefault="00A1119B" w:rsidP="00FE0CB1">
            <w:pPr>
              <w:numPr>
                <w:ilvl w:val="12"/>
                <w:numId w:val="0"/>
              </w:numPr>
              <w:spacing w:before="40" w:after="40"/>
              <w:jc w:val="both"/>
              <w:rPr>
                <w:rFonts w:ascii="Book Antiqua" w:hAnsi="Book Antiqua" w:cs="Arial"/>
                <w:sz w:val="22"/>
                <w:szCs w:val="22"/>
              </w:rPr>
            </w:pPr>
          </w:p>
        </w:tc>
        <w:tc>
          <w:tcPr>
            <w:tcW w:w="3441" w:type="dxa"/>
            <w:shd w:val="clear" w:color="auto" w:fill="E6E6E6"/>
          </w:tcPr>
          <w:p w:rsidR="00A1119B" w:rsidRPr="00F612D2" w:rsidRDefault="00A1119B" w:rsidP="00FE0CB1">
            <w:pPr>
              <w:numPr>
                <w:ilvl w:val="12"/>
                <w:numId w:val="0"/>
              </w:numPr>
              <w:spacing w:before="40" w:after="40"/>
              <w:jc w:val="both"/>
              <w:rPr>
                <w:rFonts w:ascii="Book Antiqua" w:hAnsi="Book Antiqua" w:cs="Arial"/>
                <w:sz w:val="22"/>
                <w:szCs w:val="22"/>
              </w:rPr>
            </w:pPr>
          </w:p>
        </w:tc>
        <w:tc>
          <w:tcPr>
            <w:tcW w:w="1107" w:type="dxa"/>
            <w:tcBorders>
              <w:top w:val="single" w:sz="4" w:space="0" w:color="auto"/>
            </w:tcBorders>
            <w:shd w:val="clear" w:color="auto" w:fill="E6E6E6"/>
          </w:tcPr>
          <w:p w:rsidR="00A1119B" w:rsidRPr="00F612D2" w:rsidRDefault="00A1119B" w:rsidP="00FE0CB1">
            <w:pPr>
              <w:numPr>
                <w:ilvl w:val="12"/>
                <w:numId w:val="0"/>
              </w:numPr>
              <w:spacing w:before="40" w:after="40"/>
              <w:jc w:val="both"/>
              <w:rPr>
                <w:rFonts w:ascii="Book Antiqua" w:hAnsi="Book Antiqua" w:cs="Arial"/>
                <w:sz w:val="22"/>
                <w:szCs w:val="22"/>
              </w:rPr>
            </w:pPr>
          </w:p>
        </w:tc>
        <w:tc>
          <w:tcPr>
            <w:tcW w:w="3806" w:type="dxa"/>
            <w:tcBorders>
              <w:top w:val="single" w:sz="4" w:space="0" w:color="auto"/>
            </w:tcBorders>
            <w:shd w:val="clear" w:color="auto" w:fill="E6E6E6"/>
          </w:tcPr>
          <w:p w:rsidR="00A1119B" w:rsidRPr="00F612D2" w:rsidRDefault="00A1119B" w:rsidP="00FE0CB1">
            <w:pPr>
              <w:numPr>
                <w:ilvl w:val="12"/>
                <w:numId w:val="0"/>
              </w:numPr>
              <w:spacing w:before="40" w:after="40"/>
              <w:jc w:val="both"/>
              <w:rPr>
                <w:rFonts w:ascii="Book Antiqua" w:hAnsi="Book Antiqua" w:cs="Arial"/>
                <w:sz w:val="22"/>
                <w:szCs w:val="22"/>
              </w:rPr>
            </w:pPr>
          </w:p>
        </w:tc>
        <w:tc>
          <w:tcPr>
            <w:tcW w:w="366" w:type="dxa"/>
            <w:tcBorders>
              <w:right w:val="single" w:sz="12" w:space="0" w:color="00408A"/>
            </w:tcBorders>
            <w:shd w:val="clear" w:color="auto" w:fill="E6E6E6"/>
          </w:tcPr>
          <w:p w:rsidR="00A1119B" w:rsidRPr="00763780" w:rsidRDefault="00A1119B" w:rsidP="00FE0CB1">
            <w:pPr>
              <w:numPr>
                <w:ilvl w:val="12"/>
                <w:numId w:val="0"/>
              </w:numPr>
              <w:spacing w:before="40" w:after="40"/>
              <w:jc w:val="both"/>
              <w:rPr>
                <w:rFonts w:ascii="Book Antiqua" w:hAnsi="Book Antiqua" w:cs="Arial"/>
                <w:sz w:val="21"/>
                <w:szCs w:val="21"/>
              </w:rPr>
            </w:pPr>
          </w:p>
        </w:tc>
      </w:tr>
      <w:tr w:rsidR="00577C37" w:rsidRPr="00763780" w:rsidTr="00BC4B27">
        <w:trPr>
          <w:trHeight w:val="345"/>
        </w:trPr>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8354" w:type="dxa"/>
            <w:gridSpan w:val="3"/>
            <w:shd w:val="clear" w:color="auto" w:fill="E6E6E6"/>
          </w:tcPr>
          <w:p w:rsidR="00577C37" w:rsidRPr="00F612D2" w:rsidRDefault="00577C37" w:rsidP="00477492">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Public liability insurance details</w:t>
            </w:r>
            <w:r w:rsidR="007C0459" w:rsidRPr="00F612D2">
              <w:rPr>
                <w:rFonts w:ascii="Book Antiqua" w:hAnsi="Book Antiqua" w:cs="Arial"/>
                <w:sz w:val="22"/>
                <w:szCs w:val="22"/>
              </w:rPr>
              <w:t xml:space="preserve"> (</w:t>
            </w:r>
            <w:r w:rsidRPr="00F612D2">
              <w:rPr>
                <w:rFonts w:ascii="Book Antiqua" w:hAnsi="Book Antiqua" w:cs="Arial"/>
                <w:b/>
                <w:sz w:val="22"/>
                <w:szCs w:val="22"/>
              </w:rPr>
              <w:t>attach</w:t>
            </w:r>
            <w:r w:rsidRPr="00F612D2">
              <w:rPr>
                <w:rFonts w:ascii="Book Antiqua" w:hAnsi="Book Antiqua" w:cs="Arial"/>
                <w:sz w:val="22"/>
                <w:szCs w:val="22"/>
              </w:rPr>
              <w:t xml:space="preserve"> certificate of currency</w:t>
            </w:r>
            <w:r w:rsidR="007C0459" w:rsidRPr="00F612D2">
              <w:rPr>
                <w:rFonts w:ascii="Book Antiqua" w:hAnsi="Book Antiqua" w:cs="Arial"/>
                <w:sz w:val="22"/>
                <w:szCs w:val="22"/>
              </w:rPr>
              <w:t>)</w:t>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Insurance Provider(s)</w:t>
            </w:r>
          </w:p>
        </w:tc>
        <w:tc>
          <w:tcPr>
            <w:tcW w:w="4913" w:type="dxa"/>
            <w:gridSpan w:val="2"/>
            <w:tcBorders>
              <w:bottom w:val="single" w:sz="4" w:space="0" w:color="auto"/>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3"/>
                  <w:enabled/>
                  <w:calcOnExit w:val="0"/>
                  <w:textInput/>
                </w:ffData>
              </w:fldChar>
            </w:r>
            <w:bookmarkStart w:id="14" w:name="Text13"/>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bookmarkEnd w:id="14"/>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Policy number</w:t>
            </w:r>
          </w:p>
        </w:tc>
        <w:tc>
          <w:tcPr>
            <w:tcW w:w="4913" w:type="dxa"/>
            <w:gridSpan w:val="2"/>
            <w:tcBorders>
              <w:top w:val="single" w:sz="4" w:space="0" w:color="auto"/>
              <w:bottom w:val="single" w:sz="4" w:space="0" w:color="auto"/>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4"/>
                  <w:enabled/>
                  <w:calcOnExit w:val="0"/>
                  <w:textInput/>
                </w:ffData>
              </w:fldChar>
            </w:r>
            <w:bookmarkStart w:id="15" w:name="Text14"/>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bookmarkEnd w:id="15"/>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Amount</w:t>
            </w:r>
          </w:p>
        </w:tc>
        <w:bookmarkStart w:id="16" w:name="Text15"/>
        <w:tc>
          <w:tcPr>
            <w:tcW w:w="4913" w:type="dxa"/>
            <w:gridSpan w:val="2"/>
            <w:tcBorders>
              <w:top w:val="single" w:sz="4" w:space="0" w:color="auto"/>
              <w:bottom w:val="single" w:sz="4" w:space="0" w:color="auto"/>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5"/>
                  <w:enabled/>
                  <w:calcOnExit w:val="0"/>
                  <w:textInput>
                    <w:type w:val="number"/>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bookmarkEnd w:id="16"/>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FB3DCB">
        <w:trPr>
          <w:trHeight w:hRule="exact" w:val="340"/>
        </w:trPr>
        <w:tc>
          <w:tcPr>
            <w:tcW w:w="395" w:type="dxa"/>
            <w:tcBorders>
              <w:left w:val="single" w:sz="12" w:space="0" w:color="00408A"/>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1107" w:type="dxa"/>
            <w:tcBorders>
              <w:top w:val="single" w:sz="4" w:space="0" w:color="auto"/>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3806" w:type="dxa"/>
            <w:tcBorders>
              <w:top w:val="single" w:sz="4" w:space="0" w:color="auto"/>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77C37" w:rsidRPr="00A1119B" w:rsidTr="00BC4B27">
        <w:tc>
          <w:tcPr>
            <w:tcW w:w="395" w:type="dxa"/>
            <w:tcBorders>
              <w:left w:val="single" w:sz="12" w:space="0" w:color="00408A"/>
            </w:tcBorders>
            <w:shd w:val="clear" w:color="auto" w:fill="E6E6E6"/>
          </w:tcPr>
          <w:p w:rsidR="00577C37" w:rsidRPr="00F612D2" w:rsidRDefault="00577C37" w:rsidP="00A1119B">
            <w:pPr>
              <w:numPr>
                <w:ilvl w:val="12"/>
                <w:numId w:val="0"/>
              </w:numPr>
              <w:spacing w:before="240" w:after="40"/>
              <w:jc w:val="both"/>
              <w:rPr>
                <w:rFonts w:ascii="Book Antiqua" w:hAnsi="Book Antiqua" w:cs="Arial"/>
                <w:sz w:val="22"/>
                <w:szCs w:val="22"/>
              </w:rPr>
            </w:pPr>
          </w:p>
        </w:tc>
        <w:tc>
          <w:tcPr>
            <w:tcW w:w="8354" w:type="dxa"/>
            <w:gridSpan w:val="3"/>
            <w:shd w:val="clear" w:color="auto" w:fill="E6E6E6"/>
          </w:tcPr>
          <w:p w:rsidR="00577C37" w:rsidRPr="00F612D2" w:rsidRDefault="00577C37" w:rsidP="00A1119B">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Workers compensation insurance details</w:t>
            </w:r>
            <w:r w:rsidR="007C0459" w:rsidRPr="00F612D2">
              <w:rPr>
                <w:rFonts w:ascii="Book Antiqua" w:hAnsi="Book Antiqua" w:cs="Arial"/>
                <w:sz w:val="22"/>
                <w:szCs w:val="22"/>
              </w:rPr>
              <w:t xml:space="preserve"> (</w:t>
            </w:r>
            <w:r w:rsidRPr="00A1119B">
              <w:rPr>
                <w:rFonts w:ascii="Book Antiqua" w:hAnsi="Book Antiqua" w:cs="Arial"/>
                <w:sz w:val="22"/>
                <w:szCs w:val="22"/>
              </w:rPr>
              <w:t>attach</w:t>
            </w:r>
            <w:r w:rsidRPr="00F612D2">
              <w:rPr>
                <w:rFonts w:ascii="Book Antiqua" w:hAnsi="Book Antiqua" w:cs="Arial"/>
                <w:sz w:val="22"/>
                <w:szCs w:val="22"/>
              </w:rPr>
              <w:t xml:space="preserve"> certificate of currency</w:t>
            </w:r>
            <w:r w:rsidR="007C0459" w:rsidRPr="00F612D2">
              <w:rPr>
                <w:rFonts w:ascii="Book Antiqua" w:hAnsi="Book Antiqua" w:cs="Arial"/>
                <w:sz w:val="22"/>
                <w:szCs w:val="22"/>
              </w:rPr>
              <w:t>)</w:t>
            </w:r>
          </w:p>
        </w:tc>
        <w:tc>
          <w:tcPr>
            <w:tcW w:w="366" w:type="dxa"/>
            <w:tcBorders>
              <w:right w:val="single" w:sz="12" w:space="0" w:color="00408A"/>
            </w:tcBorders>
            <w:shd w:val="clear" w:color="auto" w:fill="E6E6E6"/>
          </w:tcPr>
          <w:p w:rsidR="00577C37" w:rsidRPr="00A1119B" w:rsidRDefault="00577C37" w:rsidP="00A1119B">
            <w:pPr>
              <w:numPr>
                <w:ilvl w:val="12"/>
                <w:numId w:val="0"/>
              </w:numPr>
              <w:spacing w:before="240" w:after="40"/>
              <w:jc w:val="both"/>
              <w:rPr>
                <w:rFonts w:ascii="Book Antiqua" w:hAnsi="Book Antiqua" w:cs="Arial"/>
                <w:sz w:val="22"/>
                <w:szCs w:val="22"/>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Insurance Provider(s)</w:t>
            </w:r>
          </w:p>
        </w:tc>
        <w:tc>
          <w:tcPr>
            <w:tcW w:w="4913" w:type="dxa"/>
            <w:gridSpan w:val="2"/>
            <w:tcBorders>
              <w:bottom w:val="single" w:sz="4" w:space="0" w:color="auto"/>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3"/>
                  <w:enabled/>
                  <w:calcOnExit w:val="0"/>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Policy number</w:t>
            </w:r>
          </w:p>
        </w:tc>
        <w:tc>
          <w:tcPr>
            <w:tcW w:w="4913" w:type="dxa"/>
            <w:gridSpan w:val="2"/>
            <w:tcBorders>
              <w:top w:val="single" w:sz="4" w:space="0" w:color="auto"/>
              <w:bottom w:val="single" w:sz="4" w:space="0" w:color="auto"/>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4"/>
                  <w:enabled/>
                  <w:calcOnExit w:val="0"/>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p>
        </w:tc>
        <w:tc>
          <w:tcPr>
            <w:tcW w:w="3441" w:type="dxa"/>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t>Amount</w:t>
            </w:r>
          </w:p>
        </w:tc>
        <w:tc>
          <w:tcPr>
            <w:tcW w:w="4913" w:type="dxa"/>
            <w:gridSpan w:val="2"/>
            <w:tcBorders>
              <w:top w:val="single" w:sz="4" w:space="0" w:color="auto"/>
              <w:bottom w:val="single" w:sz="4" w:space="0" w:color="auto"/>
            </w:tcBorders>
            <w:shd w:val="clear" w:color="auto" w:fill="E6E6E6"/>
          </w:tcPr>
          <w:p w:rsidR="00577C37" w:rsidRPr="00F612D2" w:rsidRDefault="00577C37" w:rsidP="00B14BAC">
            <w:pPr>
              <w:numPr>
                <w:ilvl w:val="12"/>
                <w:numId w:val="0"/>
              </w:numPr>
              <w:spacing w:before="240" w:after="40"/>
              <w:jc w:val="both"/>
              <w:rPr>
                <w:rFonts w:ascii="Book Antiqua" w:hAnsi="Book Antiqua" w:cs="Arial"/>
                <w:sz w:val="22"/>
                <w:szCs w:val="22"/>
              </w:rPr>
            </w:pPr>
            <w:r w:rsidRPr="00F612D2">
              <w:rPr>
                <w:rFonts w:ascii="Book Antiqua" w:hAnsi="Book Antiqua" w:cs="Arial"/>
                <w:sz w:val="22"/>
                <w:szCs w:val="22"/>
              </w:rPr>
              <w:fldChar w:fldCharType="begin">
                <w:ffData>
                  <w:name w:val="Text15"/>
                  <w:enabled/>
                  <w:calcOnExit w:val="0"/>
                  <w:textInput>
                    <w:type w:val="number"/>
                  </w:textInput>
                </w:ffData>
              </w:fldChar>
            </w:r>
            <w:r w:rsidRPr="00F612D2">
              <w:rPr>
                <w:rFonts w:ascii="Book Antiqua" w:hAnsi="Book Antiqua" w:cs="Arial"/>
                <w:sz w:val="22"/>
                <w:szCs w:val="22"/>
              </w:rPr>
              <w:instrText xml:space="preserve"> FORMTEXT </w:instrText>
            </w:r>
            <w:r w:rsidRPr="00F612D2">
              <w:rPr>
                <w:rFonts w:ascii="Book Antiqua" w:hAnsi="Book Antiqua" w:cs="Arial"/>
                <w:sz w:val="22"/>
                <w:szCs w:val="22"/>
              </w:rPr>
            </w:r>
            <w:r w:rsidRPr="00F612D2">
              <w:rPr>
                <w:rFonts w:ascii="Book Antiqua" w:hAnsi="Book Antiqua" w:cs="Arial"/>
                <w:sz w:val="22"/>
                <w:szCs w:val="22"/>
              </w:rPr>
              <w:fldChar w:fldCharType="separate"/>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noProof/>
                <w:sz w:val="22"/>
                <w:szCs w:val="22"/>
              </w:rPr>
              <w:t> </w:t>
            </w:r>
            <w:r w:rsidRPr="00F612D2">
              <w:rPr>
                <w:rFonts w:ascii="Book Antiqua" w:hAnsi="Book Antiqua" w:cs="Arial"/>
                <w:sz w:val="22"/>
                <w:szCs w:val="22"/>
              </w:rPr>
              <w:fldChar w:fldCharType="end"/>
            </w:r>
          </w:p>
        </w:tc>
        <w:tc>
          <w:tcPr>
            <w:tcW w:w="366" w:type="dxa"/>
            <w:tcBorders>
              <w:right w:val="single" w:sz="12" w:space="0" w:color="00408A"/>
            </w:tcBorders>
            <w:shd w:val="clear" w:color="auto" w:fill="E6E6E6"/>
          </w:tcPr>
          <w:p w:rsidR="00577C37" w:rsidRPr="00763780" w:rsidRDefault="00577C37" w:rsidP="00B14BAC">
            <w:pPr>
              <w:numPr>
                <w:ilvl w:val="12"/>
                <w:numId w:val="0"/>
              </w:numPr>
              <w:spacing w:before="240" w:after="40"/>
              <w:jc w:val="both"/>
              <w:rPr>
                <w:rFonts w:ascii="Book Antiqua" w:hAnsi="Book Antiqua" w:cs="Arial"/>
                <w:sz w:val="21"/>
                <w:szCs w:val="21"/>
              </w:rPr>
            </w:pPr>
          </w:p>
        </w:tc>
      </w:tr>
      <w:tr w:rsidR="00577C37" w:rsidRPr="00763780" w:rsidTr="00BC4B27">
        <w:tc>
          <w:tcPr>
            <w:tcW w:w="395" w:type="dxa"/>
            <w:tcBorders>
              <w:left w:val="single" w:sz="12" w:space="0" w:color="00408A"/>
              <w:bottom w:val="single" w:sz="12" w:space="0" w:color="00408A"/>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3441" w:type="dxa"/>
            <w:tcBorders>
              <w:bottom w:val="single" w:sz="12" w:space="0" w:color="00408A"/>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1107" w:type="dxa"/>
            <w:tcBorders>
              <w:top w:val="single" w:sz="4" w:space="0" w:color="auto"/>
              <w:bottom w:val="single" w:sz="12" w:space="0" w:color="00408A"/>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3806" w:type="dxa"/>
            <w:tcBorders>
              <w:top w:val="single" w:sz="4" w:space="0" w:color="auto"/>
              <w:bottom w:val="single" w:sz="12" w:space="0" w:color="00408A"/>
            </w:tcBorders>
            <w:shd w:val="clear" w:color="auto" w:fill="E6E6E6"/>
          </w:tcPr>
          <w:p w:rsidR="00577C37" w:rsidRPr="00F612D2" w:rsidRDefault="00577C37" w:rsidP="00B14BAC">
            <w:pPr>
              <w:numPr>
                <w:ilvl w:val="12"/>
                <w:numId w:val="0"/>
              </w:numPr>
              <w:spacing w:before="40" w:after="40"/>
              <w:jc w:val="both"/>
              <w:rPr>
                <w:rFonts w:ascii="Book Antiqua" w:hAnsi="Book Antiqua" w:cs="Arial"/>
                <w:sz w:val="22"/>
                <w:szCs w:val="22"/>
              </w:rPr>
            </w:pPr>
          </w:p>
        </w:tc>
        <w:tc>
          <w:tcPr>
            <w:tcW w:w="366" w:type="dxa"/>
            <w:tcBorders>
              <w:bottom w:val="single" w:sz="12" w:space="0" w:color="00408A"/>
              <w:right w:val="single" w:sz="12" w:space="0" w:color="00408A"/>
            </w:tcBorders>
            <w:shd w:val="clear" w:color="auto" w:fill="E6E6E6"/>
          </w:tcPr>
          <w:p w:rsidR="00577C37" w:rsidRPr="00763780" w:rsidRDefault="00577C37" w:rsidP="00B14BAC">
            <w:pPr>
              <w:numPr>
                <w:ilvl w:val="12"/>
                <w:numId w:val="0"/>
              </w:numPr>
              <w:spacing w:before="40" w:after="40"/>
              <w:jc w:val="both"/>
              <w:rPr>
                <w:rFonts w:ascii="Book Antiqua" w:hAnsi="Book Antiqua" w:cs="Arial"/>
                <w:sz w:val="21"/>
                <w:szCs w:val="21"/>
              </w:rPr>
            </w:pPr>
          </w:p>
        </w:tc>
      </w:tr>
      <w:tr w:rsidR="00577C37" w:rsidRPr="00763780" w:rsidTr="00BF1306">
        <w:tc>
          <w:tcPr>
            <w:tcW w:w="9115" w:type="dxa"/>
            <w:gridSpan w:val="5"/>
            <w:tcBorders>
              <w:top w:val="single" w:sz="12" w:space="0" w:color="000080"/>
              <w:left w:val="single" w:sz="12" w:space="0" w:color="00408A"/>
              <w:bottom w:val="single" w:sz="12" w:space="0" w:color="00408A"/>
              <w:right w:val="single" w:sz="12" w:space="0" w:color="00408A"/>
            </w:tcBorders>
            <w:shd w:val="clear" w:color="auto" w:fill="00408A"/>
          </w:tcPr>
          <w:p w:rsidR="00577C37" w:rsidRPr="00763780" w:rsidRDefault="00577C37" w:rsidP="005A7E5C">
            <w:pPr>
              <w:pStyle w:val="Heading2"/>
              <w:tabs>
                <w:tab w:val="clear" w:pos="851"/>
              </w:tabs>
              <w:ind w:left="0" w:firstLine="0"/>
              <w:jc w:val="both"/>
              <w:rPr>
                <w:sz w:val="22"/>
              </w:rPr>
            </w:pPr>
            <w:proofErr w:type="gramStart"/>
            <w:r w:rsidRPr="00763780">
              <w:rPr>
                <w:sz w:val="22"/>
              </w:rPr>
              <w:t>A2(</w:t>
            </w:r>
            <w:proofErr w:type="spellStart"/>
            <w:proofErr w:type="gramEnd"/>
            <w:r w:rsidRPr="00763780">
              <w:rPr>
                <w:sz w:val="22"/>
              </w:rPr>
              <w:t>i</w:t>
            </w:r>
            <w:proofErr w:type="spellEnd"/>
            <w:r w:rsidRPr="00763780">
              <w:rPr>
                <w:sz w:val="22"/>
              </w:rPr>
              <w:t xml:space="preserve">) </w:t>
            </w:r>
            <w:r w:rsidR="005A7E5C">
              <w:rPr>
                <w:sz w:val="22"/>
              </w:rPr>
              <w:t>Experience</w:t>
            </w:r>
            <w:r w:rsidRPr="00763780">
              <w:rPr>
                <w:sz w:val="22"/>
              </w:rPr>
              <w:t xml:space="preserve"> and resourcing capacity</w:t>
            </w:r>
          </w:p>
        </w:tc>
      </w:tr>
      <w:tr w:rsidR="00577C37" w:rsidRPr="00763780" w:rsidTr="00BF1306">
        <w:tc>
          <w:tcPr>
            <w:tcW w:w="395" w:type="dxa"/>
            <w:tcBorders>
              <w:top w:val="single" w:sz="12" w:space="0" w:color="00408A"/>
              <w:left w:val="single" w:sz="12" w:space="0" w:color="00408A"/>
              <w:bottom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c>
          <w:tcPr>
            <w:tcW w:w="8354" w:type="dxa"/>
            <w:gridSpan w:val="3"/>
            <w:tcBorders>
              <w:top w:val="single" w:sz="12" w:space="0" w:color="00408A"/>
              <w:bottom w:val="single" w:sz="12" w:space="0" w:color="00408A"/>
            </w:tcBorders>
            <w:shd w:val="clear" w:color="auto" w:fill="E6E6E6"/>
          </w:tcPr>
          <w:p w:rsidR="00B14BAC" w:rsidRPr="00F612D2" w:rsidRDefault="007E673D" w:rsidP="007B58E4">
            <w:pPr>
              <w:pStyle w:val="BodyText"/>
              <w:rPr>
                <w:rFonts w:asciiTheme="majorHAnsi" w:hAnsiTheme="majorHAnsi"/>
                <w:sz w:val="22"/>
              </w:rPr>
            </w:pPr>
            <w:r w:rsidRPr="00250842">
              <w:rPr>
                <w:rFonts w:asciiTheme="majorHAnsi" w:hAnsiTheme="majorHAnsi"/>
                <w:b/>
                <w:sz w:val="22"/>
              </w:rPr>
              <w:t>Provide</w:t>
            </w:r>
            <w:r w:rsidRPr="00F612D2">
              <w:rPr>
                <w:rFonts w:asciiTheme="majorHAnsi" w:hAnsiTheme="majorHAnsi"/>
                <w:sz w:val="22"/>
              </w:rPr>
              <w:t xml:space="preserve"> </w:t>
            </w:r>
            <w:r w:rsidR="00490F32" w:rsidRPr="00F612D2">
              <w:rPr>
                <w:rFonts w:asciiTheme="majorHAnsi" w:hAnsiTheme="majorHAnsi"/>
                <w:sz w:val="22"/>
              </w:rPr>
              <w:t>a</w:t>
            </w:r>
            <w:r w:rsidR="00817EB4" w:rsidRPr="00F612D2">
              <w:rPr>
                <w:rFonts w:asciiTheme="majorHAnsi" w:hAnsiTheme="majorHAnsi"/>
                <w:sz w:val="22"/>
              </w:rPr>
              <w:t xml:space="preserve"> brief summary</w:t>
            </w:r>
            <w:r w:rsidR="00C6701E" w:rsidRPr="00F612D2">
              <w:rPr>
                <w:rFonts w:asciiTheme="majorHAnsi" w:hAnsiTheme="majorHAnsi"/>
                <w:sz w:val="22"/>
              </w:rPr>
              <w:t xml:space="preserve"> </w:t>
            </w:r>
            <w:r w:rsidR="00490F32" w:rsidRPr="00F612D2">
              <w:rPr>
                <w:rFonts w:asciiTheme="majorHAnsi" w:hAnsiTheme="majorHAnsi"/>
                <w:sz w:val="22"/>
              </w:rPr>
              <w:t>for each of the 7 items listed below</w:t>
            </w:r>
            <w:r w:rsidR="00817EB4" w:rsidRPr="00F612D2">
              <w:rPr>
                <w:rFonts w:asciiTheme="majorHAnsi" w:hAnsiTheme="majorHAnsi"/>
                <w:sz w:val="22"/>
              </w:rPr>
              <w:t xml:space="preserve">, on </w:t>
            </w:r>
            <w:r w:rsidR="00B14BAC" w:rsidRPr="00F612D2">
              <w:rPr>
                <w:rFonts w:asciiTheme="majorHAnsi" w:hAnsiTheme="majorHAnsi"/>
                <w:sz w:val="22"/>
              </w:rPr>
              <w:t xml:space="preserve">your resourcing capacity </w:t>
            </w:r>
            <w:r w:rsidR="00490F32" w:rsidRPr="00F612D2">
              <w:rPr>
                <w:rFonts w:asciiTheme="majorHAnsi" w:hAnsiTheme="majorHAnsi"/>
                <w:sz w:val="22"/>
              </w:rPr>
              <w:t>and</w:t>
            </w:r>
            <w:r w:rsidR="00792D6D" w:rsidRPr="00F612D2">
              <w:rPr>
                <w:rFonts w:asciiTheme="majorHAnsi" w:hAnsiTheme="majorHAnsi"/>
                <w:sz w:val="22"/>
              </w:rPr>
              <w:t xml:space="preserve"> audit</w:t>
            </w:r>
            <w:r w:rsidR="005A7E5C">
              <w:rPr>
                <w:rFonts w:asciiTheme="majorHAnsi" w:hAnsiTheme="majorHAnsi"/>
                <w:sz w:val="22"/>
              </w:rPr>
              <w:t xml:space="preserve"> and industry</w:t>
            </w:r>
            <w:r w:rsidR="00490F32" w:rsidRPr="00F612D2">
              <w:rPr>
                <w:rFonts w:asciiTheme="majorHAnsi" w:hAnsiTheme="majorHAnsi"/>
                <w:sz w:val="22"/>
              </w:rPr>
              <w:t xml:space="preserve"> experience</w:t>
            </w:r>
            <w:r w:rsidR="002B5717" w:rsidRPr="00F612D2">
              <w:rPr>
                <w:rFonts w:asciiTheme="majorHAnsi" w:hAnsiTheme="majorHAnsi"/>
                <w:sz w:val="22"/>
              </w:rPr>
              <w:t xml:space="preserve"> to address those items</w:t>
            </w:r>
            <w:r w:rsidR="00817EB4" w:rsidRPr="00F612D2">
              <w:rPr>
                <w:rFonts w:asciiTheme="majorHAnsi" w:hAnsiTheme="majorHAnsi"/>
                <w:sz w:val="22"/>
              </w:rPr>
              <w:t xml:space="preserve">.  </w:t>
            </w:r>
            <w:r w:rsidR="00C6701E" w:rsidRPr="00F612D2">
              <w:rPr>
                <w:rFonts w:asciiTheme="majorHAnsi" w:hAnsiTheme="majorHAnsi"/>
                <w:sz w:val="22"/>
              </w:rPr>
              <w:t>D</w:t>
            </w:r>
            <w:r w:rsidR="00817EB4" w:rsidRPr="00F612D2">
              <w:rPr>
                <w:rFonts w:asciiTheme="majorHAnsi" w:hAnsiTheme="majorHAnsi"/>
                <w:sz w:val="22"/>
              </w:rPr>
              <w:t>escribe your ability</w:t>
            </w:r>
            <w:r w:rsidR="00490F32" w:rsidRPr="00F612D2">
              <w:rPr>
                <w:rFonts w:asciiTheme="majorHAnsi" w:hAnsiTheme="majorHAnsi"/>
                <w:sz w:val="22"/>
              </w:rPr>
              <w:t xml:space="preserve"> </w:t>
            </w:r>
            <w:r w:rsidR="00B14BAC" w:rsidRPr="00F612D2">
              <w:rPr>
                <w:rFonts w:asciiTheme="majorHAnsi" w:hAnsiTheme="majorHAnsi"/>
                <w:sz w:val="22"/>
              </w:rPr>
              <w:t xml:space="preserve">to </w:t>
            </w:r>
            <w:r w:rsidR="00420AD7">
              <w:rPr>
                <w:rFonts w:asciiTheme="majorHAnsi" w:hAnsiTheme="majorHAnsi"/>
                <w:sz w:val="22"/>
              </w:rPr>
              <w:t xml:space="preserve">provide </w:t>
            </w:r>
            <w:r w:rsidR="005A7E5C">
              <w:rPr>
                <w:rFonts w:asciiTheme="majorHAnsi" w:hAnsiTheme="majorHAnsi"/>
                <w:sz w:val="22"/>
              </w:rPr>
              <w:t>specialist</w:t>
            </w:r>
            <w:r w:rsidR="00420AD7">
              <w:rPr>
                <w:rFonts w:asciiTheme="majorHAnsi" w:hAnsiTheme="majorHAnsi"/>
                <w:sz w:val="22"/>
              </w:rPr>
              <w:t xml:space="preserve"> advice </w:t>
            </w:r>
            <w:r w:rsidR="00B14BAC" w:rsidRPr="00F612D2">
              <w:rPr>
                <w:rFonts w:asciiTheme="majorHAnsi" w:hAnsiTheme="majorHAnsi"/>
                <w:sz w:val="22"/>
              </w:rPr>
              <w:t xml:space="preserve">and/or </w:t>
            </w:r>
            <w:r w:rsidR="00420AD7" w:rsidRPr="00F612D2">
              <w:rPr>
                <w:rFonts w:asciiTheme="majorHAnsi" w:hAnsiTheme="majorHAnsi"/>
                <w:sz w:val="22"/>
              </w:rPr>
              <w:t>undertake audit activit</w:t>
            </w:r>
            <w:r w:rsidR="00420AD7">
              <w:rPr>
                <w:rFonts w:asciiTheme="majorHAnsi" w:hAnsiTheme="majorHAnsi"/>
                <w:sz w:val="22"/>
              </w:rPr>
              <w:t>ies</w:t>
            </w:r>
            <w:r w:rsidR="00250842" w:rsidRPr="00AE6CBB">
              <w:rPr>
                <w:rFonts w:asciiTheme="majorHAnsi" w:hAnsiTheme="majorHAnsi"/>
                <w:sz w:val="22"/>
              </w:rPr>
              <w:t>.</w:t>
            </w:r>
            <w:r w:rsidR="00B14BAC" w:rsidRPr="00F612D2">
              <w:rPr>
                <w:rFonts w:asciiTheme="majorHAnsi" w:hAnsiTheme="majorHAnsi"/>
                <w:sz w:val="22"/>
              </w:rPr>
              <w:t xml:space="preserve">  </w:t>
            </w:r>
          </w:p>
          <w:p w:rsidR="00D92D52" w:rsidRPr="00F612D2" w:rsidRDefault="00250842" w:rsidP="00345B0C">
            <w:pPr>
              <w:pStyle w:val="ListBullet"/>
            </w:pPr>
            <w:r>
              <w:t>t</w:t>
            </w:r>
            <w:r w:rsidR="00B14BAC" w:rsidRPr="00F612D2">
              <w:t>ypical engagement staffing mix</w:t>
            </w:r>
          </w:p>
          <w:sdt>
            <w:sdtPr>
              <w:rPr>
                <w:rFonts w:asciiTheme="majorHAnsi" w:hAnsiTheme="majorHAnsi"/>
                <w:sz w:val="22"/>
              </w:rPr>
              <w:tag w:val="Test"/>
              <w:id w:val="-626856327"/>
              <w:lock w:val="sdtLocked"/>
              <w:showingPlcHdr/>
              <w:text w:multiLine="1"/>
            </w:sdtPr>
            <w:sdtEndPr/>
            <w:sdtContent>
              <w:p w:rsidR="00D92D52" w:rsidRPr="00F612D2" w:rsidRDefault="00D1013B" w:rsidP="007B58E4">
                <w:pPr>
                  <w:pStyle w:val="BodyText"/>
                  <w:spacing w:before="120"/>
                  <w:ind w:left="314"/>
                  <w:rPr>
                    <w:rFonts w:asciiTheme="majorHAnsi" w:hAnsiTheme="majorHAnsi"/>
                    <w:sz w:val="22"/>
                  </w:rPr>
                </w:pPr>
                <w:r w:rsidRPr="00F612D2">
                  <w:rPr>
                    <w:rStyle w:val="PlaceholderText"/>
                    <w:rFonts w:asciiTheme="majorHAnsi" w:hAnsiTheme="majorHAnsi"/>
                    <w:sz w:val="22"/>
                  </w:rPr>
                  <w:t>Click here to enter text.</w:t>
                </w:r>
              </w:p>
            </w:sdtContent>
          </w:sdt>
          <w:p w:rsidR="00D92D52" w:rsidRPr="00F612D2" w:rsidRDefault="00250842" w:rsidP="00345B0C">
            <w:pPr>
              <w:pStyle w:val="ListBullet"/>
            </w:pPr>
            <w:r>
              <w:t>i</w:t>
            </w:r>
            <w:r w:rsidR="007B58E4">
              <w:t xml:space="preserve">nternal </w:t>
            </w:r>
            <w:r w:rsidR="00D92D52" w:rsidRPr="00F612D2">
              <w:t>quality management processes and/</w:t>
            </w:r>
            <w:r w:rsidR="007B58E4">
              <w:t xml:space="preserve"> </w:t>
            </w:r>
            <w:r w:rsidR="00D92D52" w:rsidRPr="00F612D2">
              <w:t>or accreditation/</w:t>
            </w:r>
            <w:r w:rsidR="007B58E4">
              <w:t xml:space="preserve"> </w:t>
            </w:r>
            <w:r w:rsidR="00D92D52" w:rsidRPr="00F612D2">
              <w:t>certification</w:t>
            </w:r>
            <w:r>
              <w:t xml:space="preserve"> [i</w:t>
            </w:r>
            <w:r w:rsidR="00D92D52" w:rsidRPr="00F612D2">
              <w:t xml:space="preserve">f available, </w:t>
            </w:r>
            <w:r w:rsidR="00146760" w:rsidRPr="00250842">
              <w:rPr>
                <w:b/>
              </w:rPr>
              <w:t>attach</w:t>
            </w:r>
            <w:r w:rsidR="00D92D52" w:rsidRPr="00F612D2">
              <w:t xml:space="preserve"> a copy of the relevant certification (</w:t>
            </w:r>
            <w:r w:rsidR="00146760" w:rsidRPr="00F612D2">
              <w:t>eg</w:t>
            </w:r>
            <w:r w:rsidR="00215819" w:rsidRPr="00F612D2">
              <w:t>, accreditation to ISO 9000)</w:t>
            </w:r>
            <w:r>
              <w:t>]</w:t>
            </w:r>
          </w:p>
          <w:sdt>
            <w:sdtPr>
              <w:rPr>
                <w:rFonts w:asciiTheme="majorHAnsi" w:hAnsiTheme="majorHAnsi"/>
                <w:sz w:val="22"/>
              </w:rPr>
              <w:id w:val="597761855"/>
              <w:lock w:val="sdtLocked"/>
              <w:showingPlcHdr/>
              <w:text w:multiLine="1"/>
            </w:sdtPr>
            <w:sdtEndPr/>
            <w:sdtContent>
              <w:p w:rsidR="00215819" w:rsidRPr="00F612D2" w:rsidRDefault="00215819" w:rsidP="007B58E4">
                <w:pPr>
                  <w:pStyle w:val="BodyText"/>
                  <w:spacing w:before="120"/>
                  <w:ind w:left="314"/>
                  <w:rPr>
                    <w:rFonts w:asciiTheme="majorHAnsi" w:hAnsiTheme="majorHAnsi"/>
                    <w:sz w:val="22"/>
                  </w:rPr>
                </w:pPr>
                <w:r w:rsidRPr="00F612D2">
                  <w:rPr>
                    <w:rStyle w:val="PlaceholderText"/>
                    <w:rFonts w:asciiTheme="majorHAnsi" w:hAnsiTheme="majorHAnsi"/>
                    <w:sz w:val="22"/>
                  </w:rPr>
                  <w:t>Click here to enter text.</w:t>
                </w:r>
              </w:p>
            </w:sdtContent>
          </w:sdt>
          <w:p w:rsidR="00D92D52" w:rsidRPr="00F612D2" w:rsidRDefault="00250842" w:rsidP="00345B0C">
            <w:pPr>
              <w:pStyle w:val="ListBullet"/>
            </w:pPr>
            <w:r>
              <w:t>a</w:t>
            </w:r>
            <w:r w:rsidR="00D92D52" w:rsidRPr="00F612D2">
              <w:t xml:space="preserve">udit standards and/or frameworks that </w:t>
            </w:r>
            <w:r w:rsidR="00146760" w:rsidRPr="00F612D2">
              <w:t>you have</w:t>
            </w:r>
            <w:r w:rsidR="00D92D52" w:rsidRPr="00F612D2">
              <w:t xml:space="preserve"> previously applied in past audits</w:t>
            </w:r>
          </w:p>
          <w:sdt>
            <w:sdtPr>
              <w:rPr>
                <w:rFonts w:asciiTheme="majorHAnsi" w:hAnsiTheme="majorHAnsi"/>
                <w:sz w:val="22"/>
              </w:rPr>
              <w:id w:val="-831989642"/>
              <w:lock w:val="sdtLocked"/>
              <w:showingPlcHdr/>
              <w:text w:multiLine="1"/>
            </w:sdtPr>
            <w:sdtEndPr/>
            <w:sdtContent>
              <w:p w:rsidR="00215819" w:rsidRPr="00F612D2" w:rsidRDefault="00215819" w:rsidP="007B58E4">
                <w:pPr>
                  <w:pStyle w:val="BodyText"/>
                  <w:spacing w:before="120"/>
                  <w:ind w:left="314"/>
                  <w:rPr>
                    <w:rFonts w:asciiTheme="majorHAnsi" w:hAnsiTheme="majorHAnsi"/>
                    <w:sz w:val="22"/>
                  </w:rPr>
                </w:pPr>
                <w:r w:rsidRPr="00F612D2">
                  <w:rPr>
                    <w:rStyle w:val="PlaceholderText"/>
                    <w:rFonts w:asciiTheme="majorHAnsi" w:hAnsiTheme="majorHAnsi"/>
                    <w:sz w:val="22"/>
                  </w:rPr>
                  <w:t>Click here to enter text.</w:t>
                </w:r>
              </w:p>
            </w:sdtContent>
          </w:sdt>
          <w:p w:rsidR="00D92D52" w:rsidRPr="00F612D2" w:rsidRDefault="00250842" w:rsidP="00345B0C">
            <w:pPr>
              <w:pStyle w:val="ListBullet"/>
            </w:pPr>
            <w:r>
              <w:t>c</w:t>
            </w:r>
            <w:r w:rsidR="00D92D52" w:rsidRPr="00F612D2">
              <w:t>ommon organisational processes used in the conduct of audits</w:t>
            </w:r>
          </w:p>
          <w:sdt>
            <w:sdtPr>
              <w:rPr>
                <w:rFonts w:asciiTheme="majorHAnsi" w:hAnsiTheme="majorHAnsi"/>
                <w:sz w:val="22"/>
              </w:rPr>
              <w:id w:val="604619738"/>
              <w:lock w:val="sdtLocked"/>
              <w:showingPlcHdr/>
              <w:text w:multiLine="1"/>
            </w:sdtPr>
            <w:sdtEndPr/>
            <w:sdtContent>
              <w:p w:rsidR="00215819" w:rsidRPr="00F612D2" w:rsidRDefault="00215819" w:rsidP="007B58E4">
                <w:pPr>
                  <w:pStyle w:val="BodyText"/>
                  <w:spacing w:before="120"/>
                  <w:ind w:left="314"/>
                  <w:rPr>
                    <w:rFonts w:asciiTheme="majorHAnsi" w:hAnsiTheme="majorHAnsi"/>
                    <w:sz w:val="22"/>
                  </w:rPr>
                </w:pPr>
                <w:r w:rsidRPr="00F612D2">
                  <w:rPr>
                    <w:rStyle w:val="PlaceholderText"/>
                    <w:rFonts w:asciiTheme="majorHAnsi" w:hAnsiTheme="majorHAnsi"/>
                    <w:sz w:val="22"/>
                  </w:rPr>
                  <w:t>Click here to enter text.</w:t>
                </w:r>
              </w:p>
            </w:sdtContent>
          </w:sdt>
          <w:p w:rsidR="00D92D52" w:rsidRPr="00F612D2" w:rsidRDefault="00250842" w:rsidP="00345B0C">
            <w:pPr>
              <w:pStyle w:val="ListBullet"/>
            </w:pPr>
            <w:r>
              <w:t>e</w:t>
            </w:r>
            <w:r w:rsidR="00215819" w:rsidRPr="00F612D2">
              <w:t>ngagement management structure</w:t>
            </w:r>
          </w:p>
          <w:sdt>
            <w:sdtPr>
              <w:rPr>
                <w:rFonts w:asciiTheme="majorHAnsi" w:hAnsiTheme="majorHAnsi"/>
                <w:sz w:val="22"/>
              </w:rPr>
              <w:id w:val="-1272323095"/>
              <w:lock w:val="sdtLocked"/>
              <w:showingPlcHdr/>
              <w:text w:multiLine="1"/>
            </w:sdtPr>
            <w:sdtEndPr/>
            <w:sdtContent>
              <w:p w:rsidR="00215819" w:rsidRPr="00F612D2" w:rsidRDefault="00215819" w:rsidP="007B58E4">
                <w:pPr>
                  <w:pStyle w:val="BodyText"/>
                  <w:spacing w:before="120"/>
                  <w:ind w:left="314"/>
                  <w:rPr>
                    <w:rFonts w:asciiTheme="majorHAnsi" w:hAnsiTheme="majorHAnsi"/>
                    <w:sz w:val="22"/>
                  </w:rPr>
                </w:pPr>
                <w:r w:rsidRPr="00F612D2">
                  <w:rPr>
                    <w:rStyle w:val="PlaceholderText"/>
                    <w:rFonts w:asciiTheme="majorHAnsi" w:hAnsiTheme="majorHAnsi"/>
                    <w:sz w:val="22"/>
                  </w:rPr>
                  <w:t>Click here to enter text.</w:t>
                </w:r>
              </w:p>
            </w:sdtContent>
          </w:sdt>
          <w:p w:rsidR="00D92D52" w:rsidRPr="00F612D2" w:rsidRDefault="00250842" w:rsidP="00345B0C">
            <w:pPr>
              <w:pStyle w:val="ListBullet"/>
            </w:pPr>
            <w:r>
              <w:t>a</w:t>
            </w:r>
            <w:r w:rsidR="00D92D52" w:rsidRPr="00F612D2">
              <w:t>udit report sign-off p</w:t>
            </w:r>
            <w:r w:rsidR="00215819" w:rsidRPr="00F612D2">
              <w:t>rotocols</w:t>
            </w:r>
          </w:p>
          <w:sdt>
            <w:sdtPr>
              <w:rPr>
                <w:rFonts w:asciiTheme="majorHAnsi" w:hAnsiTheme="majorHAnsi"/>
                <w:sz w:val="22"/>
              </w:rPr>
              <w:id w:val="-1935744585"/>
              <w:lock w:val="sdtLocked"/>
              <w:showingPlcHdr/>
              <w:text w:multiLine="1"/>
            </w:sdtPr>
            <w:sdtEndPr/>
            <w:sdtContent>
              <w:p w:rsidR="00215819" w:rsidRPr="00F612D2" w:rsidRDefault="00215819" w:rsidP="007B58E4">
                <w:pPr>
                  <w:pStyle w:val="BodyText"/>
                  <w:spacing w:before="120"/>
                  <w:ind w:left="314"/>
                  <w:rPr>
                    <w:rFonts w:asciiTheme="majorHAnsi" w:hAnsiTheme="majorHAnsi"/>
                    <w:sz w:val="22"/>
                  </w:rPr>
                </w:pPr>
                <w:r w:rsidRPr="00F612D2">
                  <w:rPr>
                    <w:rStyle w:val="PlaceholderText"/>
                    <w:rFonts w:asciiTheme="majorHAnsi" w:hAnsiTheme="majorHAnsi"/>
                    <w:sz w:val="22"/>
                  </w:rPr>
                  <w:t>Click here to enter text.</w:t>
                </w:r>
              </w:p>
            </w:sdtContent>
          </w:sdt>
          <w:p w:rsidR="00215819" w:rsidRPr="00F612D2" w:rsidRDefault="00250842" w:rsidP="00345B0C">
            <w:pPr>
              <w:pStyle w:val="ListBullet"/>
            </w:pPr>
            <w:r>
              <w:t>m</w:t>
            </w:r>
            <w:r w:rsidR="00D92D52" w:rsidRPr="00F612D2">
              <w:t xml:space="preserve">anagement controls, processes and practices that </w:t>
            </w:r>
            <w:r w:rsidR="00146760" w:rsidRPr="00F612D2">
              <w:t>you have</w:t>
            </w:r>
            <w:r w:rsidR="00D92D52" w:rsidRPr="00F612D2">
              <w:t xml:space="preserve"> in place for identifying and managing potential conflict of interest issues</w:t>
            </w:r>
          </w:p>
          <w:sdt>
            <w:sdtPr>
              <w:rPr>
                <w:rFonts w:asciiTheme="majorHAnsi" w:hAnsiTheme="majorHAnsi"/>
                <w:sz w:val="22"/>
              </w:rPr>
              <w:id w:val="514959844"/>
              <w:lock w:val="sdtLocked"/>
              <w:showingPlcHdr/>
              <w:text w:multiLine="1"/>
            </w:sdtPr>
            <w:sdtEndPr/>
            <w:sdtContent>
              <w:p w:rsidR="00B14BAC" w:rsidRPr="00F612D2" w:rsidRDefault="00215819" w:rsidP="007B58E4">
                <w:pPr>
                  <w:pStyle w:val="BodyText"/>
                  <w:spacing w:before="120"/>
                  <w:ind w:left="314"/>
                  <w:rPr>
                    <w:sz w:val="22"/>
                  </w:rPr>
                </w:pPr>
                <w:r w:rsidRPr="00F612D2">
                  <w:rPr>
                    <w:rStyle w:val="PlaceholderText"/>
                    <w:rFonts w:asciiTheme="majorHAnsi" w:hAnsiTheme="majorHAnsi"/>
                    <w:sz w:val="22"/>
                  </w:rPr>
                  <w:t>Click here to enter text.</w:t>
                </w:r>
              </w:p>
            </w:sdtContent>
          </w:sdt>
          <w:p w:rsidR="002C184C" w:rsidRPr="002C184C" w:rsidRDefault="002C184C" w:rsidP="00D92D52">
            <w:pPr>
              <w:numPr>
                <w:ilvl w:val="12"/>
                <w:numId w:val="0"/>
              </w:numPr>
              <w:spacing w:before="40" w:after="40"/>
              <w:jc w:val="both"/>
              <w:rPr>
                <w:rFonts w:ascii="Arial" w:hAnsi="Arial" w:cs="Arial"/>
                <w:sz w:val="22"/>
                <w:szCs w:val="22"/>
                <w:vertAlign w:val="superscript"/>
              </w:rPr>
            </w:pPr>
          </w:p>
        </w:tc>
        <w:tc>
          <w:tcPr>
            <w:tcW w:w="366" w:type="dxa"/>
            <w:tcBorders>
              <w:top w:val="single" w:sz="12" w:space="0" w:color="00408A"/>
              <w:bottom w:val="single" w:sz="12" w:space="0" w:color="00408A"/>
              <w:right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r>
      <w:tr w:rsidR="00577C37" w:rsidRPr="00763780" w:rsidTr="00BF1306">
        <w:tc>
          <w:tcPr>
            <w:tcW w:w="9115" w:type="dxa"/>
            <w:gridSpan w:val="5"/>
            <w:tcBorders>
              <w:top w:val="single" w:sz="12" w:space="0" w:color="00408A"/>
              <w:left w:val="single" w:sz="12" w:space="0" w:color="00408A"/>
              <w:right w:val="single" w:sz="12" w:space="0" w:color="00408A"/>
            </w:tcBorders>
            <w:shd w:val="clear" w:color="auto" w:fill="00408A"/>
          </w:tcPr>
          <w:p w:rsidR="00577C37" w:rsidRPr="00763780" w:rsidRDefault="00577C37" w:rsidP="00077288">
            <w:pPr>
              <w:pStyle w:val="Heading2"/>
              <w:tabs>
                <w:tab w:val="clear" w:pos="851"/>
              </w:tabs>
              <w:ind w:left="0" w:firstLine="0"/>
              <w:rPr>
                <w:i/>
                <w:sz w:val="22"/>
              </w:rPr>
            </w:pPr>
            <w:proofErr w:type="gramStart"/>
            <w:r w:rsidRPr="00763780">
              <w:rPr>
                <w:sz w:val="22"/>
              </w:rPr>
              <w:t>A2(</w:t>
            </w:r>
            <w:proofErr w:type="gramEnd"/>
            <w:r w:rsidRPr="00763780">
              <w:rPr>
                <w:sz w:val="22"/>
              </w:rPr>
              <w:t>ii)</w:t>
            </w:r>
            <w:r w:rsidRPr="00763780">
              <w:rPr>
                <w:sz w:val="22"/>
              </w:rPr>
              <w:tab/>
              <w:t>Ethical requirements</w:t>
            </w:r>
          </w:p>
        </w:tc>
      </w:tr>
      <w:tr w:rsidR="00577C37" w:rsidRPr="00763780" w:rsidTr="00BC4B27">
        <w:tc>
          <w:tcPr>
            <w:tcW w:w="395" w:type="dxa"/>
            <w:tcBorders>
              <w:left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c>
          <w:tcPr>
            <w:tcW w:w="8354" w:type="dxa"/>
            <w:gridSpan w:val="3"/>
            <w:shd w:val="clear" w:color="auto" w:fill="E6E6E6"/>
          </w:tcPr>
          <w:sdt>
            <w:sdtPr>
              <w:rPr>
                <w:rFonts w:asciiTheme="majorHAnsi" w:hAnsiTheme="majorHAnsi" w:cs="Arial"/>
                <w:sz w:val="22"/>
              </w:rPr>
              <w:id w:val="-847023214"/>
              <w:lock w:val="sdtLocked"/>
            </w:sdtPr>
            <w:sdtEndPr>
              <w:rPr>
                <w:rFonts w:cs="Times New Roman"/>
              </w:rPr>
            </w:sdtEndPr>
            <w:sdtContent>
              <w:p w:rsidR="002A1C36" w:rsidRDefault="00250842" w:rsidP="007B58E4">
                <w:pPr>
                  <w:pStyle w:val="BodyText"/>
                  <w:rPr>
                    <w:rFonts w:asciiTheme="majorHAnsi" w:hAnsiTheme="majorHAnsi"/>
                    <w:sz w:val="22"/>
                  </w:rPr>
                </w:pPr>
                <w:r>
                  <w:rPr>
                    <w:rFonts w:asciiTheme="majorHAnsi" w:hAnsiTheme="majorHAnsi"/>
                    <w:b/>
                    <w:sz w:val="22"/>
                  </w:rPr>
                  <w:t xml:space="preserve">Provide </w:t>
                </w:r>
                <w:r w:rsidRPr="00250842">
                  <w:rPr>
                    <w:rFonts w:asciiTheme="majorHAnsi" w:hAnsiTheme="majorHAnsi"/>
                    <w:sz w:val="22"/>
                  </w:rPr>
                  <w:t>a brief summary for each of th</w:t>
                </w:r>
                <w:r>
                  <w:rPr>
                    <w:rFonts w:asciiTheme="majorHAnsi" w:hAnsiTheme="majorHAnsi"/>
                    <w:sz w:val="22"/>
                  </w:rPr>
                  <w:t>e following fundamental ethical</w:t>
                </w:r>
                <w:r w:rsidRPr="00250842">
                  <w:rPr>
                    <w:rFonts w:asciiTheme="majorHAnsi" w:hAnsiTheme="majorHAnsi"/>
                    <w:sz w:val="22"/>
                  </w:rPr>
                  <w:t xml:space="preserve"> principles, to explain</w:t>
                </w:r>
                <w:r w:rsidR="0048688C" w:rsidRPr="00F612D2">
                  <w:rPr>
                    <w:rFonts w:asciiTheme="majorHAnsi" w:hAnsiTheme="majorHAnsi"/>
                    <w:sz w:val="22"/>
                  </w:rPr>
                  <w:t xml:space="preserve"> </w:t>
                </w:r>
                <w:r w:rsidR="001C0874" w:rsidRPr="00F612D2">
                  <w:rPr>
                    <w:rFonts w:asciiTheme="majorHAnsi" w:hAnsiTheme="majorHAnsi"/>
                    <w:sz w:val="22"/>
                  </w:rPr>
                  <w:t>your</w:t>
                </w:r>
                <w:r w:rsidR="0048688C" w:rsidRPr="00F612D2">
                  <w:rPr>
                    <w:rFonts w:asciiTheme="majorHAnsi" w:hAnsiTheme="majorHAnsi"/>
                    <w:sz w:val="22"/>
                  </w:rPr>
                  <w:t xml:space="preserve"> internal policies and procedures to ensure </w:t>
                </w:r>
                <w:r>
                  <w:rPr>
                    <w:rFonts w:asciiTheme="majorHAnsi" w:hAnsiTheme="majorHAnsi"/>
                    <w:sz w:val="22"/>
                  </w:rPr>
                  <w:t xml:space="preserve">that these </w:t>
                </w:r>
                <w:r w:rsidR="0048688C" w:rsidRPr="00F612D2">
                  <w:rPr>
                    <w:rFonts w:asciiTheme="majorHAnsi" w:hAnsiTheme="majorHAnsi"/>
                    <w:sz w:val="22"/>
                  </w:rPr>
                  <w:t xml:space="preserve">principles </w:t>
                </w:r>
                <w:r w:rsidR="002A1C36" w:rsidRPr="00F612D2">
                  <w:rPr>
                    <w:rFonts w:asciiTheme="majorHAnsi" w:hAnsiTheme="majorHAnsi"/>
                    <w:sz w:val="22"/>
                  </w:rPr>
                  <w:t xml:space="preserve">are followed during engagements.  </w:t>
                </w:r>
              </w:p>
              <w:p w:rsidR="002A1C36" w:rsidRPr="00F612D2" w:rsidRDefault="00250842" w:rsidP="00345B0C">
                <w:pPr>
                  <w:pStyle w:val="ListBullet"/>
                </w:pPr>
                <w:r>
                  <w:t>i</w:t>
                </w:r>
                <w:r w:rsidR="002A1C36">
                  <w:t>ntegrity</w:t>
                </w:r>
              </w:p>
              <w:sdt>
                <w:sdtPr>
                  <w:rPr>
                    <w:rFonts w:asciiTheme="majorHAnsi" w:hAnsiTheme="majorHAnsi"/>
                    <w:sz w:val="22"/>
                  </w:rPr>
                  <w:tag w:val="Test"/>
                  <w:id w:val="1291238933"/>
                  <w:showingPlcHdr/>
                  <w:text w:multiLine="1"/>
                </w:sdtPr>
                <w:sdtEndPr/>
                <w:sdtContent>
                  <w:p w:rsidR="002A1C36" w:rsidRDefault="002A1C36" w:rsidP="002A1C36">
                    <w:pPr>
                      <w:pStyle w:val="BodyText"/>
                      <w:rPr>
                        <w:rFonts w:asciiTheme="majorHAnsi" w:hAnsiTheme="majorHAnsi"/>
                        <w:sz w:val="22"/>
                      </w:rPr>
                    </w:pPr>
                    <w:r w:rsidRPr="00F612D2">
                      <w:rPr>
                        <w:rStyle w:val="PlaceholderText"/>
                        <w:rFonts w:asciiTheme="majorHAnsi" w:hAnsiTheme="majorHAnsi"/>
                        <w:sz w:val="22"/>
                      </w:rPr>
                      <w:t>Click here to enter text.</w:t>
                    </w:r>
                  </w:p>
                </w:sdtContent>
              </w:sdt>
              <w:p w:rsidR="002A1C36" w:rsidRPr="00F612D2" w:rsidRDefault="00250842" w:rsidP="00345B0C">
                <w:pPr>
                  <w:pStyle w:val="ListBullet"/>
                </w:pPr>
                <w:r>
                  <w:t>o</w:t>
                </w:r>
                <w:r w:rsidR="002A1C36">
                  <w:t>bjectivity</w:t>
                </w:r>
              </w:p>
              <w:sdt>
                <w:sdtPr>
                  <w:rPr>
                    <w:rFonts w:asciiTheme="majorHAnsi" w:hAnsiTheme="majorHAnsi"/>
                    <w:sz w:val="22"/>
                  </w:rPr>
                  <w:tag w:val="Test"/>
                  <w:id w:val="529913945"/>
                  <w:showingPlcHdr/>
                  <w:text w:multiLine="1"/>
                </w:sdtPr>
                <w:sdtEndPr/>
                <w:sdtContent>
                  <w:p w:rsidR="002A1C36" w:rsidRDefault="002A1C36" w:rsidP="002A1C36">
                    <w:pPr>
                      <w:pStyle w:val="BodyText"/>
                      <w:rPr>
                        <w:rFonts w:asciiTheme="majorHAnsi" w:hAnsiTheme="majorHAnsi"/>
                        <w:sz w:val="22"/>
                      </w:rPr>
                    </w:pPr>
                    <w:r w:rsidRPr="00F612D2">
                      <w:rPr>
                        <w:rStyle w:val="PlaceholderText"/>
                        <w:rFonts w:asciiTheme="majorHAnsi" w:hAnsiTheme="majorHAnsi"/>
                        <w:sz w:val="22"/>
                      </w:rPr>
                      <w:t>Click here to enter text.</w:t>
                    </w:r>
                  </w:p>
                </w:sdtContent>
              </w:sdt>
              <w:p w:rsidR="002A1C36" w:rsidRPr="00F612D2" w:rsidRDefault="00250842" w:rsidP="00345B0C">
                <w:pPr>
                  <w:pStyle w:val="ListBullet"/>
                </w:pPr>
                <w:r>
                  <w:t>p</w:t>
                </w:r>
                <w:r w:rsidR="002A1C36">
                  <w:t>rofessional competence and due care</w:t>
                </w:r>
              </w:p>
              <w:sdt>
                <w:sdtPr>
                  <w:rPr>
                    <w:rFonts w:asciiTheme="majorHAnsi" w:hAnsiTheme="majorHAnsi"/>
                    <w:sz w:val="22"/>
                  </w:rPr>
                  <w:tag w:val="Test"/>
                  <w:id w:val="-2131930979"/>
                  <w:showingPlcHdr/>
                  <w:text w:multiLine="1"/>
                </w:sdtPr>
                <w:sdtEndPr/>
                <w:sdtContent>
                  <w:p w:rsidR="002A1C36" w:rsidRDefault="002A1C36" w:rsidP="002A1C36">
                    <w:pPr>
                      <w:pStyle w:val="BodyText"/>
                      <w:rPr>
                        <w:rFonts w:asciiTheme="majorHAnsi" w:hAnsiTheme="majorHAnsi"/>
                        <w:sz w:val="22"/>
                      </w:rPr>
                    </w:pPr>
                    <w:r w:rsidRPr="00F612D2">
                      <w:rPr>
                        <w:rStyle w:val="PlaceholderText"/>
                        <w:rFonts w:asciiTheme="majorHAnsi" w:hAnsiTheme="majorHAnsi"/>
                        <w:sz w:val="22"/>
                      </w:rPr>
                      <w:t>Click here to enter text.</w:t>
                    </w:r>
                  </w:p>
                </w:sdtContent>
              </w:sdt>
              <w:p w:rsidR="002A1C36" w:rsidRPr="00F612D2" w:rsidRDefault="00250842" w:rsidP="00345B0C">
                <w:pPr>
                  <w:pStyle w:val="ListBullet"/>
                </w:pPr>
                <w:r>
                  <w:t>c</w:t>
                </w:r>
                <w:r w:rsidR="002A1C36">
                  <w:t>onfidentiality</w:t>
                </w:r>
              </w:p>
              <w:p w:rsidR="002A1C36" w:rsidRPr="002A1C36" w:rsidRDefault="00F25CD7" w:rsidP="002A1C36">
                <w:pPr>
                  <w:pStyle w:val="BodyText"/>
                  <w:rPr>
                    <w:rFonts w:asciiTheme="majorHAnsi" w:hAnsiTheme="majorHAnsi"/>
                    <w:color w:val="808080" w:themeColor="background1" w:themeShade="80"/>
                    <w:sz w:val="22"/>
                  </w:rPr>
                </w:pPr>
                <w:sdt>
                  <w:sdtPr>
                    <w:rPr>
                      <w:rFonts w:asciiTheme="majorHAnsi" w:hAnsiTheme="majorHAnsi"/>
                      <w:color w:val="808080" w:themeColor="background1" w:themeShade="80"/>
                      <w:sz w:val="22"/>
                    </w:rPr>
                    <w:tag w:val="Test"/>
                    <w:id w:val="1017890889"/>
                    <w:text w:multiLine="1"/>
                  </w:sdtPr>
                  <w:sdtEndPr/>
                  <w:sdtContent>
                    <w:r w:rsidR="00261AD5">
                      <w:rPr>
                        <w:rFonts w:asciiTheme="majorHAnsi" w:hAnsiTheme="majorHAnsi"/>
                        <w:color w:val="808080" w:themeColor="background1" w:themeShade="80"/>
                        <w:sz w:val="22"/>
                      </w:rPr>
                      <w:t>Click here to enter text.</w:t>
                    </w:r>
                  </w:sdtContent>
                </w:sdt>
              </w:p>
              <w:p w:rsidR="002A1C36" w:rsidRPr="00F612D2" w:rsidRDefault="00250842" w:rsidP="00345B0C">
                <w:pPr>
                  <w:pStyle w:val="ListBullet"/>
                </w:pPr>
                <w:r>
                  <w:t>p</w:t>
                </w:r>
                <w:r w:rsidR="002A1C36">
                  <w:t>rofessional behaviour</w:t>
                </w:r>
              </w:p>
              <w:sdt>
                <w:sdtPr>
                  <w:rPr>
                    <w:rFonts w:asciiTheme="majorHAnsi" w:hAnsiTheme="majorHAnsi"/>
                    <w:sz w:val="22"/>
                  </w:rPr>
                  <w:tag w:val="Test"/>
                  <w:id w:val="1268892627"/>
                  <w:showingPlcHdr/>
                  <w:text w:multiLine="1"/>
                </w:sdtPr>
                <w:sdtEndPr/>
                <w:sdtContent>
                  <w:p w:rsidR="00577C37" w:rsidRPr="002A1C36" w:rsidRDefault="002A1C36" w:rsidP="002A1C36">
                    <w:pPr>
                      <w:pStyle w:val="BodyText"/>
                      <w:rPr>
                        <w:rFonts w:asciiTheme="majorHAnsi" w:hAnsiTheme="majorHAnsi"/>
                        <w:sz w:val="22"/>
                      </w:rPr>
                    </w:pPr>
                    <w:r w:rsidRPr="00F612D2">
                      <w:rPr>
                        <w:rStyle w:val="PlaceholderText"/>
                        <w:rFonts w:asciiTheme="majorHAnsi" w:hAnsiTheme="majorHAnsi"/>
                        <w:sz w:val="22"/>
                      </w:rPr>
                      <w:t>Click here to enter text.</w:t>
                    </w:r>
                  </w:p>
                </w:sdtContent>
              </w:sdt>
            </w:sdtContent>
          </w:sdt>
        </w:tc>
        <w:tc>
          <w:tcPr>
            <w:tcW w:w="366" w:type="dxa"/>
            <w:tcBorders>
              <w:right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r>
      <w:tr w:rsidR="00577C37" w:rsidRPr="00763780" w:rsidTr="00BC4B27">
        <w:tc>
          <w:tcPr>
            <w:tcW w:w="395" w:type="dxa"/>
            <w:tcBorders>
              <w:left w:val="single" w:sz="12" w:space="0" w:color="00408A"/>
              <w:bottom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c>
          <w:tcPr>
            <w:tcW w:w="3441" w:type="dxa"/>
            <w:tcBorders>
              <w:bottom w:val="single" w:sz="12" w:space="0" w:color="00408A"/>
            </w:tcBorders>
            <w:shd w:val="clear" w:color="auto" w:fill="E6E6E6"/>
          </w:tcPr>
          <w:p w:rsidR="00577C37" w:rsidRPr="00763780" w:rsidRDefault="00577C37" w:rsidP="009E0BA3">
            <w:pPr>
              <w:numPr>
                <w:ilvl w:val="12"/>
                <w:numId w:val="0"/>
              </w:numPr>
              <w:spacing w:before="40" w:after="40"/>
              <w:jc w:val="both"/>
              <w:rPr>
                <w:rFonts w:ascii="Arial" w:hAnsi="Arial" w:cs="Arial"/>
                <w:sz w:val="22"/>
                <w:szCs w:val="22"/>
              </w:rPr>
            </w:pPr>
          </w:p>
        </w:tc>
        <w:tc>
          <w:tcPr>
            <w:tcW w:w="4913" w:type="dxa"/>
            <w:gridSpan w:val="2"/>
            <w:tcBorders>
              <w:bottom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c>
          <w:tcPr>
            <w:tcW w:w="366" w:type="dxa"/>
            <w:tcBorders>
              <w:bottom w:val="single" w:sz="12" w:space="0" w:color="00408A"/>
              <w:right w:val="single" w:sz="12" w:space="0" w:color="00408A"/>
            </w:tcBorders>
            <w:shd w:val="clear" w:color="auto" w:fill="E6E6E6"/>
          </w:tcPr>
          <w:p w:rsidR="00577C37" w:rsidRPr="00763780" w:rsidRDefault="00577C37" w:rsidP="00B14BAC">
            <w:pPr>
              <w:numPr>
                <w:ilvl w:val="12"/>
                <w:numId w:val="0"/>
              </w:numPr>
              <w:spacing w:before="40" w:after="40"/>
              <w:jc w:val="both"/>
              <w:rPr>
                <w:rFonts w:ascii="Arial" w:hAnsi="Arial" w:cs="Arial"/>
                <w:sz w:val="22"/>
                <w:szCs w:val="22"/>
              </w:rPr>
            </w:pPr>
          </w:p>
        </w:tc>
      </w:tr>
    </w:tbl>
    <w:p w:rsidR="002B38A3" w:rsidRDefault="002B38A3">
      <w:r>
        <w:rPr>
          <w:b/>
        </w:rPr>
        <w:br w:type="page"/>
      </w:r>
    </w:p>
    <w:tbl>
      <w:tblPr>
        <w:tblW w:w="0" w:type="auto"/>
        <w:shd w:val="clear" w:color="auto" w:fill="E6E6E6"/>
        <w:tblLook w:val="01E0" w:firstRow="1" w:lastRow="1" w:firstColumn="1" w:lastColumn="1" w:noHBand="0" w:noVBand="0"/>
      </w:tblPr>
      <w:tblGrid>
        <w:gridCol w:w="395"/>
        <w:gridCol w:w="2505"/>
        <w:gridCol w:w="936"/>
        <w:gridCol w:w="5028"/>
        <w:gridCol w:w="251"/>
      </w:tblGrid>
      <w:tr w:rsidR="00577C37" w:rsidRPr="00763780" w:rsidTr="00BC4B27">
        <w:tc>
          <w:tcPr>
            <w:tcW w:w="9115" w:type="dxa"/>
            <w:gridSpan w:val="5"/>
            <w:tcBorders>
              <w:left w:val="single" w:sz="12" w:space="0" w:color="000080"/>
              <w:bottom w:val="single" w:sz="12" w:space="0" w:color="000080"/>
              <w:right w:val="single" w:sz="12" w:space="0" w:color="000080"/>
            </w:tcBorders>
            <w:shd w:val="clear" w:color="auto" w:fill="00408A"/>
          </w:tcPr>
          <w:p w:rsidR="00577C37" w:rsidRPr="00763780" w:rsidRDefault="00577C37" w:rsidP="00095BBB">
            <w:pPr>
              <w:pStyle w:val="Heading2"/>
              <w:tabs>
                <w:tab w:val="clear" w:pos="851"/>
              </w:tabs>
              <w:ind w:left="0" w:firstLine="0"/>
              <w:rPr>
                <w:sz w:val="22"/>
              </w:rPr>
            </w:pPr>
            <w:r w:rsidRPr="00763780">
              <w:rPr>
                <w:sz w:val="22"/>
              </w:rPr>
              <w:t xml:space="preserve">A3 Summary of nominated personnel by category </w:t>
            </w:r>
            <w:r w:rsidR="003B6CD4">
              <w:rPr>
                <w:sz w:val="22"/>
              </w:rPr>
              <w:t xml:space="preserve">and </w:t>
            </w:r>
            <w:r w:rsidRPr="00763780">
              <w:rPr>
                <w:sz w:val="22"/>
              </w:rPr>
              <w:t xml:space="preserve">by </w:t>
            </w:r>
            <w:r w:rsidR="00095BBB">
              <w:rPr>
                <w:sz w:val="22"/>
              </w:rPr>
              <w:t>classification</w:t>
            </w:r>
          </w:p>
        </w:tc>
      </w:tr>
      <w:tr w:rsidR="009E22C5" w:rsidRPr="00763780" w:rsidTr="008771AE">
        <w:tc>
          <w:tcPr>
            <w:tcW w:w="395" w:type="dxa"/>
            <w:tcBorders>
              <w:top w:val="single" w:sz="12" w:space="0" w:color="000080"/>
              <w:left w:val="single" w:sz="12" w:space="0" w:color="000080"/>
            </w:tcBorders>
            <w:shd w:val="clear" w:color="auto" w:fill="E6E6E6"/>
          </w:tcPr>
          <w:p w:rsidR="009E22C5" w:rsidRPr="00763780" w:rsidRDefault="009E22C5" w:rsidP="00AE6CBB">
            <w:pPr>
              <w:numPr>
                <w:ilvl w:val="12"/>
                <w:numId w:val="0"/>
              </w:numPr>
              <w:spacing w:before="40" w:after="40"/>
              <w:jc w:val="both"/>
              <w:rPr>
                <w:rFonts w:ascii="Arial" w:hAnsi="Arial" w:cs="Arial"/>
                <w:sz w:val="22"/>
                <w:szCs w:val="22"/>
              </w:rPr>
            </w:pPr>
          </w:p>
        </w:tc>
        <w:tc>
          <w:tcPr>
            <w:tcW w:w="8469" w:type="dxa"/>
            <w:gridSpan w:val="3"/>
            <w:tcBorders>
              <w:top w:val="single" w:sz="12" w:space="0" w:color="000080"/>
            </w:tcBorders>
            <w:shd w:val="clear" w:color="auto" w:fill="E6E6E6"/>
          </w:tcPr>
          <w:p w:rsidR="00E2176F" w:rsidRPr="00683526" w:rsidRDefault="00095BBB" w:rsidP="00E2176F">
            <w:pPr>
              <w:pStyle w:val="BodyText"/>
              <w:jc w:val="left"/>
              <w:rPr>
                <w:rFonts w:asciiTheme="majorHAnsi" w:hAnsiTheme="majorHAnsi"/>
                <w:sz w:val="22"/>
              </w:rPr>
            </w:pPr>
            <w:r w:rsidRPr="00137D90">
              <w:rPr>
                <w:rFonts w:asciiTheme="majorHAnsi" w:hAnsiTheme="majorHAnsi"/>
                <w:sz w:val="22"/>
              </w:rPr>
              <w:t xml:space="preserve">Area </w:t>
            </w:r>
            <w:r w:rsidRPr="00683526">
              <w:rPr>
                <w:rFonts w:asciiTheme="majorHAnsi" w:hAnsiTheme="majorHAnsi"/>
                <w:sz w:val="22"/>
              </w:rPr>
              <w:t xml:space="preserve">Specialists are senior technical professionals with specific skills, competencies and experience in their </w:t>
            </w:r>
            <w:r w:rsidR="00D915C7" w:rsidRPr="00683526">
              <w:rPr>
                <w:rFonts w:asciiTheme="majorHAnsi" w:hAnsiTheme="majorHAnsi"/>
                <w:sz w:val="22"/>
              </w:rPr>
              <w:t>i</w:t>
            </w:r>
            <w:r w:rsidRPr="00683526">
              <w:rPr>
                <w:rFonts w:asciiTheme="majorHAnsi" w:hAnsiTheme="majorHAnsi"/>
                <w:sz w:val="22"/>
              </w:rPr>
              <w:t xml:space="preserve">ndustry fields.  </w:t>
            </w:r>
            <w:r w:rsidR="00707DF1" w:rsidRPr="00683526">
              <w:rPr>
                <w:rFonts w:asciiTheme="majorHAnsi" w:hAnsiTheme="majorHAnsi"/>
                <w:sz w:val="22"/>
              </w:rPr>
              <w:t>Except for Licence and Regulatory Compliance, a</w:t>
            </w:r>
            <w:r w:rsidR="00D915C7" w:rsidRPr="00683526">
              <w:rPr>
                <w:rFonts w:asciiTheme="majorHAnsi" w:hAnsiTheme="majorHAnsi"/>
                <w:sz w:val="22"/>
              </w:rPr>
              <w:t xml:space="preserve">ll </w:t>
            </w:r>
            <w:r w:rsidR="00707DF1" w:rsidRPr="00683526">
              <w:rPr>
                <w:rFonts w:asciiTheme="majorHAnsi" w:hAnsiTheme="majorHAnsi"/>
                <w:sz w:val="22"/>
              </w:rPr>
              <w:t>L</w:t>
            </w:r>
            <w:r w:rsidR="00D915C7" w:rsidRPr="00683526">
              <w:rPr>
                <w:rFonts w:asciiTheme="majorHAnsi" w:hAnsiTheme="majorHAnsi"/>
                <w:sz w:val="22"/>
              </w:rPr>
              <w:t>ead Auditors and Auditors will need to fulfil the requirements for an Area Specialists in the area they wish to audit</w:t>
            </w:r>
            <w:r w:rsidRPr="00683526">
              <w:rPr>
                <w:rFonts w:asciiTheme="majorHAnsi" w:hAnsiTheme="majorHAnsi"/>
                <w:sz w:val="22"/>
              </w:rPr>
              <w:t xml:space="preserve">. </w:t>
            </w:r>
            <w:r w:rsidR="00424A7C" w:rsidRPr="00683526">
              <w:rPr>
                <w:rFonts w:asciiTheme="majorHAnsi" w:hAnsiTheme="majorHAnsi"/>
                <w:sz w:val="22"/>
              </w:rPr>
              <w:t xml:space="preserve">  </w:t>
            </w:r>
            <w:r w:rsidRPr="00683526">
              <w:rPr>
                <w:rFonts w:asciiTheme="majorHAnsi" w:hAnsiTheme="majorHAnsi"/>
                <w:sz w:val="22"/>
              </w:rPr>
              <w:t>Area Specialist</w:t>
            </w:r>
            <w:r w:rsidR="00707DF1" w:rsidRPr="00683526">
              <w:rPr>
                <w:rFonts w:asciiTheme="majorHAnsi" w:hAnsiTheme="majorHAnsi"/>
                <w:sz w:val="22"/>
              </w:rPr>
              <w:t>s</w:t>
            </w:r>
            <w:r w:rsidRPr="00683526">
              <w:rPr>
                <w:rFonts w:asciiTheme="majorHAnsi" w:hAnsiTheme="majorHAnsi"/>
                <w:sz w:val="22"/>
              </w:rPr>
              <w:t xml:space="preserve"> may not </w:t>
            </w:r>
            <w:r w:rsidR="00707DF1" w:rsidRPr="00683526">
              <w:rPr>
                <w:rFonts w:asciiTheme="majorHAnsi" w:hAnsiTheme="majorHAnsi"/>
                <w:sz w:val="22"/>
              </w:rPr>
              <w:t>have the necessary skills and experience to</w:t>
            </w:r>
            <w:r w:rsidRPr="00683526">
              <w:rPr>
                <w:rFonts w:asciiTheme="majorHAnsi" w:hAnsiTheme="majorHAnsi"/>
                <w:sz w:val="22"/>
              </w:rPr>
              <w:t xml:space="preserve"> conduct audit</w:t>
            </w:r>
            <w:r w:rsidR="00707DF1" w:rsidRPr="00683526">
              <w:rPr>
                <w:rFonts w:asciiTheme="majorHAnsi" w:hAnsiTheme="majorHAnsi"/>
                <w:sz w:val="22"/>
              </w:rPr>
              <w:t>s</w:t>
            </w:r>
            <w:r w:rsidRPr="00683526">
              <w:rPr>
                <w:rFonts w:asciiTheme="majorHAnsi" w:hAnsiTheme="majorHAnsi"/>
                <w:sz w:val="22"/>
              </w:rPr>
              <w:t xml:space="preserve">.  </w:t>
            </w:r>
          </w:p>
          <w:p w:rsidR="00316E99" w:rsidRDefault="00095BBB" w:rsidP="00FD312D">
            <w:pPr>
              <w:pStyle w:val="BodyText"/>
              <w:jc w:val="left"/>
              <w:rPr>
                <w:rFonts w:asciiTheme="majorHAnsi" w:hAnsiTheme="majorHAnsi"/>
                <w:sz w:val="22"/>
              </w:rPr>
            </w:pPr>
            <w:r w:rsidRPr="00683526">
              <w:rPr>
                <w:rFonts w:asciiTheme="majorHAnsi" w:hAnsiTheme="majorHAnsi"/>
                <w:sz w:val="22"/>
              </w:rPr>
              <w:t>We may engage Area Specialists to provide specialist water industry advice, or assist Lead Auditors and Auditors, if required and if we approve</w:t>
            </w:r>
            <w:r w:rsidR="00316E99">
              <w:rPr>
                <w:rFonts w:asciiTheme="majorHAnsi" w:hAnsiTheme="majorHAnsi"/>
                <w:sz w:val="22"/>
              </w:rPr>
              <w:t>.</w:t>
            </w:r>
          </w:p>
          <w:p w:rsidR="00316E99" w:rsidRDefault="0094717A" w:rsidP="00316E99">
            <w:pPr>
              <w:pStyle w:val="BodyText"/>
              <w:jc w:val="left"/>
              <w:rPr>
                <w:rFonts w:asciiTheme="majorHAnsi" w:hAnsiTheme="majorHAnsi"/>
                <w:sz w:val="22"/>
              </w:rPr>
            </w:pPr>
            <w:r w:rsidRPr="00683526">
              <w:rPr>
                <w:rFonts w:asciiTheme="majorHAnsi" w:hAnsiTheme="majorHAnsi"/>
                <w:sz w:val="22"/>
              </w:rPr>
              <w:t>In the following table, nominate personnel for appointment to the Panel as A</w:t>
            </w:r>
            <w:r w:rsidR="00D915C7" w:rsidRPr="00683526">
              <w:rPr>
                <w:rFonts w:asciiTheme="majorHAnsi" w:hAnsiTheme="majorHAnsi"/>
                <w:sz w:val="22"/>
              </w:rPr>
              <w:t xml:space="preserve">rea Specialists </w:t>
            </w:r>
            <w:r w:rsidR="002C184C" w:rsidRPr="00683526">
              <w:rPr>
                <w:rFonts w:asciiTheme="majorHAnsi" w:hAnsiTheme="majorHAnsi"/>
                <w:sz w:val="22"/>
              </w:rPr>
              <w:t>in</w:t>
            </w:r>
            <w:r w:rsidR="00D915C7" w:rsidRPr="00683526">
              <w:rPr>
                <w:rFonts w:asciiTheme="majorHAnsi" w:hAnsiTheme="majorHAnsi"/>
                <w:sz w:val="22"/>
              </w:rPr>
              <w:t xml:space="preserve"> the </w:t>
            </w:r>
            <w:r w:rsidRPr="00683526">
              <w:rPr>
                <w:rFonts w:asciiTheme="majorHAnsi" w:hAnsiTheme="majorHAnsi"/>
                <w:sz w:val="22"/>
              </w:rPr>
              <w:t xml:space="preserve">category(s) appropriate to their skills, knowledge and experience.  </w:t>
            </w:r>
          </w:p>
          <w:p w:rsidR="00316E99" w:rsidRDefault="0094717A" w:rsidP="00316E99">
            <w:pPr>
              <w:pStyle w:val="BodyText"/>
              <w:jc w:val="left"/>
              <w:rPr>
                <w:rFonts w:asciiTheme="majorHAnsi" w:hAnsiTheme="majorHAnsi"/>
                <w:sz w:val="22"/>
              </w:rPr>
            </w:pPr>
            <w:r w:rsidRPr="00683526">
              <w:rPr>
                <w:rFonts w:asciiTheme="majorHAnsi" w:hAnsiTheme="majorHAnsi"/>
                <w:sz w:val="22"/>
              </w:rPr>
              <w:t>There is no limit to the number of perso</w:t>
            </w:r>
            <w:r w:rsidR="00D915C7" w:rsidRPr="00683526">
              <w:rPr>
                <w:rFonts w:asciiTheme="majorHAnsi" w:hAnsiTheme="majorHAnsi"/>
                <w:sz w:val="22"/>
              </w:rPr>
              <w:t xml:space="preserve">nnel that you may nominate, or </w:t>
            </w:r>
            <w:r w:rsidRPr="00683526">
              <w:rPr>
                <w:rFonts w:asciiTheme="majorHAnsi" w:hAnsiTheme="majorHAnsi"/>
                <w:sz w:val="22"/>
              </w:rPr>
              <w:t>categories that personnel may apply for.</w:t>
            </w:r>
          </w:p>
          <w:p w:rsidR="00316E99" w:rsidRDefault="0094717A" w:rsidP="00316E99">
            <w:pPr>
              <w:pStyle w:val="BodyText"/>
              <w:jc w:val="left"/>
              <w:rPr>
                <w:rFonts w:asciiTheme="majorHAnsi" w:hAnsiTheme="majorHAnsi"/>
                <w:sz w:val="22"/>
              </w:rPr>
            </w:pPr>
            <w:r w:rsidRPr="00683526">
              <w:rPr>
                <w:rFonts w:asciiTheme="majorHAnsi" w:hAnsiTheme="majorHAnsi"/>
                <w:sz w:val="22"/>
              </w:rPr>
              <w:t xml:space="preserve">(If you </w:t>
            </w:r>
            <w:r w:rsidR="00FD312D" w:rsidRPr="00683526">
              <w:rPr>
                <w:rFonts w:asciiTheme="majorHAnsi" w:hAnsiTheme="majorHAnsi"/>
                <w:sz w:val="22"/>
              </w:rPr>
              <w:t>wish to nominate</w:t>
            </w:r>
            <w:r w:rsidRPr="00683526">
              <w:rPr>
                <w:rFonts w:asciiTheme="majorHAnsi" w:hAnsiTheme="majorHAnsi"/>
                <w:sz w:val="22"/>
              </w:rPr>
              <w:t xml:space="preserve"> more than 3 personnel in any category,</w:t>
            </w:r>
            <w:r w:rsidR="00FD312D" w:rsidRPr="00683526">
              <w:rPr>
                <w:rFonts w:asciiTheme="majorHAnsi" w:hAnsiTheme="majorHAnsi"/>
                <w:sz w:val="22"/>
              </w:rPr>
              <w:t xml:space="preserve"> you may include more rows in the following table.</w:t>
            </w:r>
            <w:r w:rsidRPr="00683526">
              <w:rPr>
                <w:rFonts w:asciiTheme="majorHAnsi" w:hAnsiTheme="majorHAnsi"/>
                <w:sz w:val="22"/>
              </w:rPr>
              <w:t>)</w:t>
            </w:r>
          </w:p>
          <w:p w:rsidR="009E22C5" w:rsidRPr="00F612D2" w:rsidRDefault="0094717A" w:rsidP="00316E99">
            <w:pPr>
              <w:pStyle w:val="BodyText"/>
              <w:jc w:val="left"/>
              <w:rPr>
                <w:rFonts w:asciiTheme="majorHAnsi" w:hAnsiTheme="majorHAnsi" w:cs="Arial"/>
                <w:sz w:val="22"/>
              </w:rPr>
            </w:pPr>
            <w:r w:rsidRPr="00A26E1F">
              <w:rPr>
                <w:rFonts w:asciiTheme="majorHAnsi" w:hAnsiTheme="majorHAnsi"/>
                <w:sz w:val="22"/>
              </w:rPr>
              <w:t xml:space="preserve">Each nominated </w:t>
            </w:r>
            <w:r w:rsidR="00FD312D">
              <w:rPr>
                <w:rFonts w:asciiTheme="majorHAnsi" w:hAnsiTheme="majorHAnsi"/>
                <w:sz w:val="22"/>
              </w:rPr>
              <w:t>Area Specialist</w:t>
            </w:r>
            <w:r w:rsidRPr="00A26E1F">
              <w:rPr>
                <w:rFonts w:asciiTheme="majorHAnsi" w:hAnsiTheme="majorHAnsi"/>
                <w:sz w:val="22"/>
              </w:rPr>
              <w:t xml:space="preserve"> </w:t>
            </w:r>
            <w:r w:rsidR="00D915C7">
              <w:rPr>
                <w:rFonts w:asciiTheme="majorHAnsi" w:hAnsiTheme="majorHAnsi"/>
                <w:sz w:val="22"/>
              </w:rPr>
              <w:t xml:space="preserve">also needs to </w:t>
            </w:r>
            <w:r w:rsidR="00FD312D">
              <w:rPr>
                <w:rFonts w:asciiTheme="majorHAnsi" w:hAnsiTheme="majorHAnsi"/>
                <w:sz w:val="22"/>
              </w:rPr>
              <w:t xml:space="preserve">complete Part B of this form. </w:t>
            </w:r>
          </w:p>
        </w:tc>
        <w:tc>
          <w:tcPr>
            <w:tcW w:w="251" w:type="dxa"/>
            <w:tcBorders>
              <w:top w:val="single" w:sz="12" w:space="0" w:color="000080"/>
              <w:right w:val="single" w:sz="12" w:space="0" w:color="000080"/>
            </w:tcBorders>
            <w:shd w:val="clear" w:color="auto" w:fill="E6E6E6"/>
          </w:tcPr>
          <w:p w:rsidR="009E22C5" w:rsidRPr="00763780" w:rsidRDefault="009E22C5" w:rsidP="00AE6CBB">
            <w:pPr>
              <w:numPr>
                <w:ilvl w:val="12"/>
                <w:numId w:val="0"/>
              </w:numPr>
              <w:spacing w:before="40" w:after="40"/>
              <w:jc w:val="both"/>
              <w:rPr>
                <w:rFonts w:ascii="Arial" w:hAnsi="Arial" w:cs="Arial"/>
                <w:sz w:val="22"/>
                <w:szCs w:val="22"/>
              </w:rPr>
            </w:pPr>
          </w:p>
        </w:tc>
      </w:tr>
      <w:tr w:rsidR="009E22C5" w:rsidRPr="00763780" w:rsidTr="00DC53BA">
        <w:tc>
          <w:tcPr>
            <w:tcW w:w="395" w:type="dxa"/>
            <w:tcBorders>
              <w:left w:val="single" w:sz="12" w:space="0" w:color="000080"/>
              <w:bottom w:val="single" w:sz="12" w:space="0" w:color="00408A"/>
            </w:tcBorders>
            <w:shd w:val="clear" w:color="auto" w:fill="E6E6E6"/>
          </w:tcPr>
          <w:p w:rsidR="009E22C5" w:rsidRPr="00763780" w:rsidRDefault="009E22C5" w:rsidP="00A86649">
            <w:pPr>
              <w:numPr>
                <w:ilvl w:val="12"/>
                <w:numId w:val="0"/>
              </w:numPr>
              <w:spacing w:before="40" w:after="40"/>
              <w:jc w:val="both"/>
              <w:rPr>
                <w:rFonts w:ascii="Arial" w:hAnsi="Arial" w:cs="Arial"/>
                <w:sz w:val="22"/>
                <w:szCs w:val="22"/>
              </w:rPr>
            </w:pPr>
          </w:p>
        </w:tc>
        <w:tc>
          <w:tcPr>
            <w:tcW w:w="3441" w:type="dxa"/>
            <w:gridSpan w:val="2"/>
            <w:tcBorders>
              <w:bottom w:val="single" w:sz="12" w:space="0" w:color="00408A"/>
            </w:tcBorders>
            <w:shd w:val="clear" w:color="auto" w:fill="E6E6E6"/>
          </w:tcPr>
          <w:p w:rsidR="009E22C5" w:rsidRPr="00763780" w:rsidRDefault="009E22C5" w:rsidP="00A86649">
            <w:pPr>
              <w:numPr>
                <w:ilvl w:val="12"/>
                <w:numId w:val="0"/>
              </w:numPr>
              <w:spacing w:before="40" w:after="40"/>
              <w:jc w:val="both"/>
              <w:rPr>
                <w:rFonts w:ascii="Arial" w:hAnsi="Arial" w:cs="Arial"/>
                <w:sz w:val="22"/>
                <w:szCs w:val="22"/>
              </w:rPr>
            </w:pPr>
          </w:p>
        </w:tc>
        <w:tc>
          <w:tcPr>
            <w:tcW w:w="5028" w:type="dxa"/>
            <w:tcBorders>
              <w:bottom w:val="single" w:sz="12" w:space="0" w:color="00408A"/>
            </w:tcBorders>
            <w:shd w:val="clear" w:color="auto" w:fill="E6E6E6"/>
          </w:tcPr>
          <w:p w:rsidR="009E22C5" w:rsidRPr="00763780" w:rsidRDefault="009E22C5" w:rsidP="00A86649">
            <w:pPr>
              <w:numPr>
                <w:ilvl w:val="12"/>
                <w:numId w:val="0"/>
              </w:numPr>
              <w:spacing w:before="40" w:after="40"/>
              <w:jc w:val="both"/>
              <w:rPr>
                <w:rFonts w:ascii="Arial" w:hAnsi="Arial" w:cs="Arial"/>
                <w:sz w:val="22"/>
                <w:szCs w:val="22"/>
              </w:rPr>
            </w:pPr>
          </w:p>
        </w:tc>
        <w:tc>
          <w:tcPr>
            <w:tcW w:w="251" w:type="dxa"/>
            <w:tcBorders>
              <w:bottom w:val="single" w:sz="12" w:space="0" w:color="00408A"/>
              <w:right w:val="single" w:sz="12" w:space="0" w:color="000080"/>
            </w:tcBorders>
            <w:shd w:val="clear" w:color="auto" w:fill="E6E6E6"/>
          </w:tcPr>
          <w:p w:rsidR="009E22C5" w:rsidRPr="00763780" w:rsidRDefault="009E22C5" w:rsidP="00A86649">
            <w:pPr>
              <w:numPr>
                <w:ilvl w:val="12"/>
                <w:numId w:val="0"/>
              </w:numPr>
              <w:spacing w:before="40" w:after="40"/>
              <w:jc w:val="both"/>
              <w:rPr>
                <w:rFonts w:ascii="Arial" w:hAnsi="Arial" w:cs="Arial"/>
                <w:sz w:val="22"/>
                <w:szCs w:val="22"/>
              </w:rPr>
            </w:pPr>
          </w:p>
        </w:tc>
      </w:tr>
      <w:tr w:rsidR="007F67A7" w:rsidRPr="00763780" w:rsidTr="00DC5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5" w:type="dxa"/>
            <w:gridSpan w:val="5"/>
            <w:tcBorders>
              <w:top w:val="single" w:sz="12" w:space="0" w:color="00408A"/>
              <w:left w:val="single" w:sz="12" w:space="0" w:color="001C52" w:themeColor="accent1"/>
              <w:bottom w:val="single" w:sz="4" w:space="0" w:color="808080"/>
              <w:right w:val="single" w:sz="12" w:space="0" w:color="001C52" w:themeColor="accent1"/>
            </w:tcBorders>
            <w:shd w:val="clear" w:color="auto" w:fill="00408A"/>
          </w:tcPr>
          <w:p w:rsidR="007F67A7" w:rsidRPr="008358F4" w:rsidRDefault="007F67A7" w:rsidP="00420AD7">
            <w:pPr>
              <w:numPr>
                <w:ilvl w:val="12"/>
                <w:numId w:val="0"/>
              </w:numPr>
              <w:rPr>
                <w:rFonts w:asciiTheme="majorHAnsi" w:hAnsiTheme="majorHAnsi" w:cs="Arial"/>
                <w:b/>
                <w:color w:val="FFFFFF"/>
                <w:sz w:val="22"/>
                <w:szCs w:val="22"/>
              </w:rPr>
            </w:pPr>
            <w:r>
              <w:rPr>
                <w:rFonts w:asciiTheme="majorHAnsi" w:hAnsiTheme="majorHAnsi" w:cs="Arial"/>
                <w:b/>
                <w:color w:val="FFFFFF"/>
                <w:sz w:val="22"/>
                <w:szCs w:val="22"/>
              </w:rPr>
              <w:t>A3(</w:t>
            </w:r>
            <w:proofErr w:type="spellStart"/>
            <w:r>
              <w:rPr>
                <w:rFonts w:asciiTheme="majorHAnsi" w:hAnsiTheme="majorHAnsi" w:cs="Arial"/>
                <w:b/>
                <w:color w:val="FFFFFF"/>
                <w:sz w:val="22"/>
                <w:szCs w:val="22"/>
              </w:rPr>
              <w:t>i</w:t>
            </w:r>
            <w:proofErr w:type="spellEnd"/>
            <w:r>
              <w:rPr>
                <w:rFonts w:asciiTheme="majorHAnsi" w:hAnsiTheme="majorHAnsi" w:cs="Arial"/>
                <w:b/>
                <w:color w:val="FFFFFF"/>
                <w:sz w:val="22"/>
                <w:szCs w:val="22"/>
              </w:rPr>
              <w:t>) Area Specialist</w:t>
            </w:r>
          </w:p>
        </w:tc>
      </w:tr>
      <w:tr w:rsidR="009E22C5" w:rsidRPr="007F67A7"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900" w:type="dxa"/>
            <w:gridSpan w:val="2"/>
            <w:tcBorders>
              <w:top w:val="single" w:sz="4" w:space="0" w:color="808080"/>
              <w:left w:val="single" w:sz="12" w:space="0" w:color="001C52" w:themeColor="accent1"/>
              <w:bottom w:val="single" w:sz="4" w:space="0" w:color="808080"/>
              <w:right w:val="single" w:sz="4" w:space="0" w:color="808080"/>
            </w:tcBorders>
            <w:shd w:val="clear" w:color="auto" w:fill="00408A"/>
          </w:tcPr>
          <w:p w:rsidR="009E22C5" w:rsidRPr="007F67A7" w:rsidRDefault="007F67A7" w:rsidP="007F67A7">
            <w:pPr>
              <w:numPr>
                <w:ilvl w:val="12"/>
                <w:numId w:val="0"/>
              </w:numPr>
              <w:jc w:val="center"/>
              <w:rPr>
                <w:rFonts w:asciiTheme="majorHAnsi" w:hAnsiTheme="majorHAnsi" w:cs="Arial"/>
                <w:b/>
                <w:color w:val="FFFFFF"/>
                <w:sz w:val="22"/>
                <w:szCs w:val="22"/>
              </w:rPr>
            </w:pPr>
            <w:r>
              <w:rPr>
                <w:rFonts w:asciiTheme="majorHAnsi" w:hAnsiTheme="majorHAnsi" w:cs="Arial"/>
                <w:b/>
                <w:color w:val="FFFFFF"/>
                <w:sz w:val="22"/>
                <w:szCs w:val="22"/>
              </w:rPr>
              <w:t>Category</w:t>
            </w:r>
          </w:p>
        </w:tc>
        <w:tc>
          <w:tcPr>
            <w:tcW w:w="6215" w:type="dxa"/>
            <w:gridSpan w:val="3"/>
            <w:tcBorders>
              <w:top w:val="single" w:sz="4" w:space="0" w:color="808080"/>
              <w:left w:val="single" w:sz="4" w:space="0" w:color="808080"/>
              <w:bottom w:val="single" w:sz="4" w:space="0" w:color="808080"/>
              <w:right w:val="single" w:sz="12" w:space="0" w:color="001C52" w:themeColor="accent1"/>
            </w:tcBorders>
            <w:shd w:val="clear" w:color="auto" w:fill="00408A"/>
          </w:tcPr>
          <w:p w:rsidR="009E22C5" w:rsidRPr="007F67A7" w:rsidRDefault="003E5F5D" w:rsidP="00D23C78">
            <w:pPr>
              <w:numPr>
                <w:ilvl w:val="12"/>
                <w:numId w:val="0"/>
              </w:numPr>
              <w:jc w:val="center"/>
              <w:rPr>
                <w:rFonts w:asciiTheme="majorHAnsi" w:hAnsiTheme="majorHAnsi" w:cs="Arial"/>
                <w:b/>
                <w:color w:val="FFFFFF"/>
                <w:sz w:val="22"/>
                <w:szCs w:val="22"/>
              </w:rPr>
            </w:pPr>
            <w:r w:rsidRPr="007F67A7">
              <w:rPr>
                <w:rFonts w:asciiTheme="majorHAnsi" w:hAnsiTheme="majorHAnsi" w:cs="Arial"/>
                <w:b/>
                <w:color w:val="FFFFFF"/>
                <w:sz w:val="22"/>
                <w:szCs w:val="22"/>
              </w:rPr>
              <w:t>Name of nominated individual(s)</w:t>
            </w:r>
          </w:p>
        </w:tc>
      </w:tr>
      <w:tr w:rsidR="006545D8" w:rsidRPr="00763780"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tcBorders>
              <w:top w:val="single" w:sz="4" w:space="0" w:color="808080"/>
              <w:left w:val="single" w:sz="12" w:space="0" w:color="00408A"/>
              <w:bottom w:val="single" w:sz="12" w:space="0" w:color="00408A"/>
              <w:right w:val="single" w:sz="12" w:space="0" w:color="00408A"/>
            </w:tcBorders>
            <w:shd w:val="clear" w:color="auto" w:fill="E6E6E6"/>
            <w:vAlign w:val="center"/>
          </w:tcPr>
          <w:p w:rsidR="006545D8" w:rsidRPr="00DE1C5D" w:rsidRDefault="006545D8" w:rsidP="00BB27C0">
            <w:pPr>
              <w:numPr>
                <w:ilvl w:val="12"/>
                <w:numId w:val="0"/>
              </w:numPr>
              <w:rPr>
                <w:rFonts w:asciiTheme="majorHAnsi" w:hAnsiTheme="majorHAnsi" w:cs="Arial"/>
                <w:sz w:val="22"/>
                <w:szCs w:val="22"/>
              </w:rPr>
            </w:pPr>
            <w:r>
              <w:rPr>
                <w:rFonts w:asciiTheme="majorHAnsi" w:hAnsiTheme="majorHAnsi" w:cs="Arial"/>
                <w:sz w:val="22"/>
                <w:szCs w:val="22"/>
              </w:rPr>
              <w:t>Licence and regulatory compliance</w:t>
            </w:r>
          </w:p>
        </w:tc>
        <w:tc>
          <w:tcPr>
            <w:tcW w:w="6215" w:type="dxa"/>
            <w:gridSpan w:val="3"/>
            <w:tcBorders>
              <w:top w:val="single" w:sz="4" w:space="0" w:color="808080"/>
              <w:left w:val="single" w:sz="12" w:space="0" w:color="00408A"/>
              <w:bottom w:val="single" w:sz="12" w:space="0" w:color="00408A"/>
              <w:right w:val="single" w:sz="12" w:space="0" w:color="00408A"/>
            </w:tcBorders>
            <w:shd w:val="clear" w:color="auto" w:fill="E6E6E6"/>
            <w:vAlign w:val="center"/>
          </w:tcPr>
          <w:p w:rsidR="006545D8" w:rsidRPr="00D042BC" w:rsidRDefault="006545D8" w:rsidP="00345B0C">
            <w:pPr>
              <w:pStyle w:val="ListBullet"/>
              <w:numPr>
                <w:ilvl w:val="0"/>
                <w:numId w:val="0"/>
              </w:numPr>
              <w:ind w:left="425"/>
              <w:rPr>
                <w:noProof/>
              </w:rPr>
            </w:pPr>
            <w:r>
              <w:rPr>
                <w:noProof/>
              </w:rPr>
              <w:t>Not applicable</w:t>
            </w:r>
          </w:p>
        </w:tc>
      </w:tr>
      <w:tr w:rsidR="009E22C5" w:rsidRPr="00763780"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r w:rsidRPr="00DE1C5D">
              <w:rPr>
                <w:rFonts w:asciiTheme="majorHAnsi" w:hAnsiTheme="majorHAnsi" w:cs="Arial"/>
                <w:sz w:val="22"/>
                <w:szCs w:val="22"/>
              </w:rPr>
              <w:t>Infrastructure performance</w:t>
            </w:r>
          </w:p>
        </w:tc>
        <w:tc>
          <w:tcPr>
            <w:tcW w:w="6215" w:type="dxa"/>
            <w:gridSpan w:val="3"/>
            <w:tcBorders>
              <w:top w:val="single" w:sz="12" w:space="0" w:color="00408A"/>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19"/>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gridSpan w:val="3"/>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0"/>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775F65" w:rsidRPr="00763780"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775F65" w:rsidRPr="00DE1C5D" w:rsidRDefault="00775F65" w:rsidP="00BB27C0">
            <w:pPr>
              <w:numPr>
                <w:ilvl w:val="12"/>
                <w:numId w:val="0"/>
              </w:numPr>
              <w:rPr>
                <w:rFonts w:asciiTheme="majorHAnsi" w:hAnsiTheme="majorHAnsi" w:cs="Arial"/>
                <w:sz w:val="22"/>
                <w:szCs w:val="22"/>
              </w:rPr>
            </w:pPr>
          </w:p>
        </w:tc>
        <w:tc>
          <w:tcPr>
            <w:tcW w:w="6215" w:type="dxa"/>
            <w:gridSpan w:val="3"/>
            <w:tcBorders>
              <w:top w:val="single" w:sz="4" w:space="0" w:color="808080"/>
              <w:left w:val="single" w:sz="12" w:space="0" w:color="00408A"/>
              <w:bottom w:val="single" w:sz="12" w:space="0" w:color="00408A"/>
              <w:right w:val="single" w:sz="12" w:space="0" w:color="00408A"/>
            </w:tcBorders>
            <w:shd w:val="clear" w:color="auto" w:fill="E6E6E6"/>
            <w:vAlign w:val="center"/>
          </w:tcPr>
          <w:p w:rsidR="00775F65" w:rsidRPr="00D042BC" w:rsidRDefault="00775F65" w:rsidP="00E416D3">
            <w:pPr>
              <w:pStyle w:val="ListBullet"/>
              <w:rPr>
                <w:noProof/>
              </w:rPr>
            </w:pPr>
            <w:r w:rsidRPr="00D042BC">
              <w:rPr>
                <w:noProof/>
              </w:rPr>
              <w:fldChar w:fldCharType="begin">
                <w:ffData>
                  <w:name w:val="Text21"/>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775F65" w:rsidRPr="00683526" w:rsidTr="002B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val="restart"/>
            <w:tcBorders>
              <w:top w:val="single" w:sz="12" w:space="0" w:color="00408A"/>
              <w:left w:val="single" w:sz="12" w:space="0" w:color="00408A"/>
              <w:bottom w:val="single" w:sz="4" w:space="0" w:color="808080"/>
              <w:right w:val="single" w:sz="12" w:space="0" w:color="00408A"/>
            </w:tcBorders>
            <w:shd w:val="clear" w:color="auto" w:fill="E6E6E6"/>
            <w:vAlign w:val="center"/>
          </w:tcPr>
          <w:p w:rsidR="00775F65" w:rsidRPr="00683526" w:rsidRDefault="00775F65" w:rsidP="002B38A3">
            <w:pPr>
              <w:numPr>
                <w:ilvl w:val="12"/>
                <w:numId w:val="0"/>
              </w:numPr>
              <w:rPr>
                <w:rFonts w:asciiTheme="majorHAnsi" w:hAnsiTheme="majorHAnsi" w:cs="Arial"/>
                <w:sz w:val="22"/>
                <w:szCs w:val="22"/>
              </w:rPr>
            </w:pPr>
            <w:r w:rsidRPr="00683526">
              <w:rPr>
                <w:rFonts w:asciiTheme="majorHAnsi" w:hAnsiTheme="majorHAnsi" w:cs="Arial"/>
                <w:sz w:val="22"/>
                <w:szCs w:val="22"/>
              </w:rPr>
              <w:t xml:space="preserve">Drinking water quality </w:t>
            </w:r>
          </w:p>
        </w:tc>
        <w:tc>
          <w:tcPr>
            <w:tcW w:w="6215" w:type="dxa"/>
            <w:gridSpan w:val="3"/>
            <w:tcBorders>
              <w:top w:val="single" w:sz="12" w:space="0" w:color="00408A"/>
              <w:left w:val="single" w:sz="12" w:space="0" w:color="00408A"/>
              <w:bottom w:val="single" w:sz="4" w:space="0" w:color="808080"/>
              <w:right w:val="single" w:sz="12" w:space="0" w:color="00408A"/>
            </w:tcBorders>
            <w:shd w:val="clear" w:color="auto" w:fill="E6E6E6"/>
            <w:vAlign w:val="center"/>
          </w:tcPr>
          <w:p w:rsidR="00775F65" w:rsidRPr="00683526" w:rsidRDefault="00775F65" w:rsidP="00345B0C">
            <w:pPr>
              <w:pStyle w:val="ListBullet"/>
              <w:rPr>
                <w:noProof/>
              </w:rPr>
            </w:pPr>
            <w:r w:rsidRPr="00683526">
              <w:rPr>
                <w:noProof/>
              </w:rPr>
              <w:fldChar w:fldCharType="begin">
                <w:ffData>
                  <w:name w:val="Text22"/>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r>
      <w:tr w:rsidR="00775F65" w:rsidRPr="00683526" w:rsidTr="002B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4" w:space="0" w:color="808080"/>
              <w:right w:val="single" w:sz="12" w:space="0" w:color="00408A"/>
            </w:tcBorders>
            <w:shd w:val="clear" w:color="auto" w:fill="E6E6E6"/>
            <w:vAlign w:val="center"/>
          </w:tcPr>
          <w:p w:rsidR="00775F65" w:rsidRPr="00683526" w:rsidRDefault="00775F65" w:rsidP="002B38A3">
            <w:pPr>
              <w:numPr>
                <w:ilvl w:val="12"/>
                <w:numId w:val="0"/>
              </w:numPr>
              <w:rPr>
                <w:rFonts w:asciiTheme="majorHAnsi" w:hAnsiTheme="majorHAnsi" w:cs="Arial"/>
                <w:sz w:val="22"/>
                <w:szCs w:val="22"/>
              </w:rPr>
            </w:pPr>
          </w:p>
        </w:tc>
        <w:tc>
          <w:tcPr>
            <w:tcW w:w="6215" w:type="dxa"/>
            <w:gridSpan w:val="3"/>
            <w:tcBorders>
              <w:top w:val="single" w:sz="4" w:space="0" w:color="808080"/>
              <w:left w:val="single" w:sz="12" w:space="0" w:color="00408A"/>
              <w:bottom w:val="single" w:sz="4" w:space="0" w:color="808080"/>
              <w:right w:val="single" w:sz="12" w:space="0" w:color="00408A"/>
            </w:tcBorders>
            <w:shd w:val="clear" w:color="auto" w:fill="E6E6E6"/>
            <w:vAlign w:val="center"/>
          </w:tcPr>
          <w:p w:rsidR="00775F65" w:rsidRPr="00683526" w:rsidRDefault="00775F65" w:rsidP="00345B0C">
            <w:pPr>
              <w:pStyle w:val="ListBullet"/>
              <w:rPr>
                <w:noProof/>
              </w:rPr>
            </w:pPr>
            <w:r w:rsidRPr="00683526">
              <w:rPr>
                <w:noProof/>
              </w:rPr>
              <w:fldChar w:fldCharType="begin">
                <w:ffData>
                  <w:name w:val="Text23"/>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r>
      <w:tr w:rsidR="00775F65" w:rsidRPr="00683526" w:rsidTr="002B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775F65" w:rsidRPr="00683526" w:rsidRDefault="00775F65" w:rsidP="002B38A3">
            <w:pPr>
              <w:numPr>
                <w:ilvl w:val="12"/>
                <w:numId w:val="0"/>
              </w:numPr>
              <w:rPr>
                <w:rFonts w:asciiTheme="majorHAnsi" w:hAnsiTheme="majorHAnsi" w:cs="Arial"/>
                <w:sz w:val="22"/>
                <w:szCs w:val="22"/>
              </w:rPr>
            </w:pPr>
          </w:p>
        </w:tc>
        <w:tc>
          <w:tcPr>
            <w:tcW w:w="6215" w:type="dxa"/>
            <w:gridSpan w:val="3"/>
            <w:tcBorders>
              <w:top w:val="single" w:sz="4" w:space="0" w:color="808080"/>
              <w:left w:val="single" w:sz="12" w:space="0" w:color="00408A"/>
              <w:bottom w:val="single" w:sz="12" w:space="0" w:color="00408A"/>
              <w:right w:val="single" w:sz="12" w:space="0" w:color="00408A"/>
            </w:tcBorders>
            <w:shd w:val="clear" w:color="auto" w:fill="E6E6E6"/>
            <w:vAlign w:val="center"/>
          </w:tcPr>
          <w:p w:rsidR="00775F65" w:rsidRPr="00683526" w:rsidRDefault="00775F65" w:rsidP="00345B0C">
            <w:pPr>
              <w:pStyle w:val="ListBullet"/>
              <w:rPr>
                <w:noProof/>
              </w:rPr>
            </w:pPr>
            <w:r w:rsidRPr="00683526">
              <w:rPr>
                <w:noProof/>
              </w:rPr>
              <w:fldChar w:fldCharType="begin">
                <w:ffData>
                  <w:name w:val="Text24"/>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r>
      <w:tr w:rsidR="00775F65" w:rsidRPr="00683526"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val="restart"/>
            <w:tcBorders>
              <w:top w:val="single" w:sz="12" w:space="0" w:color="00408A"/>
              <w:left w:val="single" w:sz="12" w:space="0" w:color="00408A"/>
              <w:bottom w:val="single" w:sz="4" w:space="0" w:color="808080"/>
              <w:right w:val="single" w:sz="12" w:space="0" w:color="00408A"/>
            </w:tcBorders>
            <w:shd w:val="clear" w:color="auto" w:fill="E6E6E6"/>
            <w:vAlign w:val="center"/>
          </w:tcPr>
          <w:p w:rsidR="00775F65" w:rsidRPr="00683526" w:rsidRDefault="00775F65" w:rsidP="00420AD7">
            <w:pPr>
              <w:numPr>
                <w:ilvl w:val="12"/>
                <w:numId w:val="0"/>
              </w:numPr>
              <w:rPr>
                <w:rFonts w:asciiTheme="majorHAnsi" w:hAnsiTheme="majorHAnsi" w:cs="Arial"/>
                <w:sz w:val="22"/>
                <w:szCs w:val="22"/>
              </w:rPr>
            </w:pPr>
            <w:r w:rsidRPr="00683526">
              <w:rPr>
                <w:rFonts w:asciiTheme="majorHAnsi" w:hAnsiTheme="majorHAnsi" w:cs="Arial"/>
                <w:sz w:val="22"/>
                <w:szCs w:val="22"/>
              </w:rPr>
              <w:t xml:space="preserve">Recycled water quality </w:t>
            </w:r>
          </w:p>
        </w:tc>
        <w:tc>
          <w:tcPr>
            <w:tcW w:w="6215" w:type="dxa"/>
            <w:gridSpan w:val="3"/>
            <w:tcBorders>
              <w:top w:val="single" w:sz="12" w:space="0" w:color="00408A"/>
              <w:left w:val="single" w:sz="12" w:space="0" w:color="00408A"/>
              <w:bottom w:val="single" w:sz="4" w:space="0" w:color="808080"/>
              <w:right w:val="single" w:sz="12" w:space="0" w:color="00408A"/>
            </w:tcBorders>
            <w:shd w:val="clear" w:color="auto" w:fill="E6E6E6"/>
            <w:vAlign w:val="center"/>
          </w:tcPr>
          <w:p w:rsidR="00775F65" w:rsidRPr="00683526" w:rsidRDefault="00775F65" w:rsidP="007D788B">
            <w:pPr>
              <w:pStyle w:val="ListBullet"/>
              <w:rPr>
                <w:noProof/>
              </w:rPr>
            </w:pPr>
            <w:r w:rsidRPr="00683526">
              <w:rPr>
                <w:noProof/>
              </w:rPr>
              <w:fldChar w:fldCharType="begin">
                <w:ffData>
                  <w:name w:val="Text24"/>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r>
      <w:tr w:rsidR="00775F65" w:rsidRPr="00683526"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4" w:space="0" w:color="808080"/>
              <w:right w:val="single" w:sz="12" w:space="0" w:color="00408A"/>
            </w:tcBorders>
            <w:shd w:val="clear" w:color="auto" w:fill="E6E6E6"/>
            <w:vAlign w:val="center"/>
          </w:tcPr>
          <w:p w:rsidR="00775F65" w:rsidRPr="00683526" w:rsidRDefault="00775F65" w:rsidP="00BB27C0">
            <w:pPr>
              <w:numPr>
                <w:ilvl w:val="12"/>
                <w:numId w:val="0"/>
              </w:numPr>
              <w:rPr>
                <w:rFonts w:asciiTheme="majorHAnsi" w:hAnsiTheme="majorHAnsi" w:cs="Arial"/>
                <w:sz w:val="22"/>
                <w:szCs w:val="22"/>
              </w:rPr>
            </w:pPr>
          </w:p>
        </w:tc>
        <w:tc>
          <w:tcPr>
            <w:tcW w:w="6215" w:type="dxa"/>
            <w:gridSpan w:val="3"/>
            <w:tcBorders>
              <w:top w:val="single" w:sz="4" w:space="0" w:color="808080"/>
              <w:left w:val="single" w:sz="12" w:space="0" w:color="00408A"/>
              <w:bottom w:val="single" w:sz="4" w:space="0" w:color="808080"/>
              <w:right w:val="single" w:sz="12" w:space="0" w:color="00408A"/>
            </w:tcBorders>
            <w:shd w:val="clear" w:color="auto" w:fill="E6E6E6"/>
            <w:vAlign w:val="center"/>
          </w:tcPr>
          <w:p w:rsidR="00775F65" w:rsidRPr="00683526" w:rsidRDefault="00775F65" w:rsidP="007D788B">
            <w:pPr>
              <w:pStyle w:val="ListBullet"/>
              <w:rPr>
                <w:noProof/>
              </w:rPr>
            </w:pPr>
            <w:r w:rsidRPr="00683526">
              <w:rPr>
                <w:noProof/>
              </w:rPr>
              <w:fldChar w:fldCharType="begin">
                <w:ffData>
                  <w:name w:val="Text24"/>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r>
      <w:tr w:rsidR="00775F65" w:rsidRPr="00763780" w:rsidTr="004D5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775F65" w:rsidRPr="00683526" w:rsidRDefault="00775F65" w:rsidP="00BB27C0">
            <w:pPr>
              <w:numPr>
                <w:ilvl w:val="12"/>
                <w:numId w:val="0"/>
              </w:numPr>
              <w:rPr>
                <w:rFonts w:asciiTheme="majorHAnsi" w:hAnsiTheme="majorHAnsi" w:cs="Arial"/>
                <w:sz w:val="22"/>
                <w:szCs w:val="22"/>
              </w:rPr>
            </w:pPr>
          </w:p>
        </w:tc>
        <w:tc>
          <w:tcPr>
            <w:tcW w:w="6215" w:type="dxa"/>
            <w:gridSpan w:val="3"/>
            <w:tcBorders>
              <w:top w:val="single" w:sz="4" w:space="0" w:color="808080"/>
              <w:left w:val="single" w:sz="12" w:space="0" w:color="00408A"/>
              <w:bottom w:val="single" w:sz="12" w:space="0" w:color="00408A"/>
              <w:right w:val="single" w:sz="12" w:space="0" w:color="00408A"/>
            </w:tcBorders>
            <w:shd w:val="clear" w:color="auto" w:fill="E6E6E6"/>
            <w:vAlign w:val="center"/>
          </w:tcPr>
          <w:p w:rsidR="00775F65" w:rsidRPr="00683526" w:rsidRDefault="00775F65" w:rsidP="00345B0C">
            <w:pPr>
              <w:pStyle w:val="ListBullet"/>
              <w:rPr>
                <w:noProof/>
              </w:rPr>
            </w:pPr>
            <w:r w:rsidRPr="00683526">
              <w:rPr>
                <w:noProof/>
              </w:rPr>
              <w:fldChar w:fldCharType="begin">
                <w:ffData>
                  <w:name w:val="Text24"/>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r>
    </w:tbl>
    <w:p w:rsidR="002B38A3" w:rsidRDefault="002B38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900"/>
        <w:gridCol w:w="6215"/>
      </w:tblGrid>
      <w:tr w:rsidR="002B38A3" w:rsidRPr="00763780" w:rsidTr="002B38A3">
        <w:tc>
          <w:tcPr>
            <w:tcW w:w="2900" w:type="dxa"/>
            <w:tcBorders>
              <w:top w:val="single" w:sz="12" w:space="0" w:color="00408A"/>
              <w:left w:val="single" w:sz="12" w:space="0" w:color="auto"/>
              <w:bottom w:val="single" w:sz="4" w:space="0" w:color="808080"/>
              <w:right w:val="single" w:sz="4" w:space="0" w:color="808080"/>
            </w:tcBorders>
            <w:shd w:val="clear" w:color="auto" w:fill="00408A"/>
            <w:vAlign w:val="center"/>
          </w:tcPr>
          <w:p w:rsidR="002B38A3" w:rsidRPr="008358F4" w:rsidRDefault="002B38A3" w:rsidP="002B38A3">
            <w:pPr>
              <w:numPr>
                <w:ilvl w:val="12"/>
                <w:numId w:val="0"/>
              </w:numPr>
              <w:jc w:val="center"/>
              <w:rPr>
                <w:rFonts w:asciiTheme="majorHAnsi" w:hAnsiTheme="majorHAnsi" w:cs="Arial"/>
                <w:b/>
                <w:color w:val="FFFFFF"/>
                <w:sz w:val="22"/>
                <w:szCs w:val="22"/>
              </w:rPr>
            </w:pPr>
            <w:r w:rsidRPr="008358F4">
              <w:rPr>
                <w:rFonts w:asciiTheme="majorHAnsi" w:hAnsiTheme="majorHAnsi" w:cs="Arial"/>
                <w:b/>
                <w:color w:val="FFFFFF"/>
                <w:sz w:val="22"/>
                <w:szCs w:val="22"/>
              </w:rPr>
              <w:t>Category</w:t>
            </w:r>
          </w:p>
        </w:tc>
        <w:tc>
          <w:tcPr>
            <w:tcW w:w="6215" w:type="dxa"/>
            <w:tcBorders>
              <w:top w:val="single" w:sz="12" w:space="0" w:color="00408A"/>
              <w:left w:val="single" w:sz="4" w:space="0" w:color="808080"/>
              <w:bottom w:val="single" w:sz="4" w:space="0" w:color="808080"/>
              <w:right w:val="single" w:sz="12" w:space="0" w:color="auto"/>
            </w:tcBorders>
            <w:shd w:val="clear" w:color="auto" w:fill="00408A"/>
            <w:vAlign w:val="center"/>
          </w:tcPr>
          <w:p w:rsidR="002B38A3" w:rsidRPr="008358F4" w:rsidRDefault="002B38A3" w:rsidP="002B38A3">
            <w:pPr>
              <w:numPr>
                <w:ilvl w:val="12"/>
                <w:numId w:val="0"/>
              </w:numPr>
              <w:jc w:val="center"/>
              <w:rPr>
                <w:rFonts w:asciiTheme="majorHAnsi" w:hAnsiTheme="majorHAnsi" w:cs="Arial"/>
                <w:b/>
                <w:color w:val="FFFFFF"/>
                <w:sz w:val="22"/>
                <w:szCs w:val="22"/>
              </w:rPr>
            </w:pPr>
            <w:r>
              <w:rPr>
                <w:rFonts w:asciiTheme="majorHAnsi" w:hAnsiTheme="majorHAnsi" w:cs="Arial"/>
                <w:b/>
                <w:color w:val="FFFFFF"/>
                <w:sz w:val="22"/>
                <w:szCs w:val="22"/>
              </w:rPr>
              <w:t>Name of nominated individual(s)</w:t>
            </w:r>
          </w:p>
        </w:tc>
      </w:tr>
      <w:tr w:rsidR="009E22C5" w:rsidRPr="00763780" w:rsidTr="004D5DD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r w:rsidRPr="00DE1C5D">
              <w:rPr>
                <w:rFonts w:asciiTheme="majorHAnsi" w:hAnsiTheme="majorHAnsi" w:cs="Arial"/>
                <w:sz w:val="22"/>
                <w:szCs w:val="22"/>
              </w:rPr>
              <w:t xml:space="preserve">Sewage management </w:t>
            </w:r>
          </w:p>
        </w:tc>
        <w:tc>
          <w:tcPr>
            <w:tcW w:w="6215" w:type="dxa"/>
            <w:tcBorders>
              <w:top w:val="single" w:sz="12" w:space="0" w:color="00408A"/>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5"/>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6"/>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Arial" w:hAnsi="Arial" w:cs="Arial"/>
                <w:sz w:val="22"/>
                <w:szCs w:val="22"/>
              </w:rPr>
            </w:pPr>
          </w:p>
        </w:tc>
        <w:tc>
          <w:tcPr>
            <w:tcW w:w="6215" w:type="dxa"/>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7"/>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val="restart"/>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r>
              <w:rPr>
                <w:rFonts w:asciiTheme="majorHAnsi" w:hAnsiTheme="majorHAnsi" w:cs="Arial"/>
                <w:sz w:val="22"/>
                <w:szCs w:val="22"/>
              </w:rPr>
              <w:t>S</w:t>
            </w:r>
            <w:r w:rsidRPr="00DE1C5D">
              <w:rPr>
                <w:rFonts w:asciiTheme="majorHAnsi" w:hAnsiTheme="majorHAnsi" w:cs="Arial"/>
                <w:sz w:val="22"/>
                <w:szCs w:val="22"/>
              </w:rPr>
              <w:t>ustainability assessment</w:t>
            </w:r>
          </w:p>
        </w:tc>
        <w:tc>
          <w:tcPr>
            <w:tcW w:w="6215" w:type="dxa"/>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5"/>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12" w:space="0" w:color="00408A"/>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6"/>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12" w:space="0" w:color="00408A"/>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Arial" w:hAnsi="Arial" w:cs="Arial"/>
                <w:sz w:val="22"/>
                <w:szCs w:val="22"/>
              </w:rPr>
            </w:pPr>
          </w:p>
        </w:tc>
        <w:tc>
          <w:tcPr>
            <w:tcW w:w="6215" w:type="dxa"/>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7"/>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r w:rsidRPr="00DE1C5D">
              <w:rPr>
                <w:rFonts w:asciiTheme="majorHAnsi" w:hAnsiTheme="majorHAnsi" w:cs="Arial"/>
                <w:sz w:val="22"/>
                <w:szCs w:val="22"/>
              </w:rPr>
              <w:t>Environmental management</w:t>
            </w:r>
          </w:p>
        </w:tc>
        <w:tc>
          <w:tcPr>
            <w:tcW w:w="6215" w:type="dxa"/>
            <w:tcBorders>
              <w:top w:val="single" w:sz="12" w:space="0" w:color="00408A"/>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31"/>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32"/>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33"/>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val="restart"/>
            <w:tcBorders>
              <w:top w:val="single" w:sz="12" w:space="0" w:color="00408A"/>
              <w:left w:val="single" w:sz="12" w:space="0" w:color="00408A"/>
              <w:bottom w:val="single" w:sz="4" w:space="0" w:color="808080"/>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r w:rsidRPr="00DE1C5D">
              <w:rPr>
                <w:rFonts w:asciiTheme="majorHAnsi" w:hAnsiTheme="majorHAnsi" w:cs="Arial"/>
                <w:sz w:val="22"/>
                <w:szCs w:val="22"/>
              </w:rPr>
              <w:t>Retail supply</w:t>
            </w:r>
          </w:p>
        </w:tc>
        <w:tc>
          <w:tcPr>
            <w:tcW w:w="6215" w:type="dxa"/>
            <w:tcBorders>
              <w:top w:val="single" w:sz="12" w:space="0" w:color="00408A"/>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8"/>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tcBorders>
              <w:top w:val="single" w:sz="4" w:space="0" w:color="808080"/>
              <w:left w:val="single" w:sz="12" w:space="0" w:color="00408A"/>
              <w:bottom w:val="single" w:sz="4" w:space="0" w:color="808080"/>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29"/>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r w:rsidR="009E22C5" w:rsidRPr="00763780" w:rsidTr="004D5DDD">
        <w:tc>
          <w:tcPr>
            <w:tcW w:w="2900" w:type="dxa"/>
            <w:vMerge/>
            <w:tcBorders>
              <w:top w:val="single" w:sz="4" w:space="0" w:color="808080"/>
              <w:left w:val="single" w:sz="12" w:space="0" w:color="00408A"/>
              <w:bottom w:val="single" w:sz="12" w:space="0" w:color="002A7B" w:themeColor="accent1" w:themeTint="E6"/>
              <w:right w:val="single" w:sz="12" w:space="0" w:color="00408A"/>
            </w:tcBorders>
            <w:shd w:val="clear" w:color="auto" w:fill="E6E6E6"/>
            <w:vAlign w:val="center"/>
          </w:tcPr>
          <w:p w:rsidR="009E22C5" w:rsidRPr="00DE1C5D" w:rsidRDefault="009E22C5" w:rsidP="00BB27C0">
            <w:pPr>
              <w:numPr>
                <w:ilvl w:val="12"/>
                <w:numId w:val="0"/>
              </w:numPr>
              <w:rPr>
                <w:rFonts w:asciiTheme="majorHAnsi" w:hAnsiTheme="majorHAnsi" w:cs="Arial"/>
                <w:sz w:val="22"/>
                <w:szCs w:val="22"/>
              </w:rPr>
            </w:pPr>
          </w:p>
        </w:tc>
        <w:tc>
          <w:tcPr>
            <w:tcW w:w="6215" w:type="dxa"/>
            <w:tcBorders>
              <w:top w:val="single" w:sz="4" w:space="0" w:color="808080"/>
              <w:left w:val="single" w:sz="12" w:space="0" w:color="00408A"/>
              <w:bottom w:val="single" w:sz="12" w:space="0" w:color="00408A"/>
              <w:right w:val="single" w:sz="12" w:space="0" w:color="00408A"/>
            </w:tcBorders>
            <w:shd w:val="clear" w:color="auto" w:fill="E6E6E6"/>
            <w:vAlign w:val="center"/>
          </w:tcPr>
          <w:p w:rsidR="009E22C5" w:rsidRPr="00D042BC" w:rsidRDefault="009E22C5" w:rsidP="00345B0C">
            <w:pPr>
              <w:pStyle w:val="ListBullet"/>
              <w:rPr>
                <w:noProof/>
              </w:rPr>
            </w:pPr>
            <w:r w:rsidRPr="00D042BC">
              <w:rPr>
                <w:noProof/>
              </w:rPr>
              <w:fldChar w:fldCharType="begin">
                <w:ffData>
                  <w:name w:val="Text30"/>
                  <w:enabled/>
                  <w:calcOnExit w:val="0"/>
                  <w:textInput/>
                </w:ffData>
              </w:fldChar>
            </w:r>
            <w:r w:rsidRPr="00D042BC">
              <w:rPr>
                <w:noProof/>
              </w:rPr>
              <w:instrText xml:space="preserve"> FORMTEXT </w:instrText>
            </w:r>
            <w:r w:rsidRPr="00D042BC">
              <w:rPr>
                <w:noProof/>
              </w:rPr>
            </w:r>
            <w:r w:rsidRPr="00D042BC">
              <w:rPr>
                <w:noProof/>
              </w:rPr>
              <w:fldChar w:fldCharType="separate"/>
            </w:r>
            <w:r w:rsidRPr="00D042BC">
              <w:rPr>
                <w:noProof/>
              </w:rPr>
              <w:t> </w:t>
            </w:r>
            <w:r w:rsidRPr="00D042BC">
              <w:rPr>
                <w:noProof/>
              </w:rPr>
              <w:t> </w:t>
            </w:r>
            <w:r w:rsidRPr="00D042BC">
              <w:rPr>
                <w:noProof/>
              </w:rPr>
              <w:t> </w:t>
            </w:r>
            <w:r w:rsidRPr="00D042BC">
              <w:rPr>
                <w:noProof/>
              </w:rPr>
              <w:t> </w:t>
            </w:r>
            <w:r w:rsidRPr="00D042BC">
              <w:rPr>
                <w:noProof/>
              </w:rPr>
              <w:t> </w:t>
            </w:r>
            <w:r w:rsidRPr="00D042BC">
              <w:rPr>
                <w:noProof/>
              </w:rPr>
              <w:fldChar w:fldCharType="end"/>
            </w:r>
          </w:p>
        </w:tc>
      </w:tr>
    </w:tbl>
    <w:p w:rsidR="00637103" w:rsidRDefault="00637103">
      <w:r>
        <w:br w:type="page"/>
      </w:r>
    </w:p>
    <w:tbl>
      <w:tblPr>
        <w:tblW w:w="0" w:type="auto"/>
        <w:shd w:val="clear" w:color="auto" w:fill="E6E6E6"/>
        <w:tblLook w:val="01E0" w:firstRow="1" w:lastRow="1" w:firstColumn="1" w:lastColumn="1" w:noHBand="0" w:noVBand="0"/>
      </w:tblPr>
      <w:tblGrid>
        <w:gridCol w:w="395"/>
        <w:gridCol w:w="2505"/>
        <w:gridCol w:w="936"/>
        <w:gridCol w:w="2263"/>
        <w:gridCol w:w="2765"/>
        <w:gridCol w:w="251"/>
      </w:tblGrid>
      <w:tr w:rsidR="00EA5A66" w:rsidRPr="00763780" w:rsidTr="00637103">
        <w:tc>
          <w:tcPr>
            <w:tcW w:w="395" w:type="dxa"/>
            <w:tcBorders>
              <w:top w:val="single" w:sz="12" w:space="0" w:color="000080"/>
              <w:left w:val="single" w:sz="12" w:space="0" w:color="000080"/>
            </w:tcBorders>
            <w:shd w:val="clear" w:color="auto" w:fill="E6E6E6"/>
          </w:tcPr>
          <w:p w:rsidR="00EA5A66" w:rsidRPr="00763780" w:rsidRDefault="00EA5A66" w:rsidP="00F54218">
            <w:pPr>
              <w:numPr>
                <w:ilvl w:val="12"/>
                <w:numId w:val="0"/>
              </w:numPr>
              <w:spacing w:before="40" w:after="40"/>
              <w:jc w:val="both"/>
              <w:rPr>
                <w:rFonts w:ascii="Arial" w:hAnsi="Arial" w:cs="Arial"/>
                <w:sz w:val="22"/>
                <w:szCs w:val="22"/>
              </w:rPr>
            </w:pPr>
          </w:p>
        </w:tc>
        <w:tc>
          <w:tcPr>
            <w:tcW w:w="8469" w:type="dxa"/>
            <w:gridSpan w:val="4"/>
            <w:tcBorders>
              <w:top w:val="single" w:sz="12" w:space="0" w:color="000080"/>
            </w:tcBorders>
            <w:shd w:val="clear" w:color="auto" w:fill="E6E6E6"/>
          </w:tcPr>
          <w:p w:rsidR="00316E99" w:rsidRDefault="00EA5A66" w:rsidP="00D529DF">
            <w:pPr>
              <w:pStyle w:val="BodyText"/>
              <w:jc w:val="left"/>
              <w:rPr>
                <w:rFonts w:asciiTheme="majorHAnsi" w:hAnsiTheme="majorHAnsi"/>
                <w:sz w:val="22"/>
              </w:rPr>
            </w:pPr>
            <w:r w:rsidRPr="00077288">
              <w:rPr>
                <w:rFonts w:asciiTheme="majorHAnsi" w:hAnsiTheme="majorHAnsi"/>
                <w:sz w:val="22"/>
              </w:rPr>
              <w:t xml:space="preserve">Lead Auditors </w:t>
            </w:r>
            <w:r>
              <w:rPr>
                <w:rFonts w:asciiTheme="majorHAnsi" w:hAnsiTheme="majorHAnsi"/>
                <w:sz w:val="22"/>
              </w:rPr>
              <w:t>may</w:t>
            </w:r>
            <w:r w:rsidRPr="00077288">
              <w:rPr>
                <w:rFonts w:asciiTheme="majorHAnsi" w:hAnsiTheme="majorHAnsi"/>
                <w:sz w:val="22"/>
              </w:rPr>
              <w:t xml:space="preserve"> undertake audits independently </w:t>
            </w:r>
            <w:r>
              <w:rPr>
                <w:rFonts w:asciiTheme="majorHAnsi" w:hAnsiTheme="majorHAnsi"/>
                <w:sz w:val="22"/>
              </w:rPr>
              <w:t xml:space="preserve">or may </w:t>
            </w:r>
            <w:r w:rsidRPr="00077288">
              <w:rPr>
                <w:rFonts w:asciiTheme="majorHAnsi" w:hAnsiTheme="majorHAnsi"/>
                <w:sz w:val="22"/>
              </w:rPr>
              <w:t>lead an audit team.  Only Lead Auditors can direct and supervise audit teams, and sign written reports submitted by a Panel Member.</w:t>
            </w:r>
          </w:p>
          <w:p w:rsidR="00316E99" w:rsidRDefault="00EA5A66" w:rsidP="00D529DF">
            <w:pPr>
              <w:pStyle w:val="BodyText"/>
              <w:jc w:val="left"/>
              <w:rPr>
                <w:rFonts w:asciiTheme="majorHAnsi" w:hAnsiTheme="majorHAnsi"/>
                <w:sz w:val="22"/>
              </w:rPr>
            </w:pPr>
            <w:r w:rsidRPr="00077288">
              <w:rPr>
                <w:rFonts w:asciiTheme="majorHAnsi" w:hAnsiTheme="majorHAnsi"/>
                <w:sz w:val="22"/>
              </w:rPr>
              <w:t xml:space="preserve">Auditors </w:t>
            </w:r>
            <w:r>
              <w:rPr>
                <w:rFonts w:asciiTheme="majorHAnsi" w:hAnsiTheme="majorHAnsi"/>
                <w:sz w:val="22"/>
              </w:rPr>
              <w:t>may</w:t>
            </w:r>
            <w:r w:rsidRPr="00077288">
              <w:rPr>
                <w:rFonts w:asciiTheme="majorHAnsi" w:hAnsiTheme="majorHAnsi"/>
                <w:sz w:val="22"/>
              </w:rPr>
              <w:t xml:space="preserve"> undertake audits as member of an audit team</w:t>
            </w:r>
            <w:r w:rsidR="009C096D">
              <w:rPr>
                <w:rFonts w:asciiTheme="majorHAnsi" w:hAnsiTheme="majorHAnsi"/>
                <w:sz w:val="22"/>
              </w:rPr>
              <w:t xml:space="preserve"> but do not have the necessary skills or experience to lead audits</w:t>
            </w:r>
            <w:r w:rsidRPr="00077288">
              <w:rPr>
                <w:rFonts w:asciiTheme="majorHAnsi" w:hAnsiTheme="majorHAnsi"/>
                <w:sz w:val="22"/>
              </w:rPr>
              <w:t>.</w:t>
            </w:r>
          </w:p>
          <w:p w:rsidR="00316E99" w:rsidRDefault="00EA5A66" w:rsidP="00D529DF">
            <w:pPr>
              <w:pStyle w:val="BodyText"/>
              <w:jc w:val="left"/>
              <w:rPr>
                <w:rFonts w:asciiTheme="majorHAnsi" w:hAnsiTheme="majorHAnsi"/>
                <w:sz w:val="22"/>
              </w:rPr>
            </w:pPr>
            <w:r w:rsidRPr="00077288">
              <w:rPr>
                <w:rFonts w:asciiTheme="majorHAnsi" w:hAnsiTheme="majorHAnsi"/>
                <w:sz w:val="22"/>
              </w:rPr>
              <w:t xml:space="preserve">In the following table, nominate personnel for appointment to the Panel as Lead Auditor(s) or Auditor(s) </w:t>
            </w:r>
            <w:r w:rsidR="002B38A3">
              <w:rPr>
                <w:rFonts w:asciiTheme="majorHAnsi" w:hAnsiTheme="majorHAnsi"/>
                <w:sz w:val="22"/>
              </w:rPr>
              <w:t>in</w:t>
            </w:r>
            <w:r w:rsidRPr="00077288">
              <w:rPr>
                <w:rFonts w:asciiTheme="majorHAnsi" w:hAnsiTheme="majorHAnsi"/>
                <w:sz w:val="22"/>
              </w:rPr>
              <w:t xml:space="preserve"> the category(s) appropriate to their skills, knowledge and </w:t>
            </w:r>
            <w:r w:rsidRPr="00553191">
              <w:rPr>
                <w:rFonts w:asciiTheme="majorHAnsi" w:hAnsiTheme="majorHAnsi"/>
                <w:sz w:val="22"/>
              </w:rPr>
              <w:t>experience (or certification).</w:t>
            </w:r>
            <w:r w:rsidRPr="00077288">
              <w:rPr>
                <w:rFonts w:asciiTheme="majorHAnsi" w:hAnsiTheme="majorHAnsi"/>
                <w:sz w:val="22"/>
              </w:rPr>
              <w:t xml:space="preserve"> </w:t>
            </w:r>
          </w:p>
          <w:p w:rsidR="00316E99" w:rsidRDefault="00EA5A66" w:rsidP="00D529DF">
            <w:pPr>
              <w:pStyle w:val="BodyText"/>
              <w:jc w:val="left"/>
              <w:rPr>
                <w:rFonts w:asciiTheme="majorHAnsi" w:hAnsiTheme="majorHAnsi"/>
                <w:sz w:val="22"/>
              </w:rPr>
            </w:pPr>
            <w:r w:rsidRPr="00077288">
              <w:rPr>
                <w:rFonts w:asciiTheme="majorHAnsi" w:hAnsiTheme="majorHAnsi"/>
                <w:sz w:val="22"/>
              </w:rPr>
              <w:t>There is no limit to the number of personnel that you may nominate, or categories that personnel may apply for.</w:t>
            </w:r>
          </w:p>
          <w:p w:rsidR="00316E99" w:rsidRDefault="00FD312D" w:rsidP="00D529DF">
            <w:pPr>
              <w:pStyle w:val="BodyText"/>
              <w:jc w:val="left"/>
              <w:rPr>
                <w:rFonts w:asciiTheme="majorHAnsi" w:hAnsiTheme="majorHAnsi"/>
                <w:sz w:val="22"/>
              </w:rPr>
            </w:pPr>
            <w:r w:rsidRPr="00683526">
              <w:rPr>
                <w:rFonts w:asciiTheme="majorHAnsi" w:hAnsiTheme="majorHAnsi"/>
                <w:sz w:val="22"/>
              </w:rPr>
              <w:t>(If you wish to nominate more than 3 personnel in any category, you may include more rows in the following table.)</w:t>
            </w:r>
          </w:p>
          <w:p w:rsidR="002A14F4" w:rsidRPr="00683526" w:rsidRDefault="00316E99" w:rsidP="00D529DF">
            <w:pPr>
              <w:pStyle w:val="BodyText"/>
              <w:jc w:val="left"/>
              <w:rPr>
                <w:rFonts w:asciiTheme="majorHAnsi" w:hAnsiTheme="majorHAnsi"/>
                <w:b/>
                <w:sz w:val="22"/>
              </w:rPr>
            </w:pPr>
            <w:r>
              <w:rPr>
                <w:rFonts w:asciiTheme="majorHAnsi" w:hAnsiTheme="majorHAnsi"/>
                <w:b/>
                <w:sz w:val="22"/>
              </w:rPr>
              <w:t>E</w:t>
            </w:r>
            <w:r w:rsidR="00EA5A66" w:rsidRPr="00683526">
              <w:rPr>
                <w:rFonts w:asciiTheme="majorHAnsi" w:hAnsiTheme="majorHAnsi"/>
                <w:b/>
                <w:sz w:val="22"/>
              </w:rPr>
              <w:t xml:space="preserve">ach nominated </w:t>
            </w:r>
            <w:r w:rsidR="002A14F4" w:rsidRPr="00683526">
              <w:rPr>
                <w:rFonts w:asciiTheme="majorHAnsi" w:hAnsiTheme="majorHAnsi"/>
                <w:b/>
                <w:sz w:val="22"/>
              </w:rPr>
              <w:t xml:space="preserve">Lead </w:t>
            </w:r>
            <w:r w:rsidR="009C096D" w:rsidRPr="00683526">
              <w:rPr>
                <w:rFonts w:asciiTheme="majorHAnsi" w:hAnsiTheme="majorHAnsi"/>
                <w:b/>
                <w:sz w:val="22"/>
              </w:rPr>
              <w:t>Auditor</w:t>
            </w:r>
            <w:r w:rsidR="00EA5A66" w:rsidRPr="00683526">
              <w:rPr>
                <w:rFonts w:asciiTheme="majorHAnsi" w:hAnsiTheme="majorHAnsi"/>
                <w:b/>
                <w:sz w:val="22"/>
              </w:rPr>
              <w:t xml:space="preserve"> should </w:t>
            </w:r>
            <w:r w:rsidR="00D529DF" w:rsidRPr="00683526">
              <w:rPr>
                <w:rFonts w:asciiTheme="majorHAnsi" w:hAnsiTheme="majorHAnsi"/>
                <w:b/>
                <w:sz w:val="22"/>
              </w:rPr>
              <w:t xml:space="preserve">also </w:t>
            </w:r>
            <w:r w:rsidR="00EA5A66" w:rsidRPr="00683526">
              <w:rPr>
                <w:rFonts w:asciiTheme="majorHAnsi" w:hAnsiTheme="majorHAnsi"/>
                <w:b/>
                <w:sz w:val="22"/>
              </w:rPr>
              <w:t xml:space="preserve">complete Part </w:t>
            </w:r>
            <w:r w:rsidR="009C096D" w:rsidRPr="00683526">
              <w:rPr>
                <w:rFonts w:asciiTheme="majorHAnsi" w:hAnsiTheme="majorHAnsi"/>
                <w:b/>
                <w:sz w:val="22"/>
              </w:rPr>
              <w:t>C</w:t>
            </w:r>
            <w:r w:rsidR="00EA5A66" w:rsidRPr="00683526">
              <w:rPr>
                <w:rFonts w:asciiTheme="majorHAnsi" w:hAnsiTheme="majorHAnsi"/>
                <w:b/>
                <w:sz w:val="22"/>
              </w:rPr>
              <w:t xml:space="preserve"> of this form</w:t>
            </w:r>
            <w:r>
              <w:rPr>
                <w:rFonts w:asciiTheme="majorHAnsi" w:hAnsiTheme="majorHAnsi"/>
                <w:b/>
                <w:sz w:val="22"/>
              </w:rPr>
              <w:t xml:space="preserve">.  </w:t>
            </w:r>
            <w:r w:rsidR="009C096D" w:rsidRPr="00683526">
              <w:rPr>
                <w:rFonts w:asciiTheme="majorHAnsi" w:hAnsiTheme="majorHAnsi"/>
                <w:b/>
                <w:sz w:val="22"/>
              </w:rPr>
              <w:t xml:space="preserve">Each nominated Auditor should </w:t>
            </w:r>
            <w:r w:rsidR="00D529DF" w:rsidRPr="00683526">
              <w:rPr>
                <w:rFonts w:asciiTheme="majorHAnsi" w:hAnsiTheme="majorHAnsi"/>
                <w:b/>
                <w:sz w:val="22"/>
              </w:rPr>
              <w:t xml:space="preserve">also </w:t>
            </w:r>
            <w:r w:rsidR="009C096D" w:rsidRPr="00683526">
              <w:rPr>
                <w:rFonts w:asciiTheme="majorHAnsi" w:hAnsiTheme="majorHAnsi"/>
                <w:b/>
                <w:sz w:val="22"/>
              </w:rPr>
              <w:t>complete Part D of this form.</w:t>
            </w:r>
            <w:r w:rsidR="009C096D" w:rsidRPr="00683526">
              <w:rPr>
                <w:rFonts w:asciiTheme="majorHAnsi" w:hAnsiTheme="majorHAnsi"/>
                <w:sz w:val="22"/>
              </w:rPr>
              <w:t xml:space="preserve"> </w:t>
            </w:r>
          </w:p>
          <w:p w:rsidR="00D529DF" w:rsidRPr="00683526" w:rsidRDefault="002A14F4" w:rsidP="00D529DF">
            <w:pPr>
              <w:pStyle w:val="BodyText"/>
              <w:jc w:val="left"/>
              <w:rPr>
                <w:rFonts w:asciiTheme="majorHAnsi" w:hAnsiTheme="majorHAnsi"/>
                <w:sz w:val="22"/>
              </w:rPr>
            </w:pPr>
            <w:r w:rsidRPr="00683526">
              <w:rPr>
                <w:rFonts w:asciiTheme="majorHAnsi" w:hAnsiTheme="majorHAnsi"/>
                <w:sz w:val="22"/>
              </w:rPr>
              <w:t>I</w:t>
            </w:r>
            <w:r w:rsidR="00D529DF" w:rsidRPr="00683526">
              <w:rPr>
                <w:rFonts w:asciiTheme="majorHAnsi" w:hAnsiTheme="majorHAnsi"/>
                <w:sz w:val="22"/>
              </w:rPr>
              <w:t xml:space="preserve">ndividuals nominated as a Lead Auditor for a category will automatically be included as </w:t>
            </w:r>
            <w:r w:rsidRPr="00683526">
              <w:rPr>
                <w:rFonts w:asciiTheme="majorHAnsi" w:hAnsiTheme="majorHAnsi"/>
                <w:sz w:val="22"/>
              </w:rPr>
              <w:t xml:space="preserve">an </w:t>
            </w:r>
            <w:r w:rsidR="00D529DF" w:rsidRPr="00683526">
              <w:rPr>
                <w:rFonts w:asciiTheme="majorHAnsi" w:hAnsiTheme="majorHAnsi"/>
                <w:sz w:val="22"/>
              </w:rPr>
              <w:t xml:space="preserve">Auditor for that category.  Therefore they do not need </w:t>
            </w:r>
            <w:r w:rsidRPr="00683526">
              <w:rPr>
                <w:rFonts w:asciiTheme="majorHAnsi" w:hAnsiTheme="majorHAnsi"/>
                <w:sz w:val="22"/>
              </w:rPr>
              <w:t>complete Part D for that categor</w:t>
            </w:r>
            <w:r w:rsidR="001C5BD3" w:rsidRPr="00683526">
              <w:rPr>
                <w:rFonts w:asciiTheme="majorHAnsi" w:hAnsiTheme="majorHAnsi"/>
                <w:sz w:val="22"/>
              </w:rPr>
              <w:t>y</w:t>
            </w:r>
            <w:r w:rsidR="00D529DF" w:rsidRPr="00683526">
              <w:rPr>
                <w:rFonts w:asciiTheme="majorHAnsi" w:hAnsiTheme="majorHAnsi"/>
                <w:sz w:val="22"/>
              </w:rPr>
              <w:t xml:space="preserve">).  </w:t>
            </w:r>
          </w:p>
          <w:p w:rsidR="00D529DF" w:rsidRPr="00D529DF" w:rsidRDefault="00D529DF" w:rsidP="00D529DF">
            <w:pPr>
              <w:pStyle w:val="BodyText"/>
              <w:jc w:val="left"/>
              <w:rPr>
                <w:rFonts w:asciiTheme="majorHAnsi" w:hAnsiTheme="majorHAnsi" w:cs="Arial"/>
                <w:b/>
                <w:sz w:val="22"/>
              </w:rPr>
            </w:pPr>
            <w:r w:rsidRPr="00683526">
              <w:rPr>
                <w:rFonts w:asciiTheme="majorHAnsi" w:hAnsiTheme="majorHAnsi"/>
                <w:sz w:val="22"/>
              </w:rPr>
              <w:t>Both Parts C and D are available from our website.</w:t>
            </w:r>
            <w:r w:rsidRPr="002A14F4">
              <w:rPr>
                <w:rFonts w:asciiTheme="majorHAnsi" w:hAnsiTheme="majorHAnsi"/>
                <w:b/>
                <w:sz w:val="22"/>
              </w:rPr>
              <w:t xml:space="preserve"> </w:t>
            </w:r>
          </w:p>
        </w:tc>
        <w:tc>
          <w:tcPr>
            <w:tcW w:w="251" w:type="dxa"/>
            <w:tcBorders>
              <w:top w:val="single" w:sz="12" w:space="0" w:color="000080"/>
              <w:right w:val="single" w:sz="12" w:space="0" w:color="000080"/>
            </w:tcBorders>
            <w:shd w:val="clear" w:color="auto" w:fill="E6E6E6"/>
          </w:tcPr>
          <w:p w:rsidR="00EA5A66" w:rsidRPr="00763780" w:rsidRDefault="00EA5A66" w:rsidP="00F54218">
            <w:pPr>
              <w:numPr>
                <w:ilvl w:val="12"/>
                <w:numId w:val="0"/>
              </w:numPr>
              <w:spacing w:before="40" w:after="40"/>
              <w:jc w:val="both"/>
              <w:rPr>
                <w:rFonts w:ascii="Arial" w:hAnsi="Arial" w:cs="Arial"/>
                <w:sz w:val="22"/>
                <w:szCs w:val="22"/>
              </w:rPr>
            </w:pPr>
          </w:p>
        </w:tc>
      </w:tr>
      <w:tr w:rsidR="00EA5A66" w:rsidRPr="00763780" w:rsidTr="00F54218">
        <w:tc>
          <w:tcPr>
            <w:tcW w:w="395" w:type="dxa"/>
            <w:tcBorders>
              <w:left w:val="single" w:sz="12" w:space="0" w:color="000080"/>
              <w:bottom w:val="single" w:sz="12" w:space="0" w:color="00408A"/>
            </w:tcBorders>
            <w:shd w:val="clear" w:color="auto" w:fill="E6E6E6"/>
          </w:tcPr>
          <w:p w:rsidR="00EA5A66" w:rsidRPr="00763780" w:rsidRDefault="00EA5A66" w:rsidP="00F54218">
            <w:pPr>
              <w:numPr>
                <w:ilvl w:val="12"/>
                <w:numId w:val="0"/>
              </w:numPr>
              <w:spacing w:before="40" w:after="40"/>
              <w:jc w:val="both"/>
              <w:rPr>
                <w:rFonts w:ascii="Arial" w:hAnsi="Arial" w:cs="Arial"/>
                <w:sz w:val="22"/>
                <w:szCs w:val="22"/>
              </w:rPr>
            </w:pPr>
          </w:p>
        </w:tc>
        <w:tc>
          <w:tcPr>
            <w:tcW w:w="3441" w:type="dxa"/>
            <w:gridSpan w:val="2"/>
            <w:tcBorders>
              <w:bottom w:val="single" w:sz="12" w:space="0" w:color="00408A"/>
            </w:tcBorders>
            <w:shd w:val="clear" w:color="auto" w:fill="E6E6E6"/>
          </w:tcPr>
          <w:p w:rsidR="00EA5A66" w:rsidRPr="00763780" w:rsidRDefault="00EA5A66" w:rsidP="00F54218">
            <w:pPr>
              <w:numPr>
                <w:ilvl w:val="12"/>
                <w:numId w:val="0"/>
              </w:numPr>
              <w:spacing w:before="40" w:after="40"/>
              <w:jc w:val="both"/>
              <w:rPr>
                <w:rFonts w:ascii="Arial" w:hAnsi="Arial" w:cs="Arial"/>
                <w:sz w:val="22"/>
                <w:szCs w:val="22"/>
              </w:rPr>
            </w:pPr>
          </w:p>
        </w:tc>
        <w:tc>
          <w:tcPr>
            <w:tcW w:w="5028" w:type="dxa"/>
            <w:gridSpan w:val="2"/>
            <w:tcBorders>
              <w:bottom w:val="single" w:sz="12" w:space="0" w:color="00408A"/>
            </w:tcBorders>
            <w:shd w:val="clear" w:color="auto" w:fill="E6E6E6"/>
          </w:tcPr>
          <w:p w:rsidR="00EA5A66" w:rsidRPr="00763780" w:rsidRDefault="00EA5A66" w:rsidP="00F54218">
            <w:pPr>
              <w:numPr>
                <w:ilvl w:val="12"/>
                <w:numId w:val="0"/>
              </w:numPr>
              <w:spacing w:before="40" w:after="40"/>
              <w:jc w:val="both"/>
              <w:rPr>
                <w:rFonts w:ascii="Arial" w:hAnsi="Arial" w:cs="Arial"/>
                <w:sz w:val="22"/>
                <w:szCs w:val="22"/>
              </w:rPr>
            </w:pPr>
          </w:p>
        </w:tc>
        <w:tc>
          <w:tcPr>
            <w:tcW w:w="251" w:type="dxa"/>
            <w:tcBorders>
              <w:bottom w:val="single" w:sz="12" w:space="0" w:color="00408A"/>
              <w:right w:val="single" w:sz="12" w:space="0" w:color="000080"/>
            </w:tcBorders>
            <w:shd w:val="clear" w:color="auto" w:fill="E6E6E6"/>
          </w:tcPr>
          <w:p w:rsidR="00EA5A66" w:rsidRPr="00763780" w:rsidRDefault="00EA5A66" w:rsidP="00F54218">
            <w:pPr>
              <w:numPr>
                <w:ilvl w:val="12"/>
                <w:numId w:val="0"/>
              </w:numPr>
              <w:spacing w:before="40" w:after="40"/>
              <w:jc w:val="both"/>
              <w:rPr>
                <w:rFonts w:ascii="Arial" w:hAnsi="Arial" w:cs="Arial"/>
                <w:sz w:val="22"/>
                <w:szCs w:val="22"/>
              </w:rPr>
            </w:pPr>
          </w:p>
        </w:tc>
      </w:tr>
      <w:tr w:rsidR="00261AD5" w:rsidRPr="00763780" w:rsidTr="00654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5" w:type="dxa"/>
            <w:gridSpan w:val="6"/>
            <w:tcBorders>
              <w:top w:val="single" w:sz="12" w:space="0" w:color="00408A"/>
              <w:left w:val="single" w:sz="12" w:space="0" w:color="auto"/>
              <w:bottom w:val="single" w:sz="4" w:space="0" w:color="808080"/>
              <w:right w:val="single" w:sz="12" w:space="0" w:color="auto"/>
            </w:tcBorders>
            <w:shd w:val="clear" w:color="auto" w:fill="00408A"/>
            <w:vAlign w:val="center"/>
          </w:tcPr>
          <w:p w:rsidR="00261AD5" w:rsidRPr="008358F4" w:rsidRDefault="00261AD5" w:rsidP="00261AD5">
            <w:pPr>
              <w:numPr>
                <w:ilvl w:val="12"/>
                <w:numId w:val="0"/>
              </w:numPr>
              <w:rPr>
                <w:rFonts w:asciiTheme="majorHAnsi" w:hAnsiTheme="majorHAnsi" w:cs="Arial"/>
                <w:b/>
                <w:color w:val="FFFFFF"/>
                <w:sz w:val="22"/>
                <w:szCs w:val="22"/>
              </w:rPr>
            </w:pPr>
            <w:r>
              <w:rPr>
                <w:rFonts w:asciiTheme="majorHAnsi" w:hAnsiTheme="majorHAnsi" w:cs="Arial"/>
                <w:b/>
                <w:color w:val="FFFFFF"/>
                <w:sz w:val="22"/>
                <w:szCs w:val="22"/>
              </w:rPr>
              <w:t>A3(ii) Auditor</w:t>
            </w:r>
          </w:p>
        </w:tc>
      </w:tr>
      <w:tr w:rsidR="00261AD5" w:rsidRPr="00261AD5" w:rsidTr="00654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115" w:type="dxa"/>
            <w:gridSpan w:val="6"/>
            <w:tcBorders>
              <w:top w:val="single" w:sz="4" w:space="0" w:color="808080"/>
              <w:left w:val="single" w:sz="12" w:space="0" w:color="auto"/>
              <w:bottom w:val="single" w:sz="2" w:space="0" w:color="A6A6A6" w:themeColor="background1" w:themeShade="A6"/>
              <w:right w:val="single" w:sz="12" w:space="0" w:color="auto"/>
            </w:tcBorders>
            <w:shd w:val="clear" w:color="auto" w:fill="00408A"/>
          </w:tcPr>
          <w:p w:rsidR="00261AD5" w:rsidRPr="00261AD5" w:rsidRDefault="00261AD5" w:rsidP="00F54218">
            <w:pPr>
              <w:numPr>
                <w:ilvl w:val="12"/>
                <w:numId w:val="0"/>
              </w:numPr>
              <w:jc w:val="center"/>
              <w:rPr>
                <w:rFonts w:asciiTheme="majorHAnsi" w:hAnsiTheme="majorHAnsi" w:cs="Arial"/>
                <w:b/>
                <w:color w:val="FFFFFF"/>
                <w:sz w:val="22"/>
                <w:szCs w:val="22"/>
              </w:rPr>
            </w:pPr>
            <w:r w:rsidRPr="00261AD5">
              <w:rPr>
                <w:rFonts w:asciiTheme="majorHAnsi" w:hAnsiTheme="majorHAnsi" w:cs="Arial"/>
                <w:b/>
                <w:color w:val="FFFFFF"/>
                <w:sz w:val="22"/>
                <w:szCs w:val="22"/>
              </w:rPr>
              <w:t>Name of nominated individual(s)</w:t>
            </w:r>
          </w:p>
        </w:tc>
      </w:tr>
      <w:tr w:rsidR="00261AD5"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tcBorders>
              <w:top w:val="single" w:sz="2" w:space="0" w:color="A6A6A6" w:themeColor="background1" w:themeShade="A6"/>
              <w:left w:val="single" w:sz="12" w:space="0" w:color="auto"/>
              <w:bottom w:val="single" w:sz="4" w:space="0" w:color="808080"/>
              <w:right w:val="single" w:sz="4" w:space="0" w:color="808080"/>
            </w:tcBorders>
            <w:shd w:val="clear" w:color="auto" w:fill="00408A"/>
            <w:vAlign w:val="center"/>
          </w:tcPr>
          <w:p w:rsidR="00261AD5" w:rsidRPr="008358F4" w:rsidRDefault="00F52157" w:rsidP="0013775A">
            <w:pPr>
              <w:numPr>
                <w:ilvl w:val="12"/>
                <w:numId w:val="0"/>
              </w:numPr>
              <w:jc w:val="center"/>
              <w:rPr>
                <w:rFonts w:asciiTheme="majorHAnsi" w:hAnsiTheme="majorHAnsi" w:cs="Arial"/>
                <w:b/>
                <w:color w:val="FFFFFF"/>
                <w:sz w:val="22"/>
                <w:szCs w:val="22"/>
              </w:rPr>
            </w:pPr>
            <w:r>
              <w:rPr>
                <w:rFonts w:asciiTheme="majorHAnsi" w:hAnsiTheme="majorHAnsi" w:cs="Arial"/>
                <w:b/>
                <w:color w:val="FFFFFF"/>
                <w:sz w:val="22"/>
                <w:szCs w:val="22"/>
              </w:rPr>
              <w:t>Category</w:t>
            </w:r>
          </w:p>
        </w:tc>
        <w:tc>
          <w:tcPr>
            <w:tcW w:w="3199" w:type="dxa"/>
            <w:gridSpan w:val="2"/>
            <w:tcBorders>
              <w:top w:val="single" w:sz="2" w:space="0" w:color="A6A6A6" w:themeColor="background1" w:themeShade="A6"/>
              <w:left w:val="single" w:sz="4" w:space="0" w:color="808080"/>
              <w:bottom w:val="single" w:sz="12" w:space="0" w:color="00408A"/>
              <w:right w:val="single" w:sz="4" w:space="0" w:color="808080"/>
            </w:tcBorders>
            <w:shd w:val="clear" w:color="auto" w:fill="00408A"/>
            <w:vAlign w:val="center"/>
          </w:tcPr>
          <w:p w:rsidR="00261AD5" w:rsidRPr="008358F4" w:rsidRDefault="00261AD5" w:rsidP="0013775A">
            <w:pPr>
              <w:numPr>
                <w:ilvl w:val="12"/>
                <w:numId w:val="0"/>
              </w:numPr>
              <w:jc w:val="center"/>
              <w:rPr>
                <w:rFonts w:asciiTheme="majorHAnsi" w:hAnsiTheme="majorHAnsi" w:cs="Arial"/>
                <w:b/>
                <w:color w:val="FFFFFF"/>
                <w:sz w:val="22"/>
                <w:szCs w:val="22"/>
              </w:rPr>
            </w:pPr>
            <w:r w:rsidRPr="008358F4">
              <w:rPr>
                <w:rFonts w:asciiTheme="majorHAnsi" w:hAnsiTheme="majorHAnsi" w:cs="Arial"/>
                <w:b/>
                <w:color w:val="FFFFFF"/>
                <w:sz w:val="22"/>
                <w:szCs w:val="22"/>
              </w:rPr>
              <w:t>Lead Auditor</w:t>
            </w:r>
          </w:p>
        </w:tc>
        <w:tc>
          <w:tcPr>
            <w:tcW w:w="3016" w:type="dxa"/>
            <w:gridSpan w:val="2"/>
            <w:tcBorders>
              <w:top w:val="single" w:sz="2" w:space="0" w:color="A6A6A6" w:themeColor="background1" w:themeShade="A6"/>
              <w:left w:val="single" w:sz="4" w:space="0" w:color="808080"/>
              <w:bottom w:val="single" w:sz="12" w:space="0" w:color="00408A"/>
              <w:right w:val="single" w:sz="12" w:space="0" w:color="auto"/>
            </w:tcBorders>
            <w:shd w:val="clear" w:color="auto" w:fill="00408A"/>
            <w:vAlign w:val="center"/>
          </w:tcPr>
          <w:p w:rsidR="00261AD5" w:rsidRPr="008358F4" w:rsidRDefault="00261AD5" w:rsidP="0013775A">
            <w:pPr>
              <w:numPr>
                <w:ilvl w:val="12"/>
                <w:numId w:val="0"/>
              </w:numPr>
              <w:jc w:val="center"/>
              <w:rPr>
                <w:rFonts w:asciiTheme="majorHAnsi" w:hAnsiTheme="majorHAnsi" w:cs="Arial"/>
                <w:b/>
                <w:color w:val="FFFFFF"/>
                <w:sz w:val="22"/>
                <w:szCs w:val="22"/>
              </w:rPr>
            </w:pPr>
            <w:r w:rsidRPr="008358F4">
              <w:rPr>
                <w:rFonts w:asciiTheme="majorHAnsi" w:hAnsiTheme="majorHAnsi" w:cs="Arial"/>
                <w:b/>
                <w:color w:val="FFFFFF"/>
                <w:sz w:val="22"/>
                <w:szCs w:val="22"/>
              </w:rPr>
              <w:t>Auditor</w:t>
            </w:r>
          </w:p>
        </w:tc>
      </w:tr>
      <w:tr w:rsidR="00EA5A66"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val="restart"/>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r w:rsidRPr="00DE1C5D">
              <w:rPr>
                <w:rFonts w:asciiTheme="majorHAnsi" w:hAnsiTheme="majorHAnsi" w:cs="Arial"/>
                <w:sz w:val="22"/>
                <w:szCs w:val="22"/>
              </w:rPr>
              <w:t>Licence and regulatory compliance</w:t>
            </w:r>
          </w:p>
        </w:tc>
        <w:tc>
          <w:tcPr>
            <w:tcW w:w="3199" w:type="dxa"/>
            <w:gridSpan w:val="2"/>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16"/>
                  <w:enabled/>
                  <w:calcOnExit w:val="0"/>
                  <w:textInput/>
                </w:ffData>
              </w:fldChar>
            </w:r>
            <w:bookmarkStart w:id="17" w:name="Text16"/>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17"/>
          </w:p>
        </w:tc>
        <w:tc>
          <w:tcPr>
            <w:tcW w:w="3016" w:type="dxa"/>
            <w:gridSpan w:val="2"/>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F54218">
            <w:pPr>
              <w:numPr>
                <w:ilvl w:val="0"/>
                <w:numId w:val="16"/>
              </w:numPr>
              <w:rPr>
                <w:rFonts w:asciiTheme="majorHAnsi" w:hAnsiTheme="majorHAnsi"/>
                <w:noProof/>
                <w:sz w:val="22"/>
                <w:szCs w:val="22"/>
              </w:rPr>
            </w:pPr>
            <w:r w:rsidRPr="0010698C">
              <w:rPr>
                <w:rFonts w:asciiTheme="majorHAnsi" w:hAnsiTheme="majorHAnsi"/>
                <w:noProof/>
                <w:sz w:val="22"/>
                <w:szCs w:val="22"/>
              </w:rPr>
              <w:fldChar w:fldCharType="begin">
                <w:ffData>
                  <w:name w:val="Text16"/>
                  <w:enabled/>
                  <w:calcOnExit w:val="0"/>
                  <w:textInput/>
                </w:ffData>
              </w:fldChar>
            </w:r>
            <w:r w:rsidRPr="0010698C">
              <w:rPr>
                <w:rFonts w:asciiTheme="majorHAnsi" w:hAnsiTheme="majorHAnsi"/>
                <w:noProof/>
                <w:sz w:val="22"/>
                <w:szCs w:val="22"/>
              </w:rPr>
              <w:instrText xml:space="preserve"> FORMTEXT </w:instrText>
            </w:r>
            <w:r w:rsidRPr="0010698C">
              <w:rPr>
                <w:rFonts w:asciiTheme="majorHAnsi" w:hAnsiTheme="majorHAnsi"/>
                <w:noProof/>
                <w:sz w:val="22"/>
                <w:szCs w:val="22"/>
              </w:rPr>
            </w:r>
            <w:r w:rsidRPr="0010698C">
              <w:rPr>
                <w:rFonts w:asciiTheme="majorHAnsi" w:hAnsiTheme="majorHAnsi"/>
                <w:noProof/>
                <w:sz w:val="22"/>
                <w:szCs w:val="22"/>
              </w:rPr>
              <w:fldChar w:fldCharType="separate"/>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fldChar w:fldCharType="end"/>
            </w:r>
          </w:p>
        </w:tc>
      </w:tr>
      <w:tr w:rsidR="00EA5A66"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gridSpan w:val="2"/>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17"/>
                  <w:enabled/>
                  <w:calcOnExit w:val="0"/>
                  <w:textInput/>
                </w:ffData>
              </w:fldChar>
            </w:r>
            <w:bookmarkStart w:id="18" w:name="Text17"/>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18"/>
          </w:p>
        </w:tc>
        <w:tc>
          <w:tcPr>
            <w:tcW w:w="3016" w:type="dxa"/>
            <w:gridSpan w:val="2"/>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F54218">
            <w:pPr>
              <w:numPr>
                <w:ilvl w:val="0"/>
                <w:numId w:val="16"/>
              </w:numPr>
              <w:rPr>
                <w:rFonts w:asciiTheme="majorHAnsi" w:hAnsiTheme="majorHAnsi"/>
                <w:noProof/>
                <w:sz w:val="22"/>
                <w:szCs w:val="22"/>
              </w:rPr>
            </w:pPr>
            <w:r w:rsidRPr="0010698C">
              <w:rPr>
                <w:rFonts w:asciiTheme="majorHAnsi" w:hAnsiTheme="majorHAnsi"/>
                <w:noProof/>
                <w:sz w:val="22"/>
                <w:szCs w:val="22"/>
              </w:rPr>
              <w:fldChar w:fldCharType="begin">
                <w:ffData>
                  <w:name w:val="Text17"/>
                  <w:enabled/>
                  <w:calcOnExit w:val="0"/>
                  <w:textInput/>
                </w:ffData>
              </w:fldChar>
            </w:r>
            <w:r w:rsidRPr="0010698C">
              <w:rPr>
                <w:rFonts w:asciiTheme="majorHAnsi" w:hAnsiTheme="majorHAnsi"/>
                <w:noProof/>
                <w:sz w:val="22"/>
                <w:szCs w:val="22"/>
              </w:rPr>
              <w:instrText xml:space="preserve"> FORMTEXT </w:instrText>
            </w:r>
            <w:r w:rsidRPr="0010698C">
              <w:rPr>
                <w:rFonts w:asciiTheme="majorHAnsi" w:hAnsiTheme="majorHAnsi"/>
                <w:noProof/>
                <w:sz w:val="22"/>
                <w:szCs w:val="22"/>
              </w:rPr>
            </w:r>
            <w:r w:rsidRPr="0010698C">
              <w:rPr>
                <w:rFonts w:asciiTheme="majorHAnsi" w:hAnsiTheme="majorHAnsi"/>
                <w:noProof/>
                <w:sz w:val="22"/>
                <w:szCs w:val="22"/>
              </w:rPr>
              <w:fldChar w:fldCharType="separate"/>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fldChar w:fldCharType="end"/>
            </w:r>
          </w:p>
        </w:tc>
      </w:tr>
      <w:tr w:rsidR="00EA5A66"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gridSpan w:val="2"/>
            <w:tcBorders>
              <w:top w:val="single" w:sz="4" w:space="0" w:color="808080"/>
              <w:left w:val="single" w:sz="12" w:space="0" w:color="00408A"/>
              <w:bottom w:val="single" w:sz="12" w:space="0" w:color="00408A"/>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18"/>
                  <w:enabled/>
                  <w:calcOnExit w:val="0"/>
                  <w:textInput/>
                </w:ffData>
              </w:fldChar>
            </w:r>
            <w:bookmarkStart w:id="19" w:name="Text18"/>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19"/>
          </w:p>
        </w:tc>
        <w:tc>
          <w:tcPr>
            <w:tcW w:w="3016" w:type="dxa"/>
            <w:gridSpan w:val="2"/>
            <w:tcBorders>
              <w:top w:val="single" w:sz="4" w:space="0" w:color="808080"/>
              <w:left w:val="single" w:sz="4" w:space="0" w:color="808080"/>
              <w:bottom w:val="single" w:sz="12" w:space="0" w:color="00408A"/>
              <w:right w:val="single" w:sz="12" w:space="0" w:color="00408A"/>
            </w:tcBorders>
            <w:shd w:val="clear" w:color="auto" w:fill="E6E6E6"/>
            <w:vAlign w:val="center"/>
          </w:tcPr>
          <w:p w:rsidR="00EA5A66" w:rsidRPr="0010698C" w:rsidRDefault="00EA5A66" w:rsidP="00F54218">
            <w:pPr>
              <w:numPr>
                <w:ilvl w:val="0"/>
                <w:numId w:val="16"/>
              </w:numPr>
              <w:rPr>
                <w:rFonts w:asciiTheme="majorHAnsi" w:hAnsiTheme="majorHAnsi"/>
                <w:noProof/>
                <w:sz w:val="22"/>
                <w:szCs w:val="22"/>
              </w:rPr>
            </w:pPr>
            <w:r w:rsidRPr="0010698C">
              <w:rPr>
                <w:rFonts w:asciiTheme="majorHAnsi" w:hAnsiTheme="majorHAnsi"/>
                <w:noProof/>
                <w:sz w:val="22"/>
                <w:szCs w:val="22"/>
              </w:rPr>
              <w:fldChar w:fldCharType="begin">
                <w:ffData>
                  <w:name w:val="Text18"/>
                  <w:enabled/>
                  <w:calcOnExit w:val="0"/>
                  <w:textInput/>
                </w:ffData>
              </w:fldChar>
            </w:r>
            <w:r w:rsidRPr="0010698C">
              <w:rPr>
                <w:rFonts w:asciiTheme="majorHAnsi" w:hAnsiTheme="majorHAnsi"/>
                <w:noProof/>
                <w:sz w:val="22"/>
                <w:szCs w:val="22"/>
              </w:rPr>
              <w:instrText xml:space="preserve"> FORMTEXT </w:instrText>
            </w:r>
            <w:r w:rsidRPr="0010698C">
              <w:rPr>
                <w:rFonts w:asciiTheme="majorHAnsi" w:hAnsiTheme="majorHAnsi"/>
                <w:noProof/>
                <w:sz w:val="22"/>
                <w:szCs w:val="22"/>
              </w:rPr>
            </w:r>
            <w:r w:rsidRPr="0010698C">
              <w:rPr>
                <w:rFonts w:asciiTheme="majorHAnsi" w:hAnsiTheme="majorHAnsi"/>
                <w:noProof/>
                <w:sz w:val="22"/>
                <w:szCs w:val="22"/>
              </w:rPr>
              <w:fldChar w:fldCharType="separate"/>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t> </w:t>
            </w:r>
            <w:r w:rsidRPr="0010698C">
              <w:rPr>
                <w:rFonts w:asciiTheme="majorHAnsi" w:hAnsiTheme="majorHAnsi"/>
                <w:noProof/>
                <w:sz w:val="22"/>
                <w:szCs w:val="22"/>
              </w:rPr>
              <w:fldChar w:fldCharType="end"/>
            </w:r>
          </w:p>
        </w:tc>
      </w:tr>
      <w:tr w:rsidR="00EA5A66"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r w:rsidRPr="00DE1C5D">
              <w:rPr>
                <w:rFonts w:asciiTheme="majorHAnsi" w:hAnsiTheme="majorHAnsi" w:cs="Arial"/>
                <w:sz w:val="22"/>
                <w:szCs w:val="22"/>
              </w:rPr>
              <w:t>Infrastructure performance</w:t>
            </w:r>
          </w:p>
        </w:tc>
        <w:tc>
          <w:tcPr>
            <w:tcW w:w="3199" w:type="dxa"/>
            <w:gridSpan w:val="2"/>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19"/>
                  <w:enabled/>
                  <w:calcOnExit w:val="0"/>
                  <w:textInput/>
                </w:ffData>
              </w:fldChar>
            </w:r>
            <w:bookmarkStart w:id="20" w:name="Text19"/>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0"/>
          </w:p>
        </w:tc>
        <w:tc>
          <w:tcPr>
            <w:tcW w:w="3016" w:type="dxa"/>
            <w:gridSpan w:val="2"/>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19"/>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gridSpan w:val="2"/>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0"/>
                  <w:enabled/>
                  <w:calcOnExit w:val="0"/>
                  <w:textInput/>
                </w:ffData>
              </w:fldChar>
            </w:r>
            <w:bookmarkStart w:id="21" w:name="Text20"/>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1"/>
          </w:p>
        </w:tc>
        <w:tc>
          <w:tcPr>
            <w:tcW w:w="3016" w:type="dxa"/>
            <w:gridSpan w:val="2"/>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0"/>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00" w:type="dxa"/>
            <w:gridSpan w:val="2"/>
            <w:vMerge/>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gridSpan w:val="2"/>
            <w:tcBorders>
              <w:top w:val="single" w:sz="4" w:space="0" w:color="808080"/>
              <w:left w:val="single" w:sz="12" w:space="0" w:color="00408A"/>
              <w:bottom w:val="single" w:sz="12" w:space="0" w:color="00408A"/>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1"/>
                  <w:enabled/>
                  <w:calcOnExit w:val="0"/>
                  <w:textInput/>
                </w:ffData>
              </w:fldChar>
            </w:r>
            <w:bookmarkStart w:id="22" w:name="Text21"/>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2"/>
          </w:p>
        </w:tc>
        <w:tc>
          <w:tcPr>
            <w:tcW w:w="3016" w:type="dxa"/>
            <w:gridSpan w:val="2"/>
            <w:tcBorders>
              <w:top w:val="single" w:sz="4" w:space="0" w:color="808080"/>
              <w:left w:val="single" w:sz="4" w:space="0" w:color="808080"/>
              <w:bottom w:val="single" w:sz="12" w:space="0" w:color="00408A"/>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1"/>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bl>
    <w:p w:rsidR="00656738" w:rsidRDefault="006567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900"/>
        <w:gridCol w:w="3199"/>
        <w:gridCol w:w="3016"/>
      </w:tblGrid>
      <w:tr w:rsidR="00656738" w:rsidRPr="00763780" w:rsidTr="00A6121C">
        <w:tc>
          <w:tcPr>
            <w:tcW w:w="2900" w:type="dxa"/>
            <w:tcBorders>
              <w:top w:val="single" w:sz="12" w:space="0" w:color="00408A"/>
              <w:left w:val="single" w:sz="12" w:space="0" w:color="auto"/>
              <w:bottom w:val="single" w:sz="4" w:space="0" w:color="808080"/>
              <w:right w:val="single" w:sz="4" w:space="0" w:color="808080"/>
            </w:tcBorders>
            <w:shd w:val="clear" w:color="auto" w:fill="00408A"/>
            <w:vAlign w:val="center"/>
          </w:tcPr>
          <w:p w:rsidR="00656738" w:rsidRPr="008358F4" w:rsidRDefault="00656738" w:rsidP="00A6121C">
            <w:pPr>
              <w:numPr>
                <w:ilvl w:val="12"/>
                <w:numId w:val="0"/>
              </w:numPr>
              <w:jc w:val="center"/>
              <w:rPr>
                <w:rFonts w:asciiTheme="majorHAnsi" w:hAnsiTheme="majorHAnsi" w:cs="Arial"/>
                <w:b/>
                <w:color w:val="FFFFFF"/>
                <w:sz w:val="22"/>
                <w:szCs w:val="22"/>
              </w:rPr>
            </w:pPr>
            <w:r>
              <w:rPr>
                <w:rFonts w:asciiTheme="majorHAnsi" w:hAnsiTheme="majorHAnsi" w:cs="Arial"/>
                <w:b/>
                <w:color w:val="FFFFFF"/>
                <w:sz w:val="22"/>
                <w:szCs w:val="22"/>
              </w:rPr>
              <w:t>Category</w:t>
            </w:r>
          </w:p>
        </w:tc>
        <w:tc>
          <w:tcPr>
            <w:tcW w:w="3199" w:type="dxa"/>
            <w:tcBorders>
              <w:top w:val="single" w:sz="12" w:space="0" w:color="00408A"/>
              <w:left w:val="single" w:sz="4" w:space="0" w:color="808080"/>
              <w:bottom w:val="single" w:sz="4" w:space="0" w:color="808080"/>
              <w:right w:val="single" w:sz="4" w:space="0" w:color="808080"/>
            </w:tcBorders>
            <w:shd w:val="clear" w:color="auto" w:fill="00408A"/>
            <w:vAlign w:val="center"/>
          </w:tcPr>
          <w:p w:rsidR="00656738" w:rsidRPr="008358F4" w:rsidRDefault="00656738" w:rsidP="00A6121C">
            <w:pPr>
              <w:numPr>
                <w:ilvl w:val="12"/>
                <w:numId w:val="0"/>
              </w:numPr>
              <w:jc w:val="center"/>
              <w:rPr>
                <w:rFonts w:asciiTheme="majorHAnsi" w:hAnsiTheme="majorHAnsi" w:cs="Arial"/>
                <w:b/>
                <w:color w:val="FFFFFF"/>
                <w:sz w:val="22"/>
                <w:szCs w:val="22"/>
              </w:rPr>
            </w:pPr>
            <w:r w:rsidRPr="008358F4">
              <w:rPr>
                <w:rFonts w:asciiTheme="majorHAnsi" w:hAnsiTheme="majorHAnsi" w:cs="Arial"/>
                <w:b/>
                <w:color w:val="FFFFFF"/>
                <w:sz w:val="22"/>
                <w:szCs w:val="22"/>
              </w:rPr>
              <w:t>Lead Auditor</w:t>
            </w:r>
          </w:p>
        </w:tc>
        <w:tc>
          <w:tcPr>
            <w:tcW w:w="3016" w:type="dxa"/>
            <w:tcBorders>
              <w:top w:val="single" w:sz="12" w:space="0" w:color="00408A"/>
              <w:left w:val="single" w:sz="4" w:space="0" w:color="808080"/>
              <w:bottom w:val="single" w:sz="4" w:space="0" w:color="808080"/>
              <w:right w:val="single" w:sz="12" w:space="0" w:color="auto"/>
            </w:tcBorders>
            <w:shd w:val="clear" w:color="auto" w:fill="00408A"/>
            <w:vAlign w:val="center"/>
          </w:tcPr>
          <w:p w:rsidR="00656738" w:rsidRPr="008358F4" w:rsidRDefault="00656738" w:rsidP="00A6121C">
            <w:pPr>
              <w:numPr>
                <w:ilvl w:val="12"/>
                <w:numId w:val="0"/>
              </w:numPr>
              <w:jc w:val="center"/>
              <w:rPr>
                <w:rFonts w:asciiTheme="majorHAnsi" w:hAnsiTheme="majorHAnsi" w:cs="Arial"/>
                <w:b/>
                <w:color w:val="FFFFFF"/>
                <w:sz w:val="22"/>
                <w:szCs w:val="22"/>
              </w:rPr>
            </w:pPr>
            <w:r w:rsidRPr="008358F4">
              <w:rPr>
                <w:rFonts w:asciiTheme="majorHAnsi" w:hAnsiTheme="majorHAnsi" w:cs="Arial"/>
                <w:b/>
                <w:color w:val="FFFFFF"/>
                <w:sz w:val="22"/>
                <w:szCs w:val="22"/>
              </w:rPr>
              <w:t>Auditor</w:t>
            </w:r>
          </w:p>
        </w:tc>
      </w:tr>
      <w:tr w:rsidR="00656738" w:rsidRPr="00763780" w:rsidTr="00A6121C">
        <w:tblPrEx>
          <w:shd w:val="clear" w:color="auto" w:fill="auto"/>
        </w:tblPrEx>
        <w:tc>
          <w:tcPr>
            <w:tcW w:w="9115" w:type="dxa"/>
            <w:gridSpan w:val="3"/>
            <w:tcBorders>
              <w:top w:val="single" w:sz="4" w:space="0" w:color="808080"/>
              <w:left w:val="single" w:sz="12" w:space="0" w:color="00408A"/>
              <w:bottom w:val="single" w:sz="12" w:space="0" w:color="00408A"/>
              <w:right w:val="single" w:sz="12" w:space="0" w:color="00408A"/>
            </w:tcBorders>
            <w:shd w:val="clear" w:color="auto" w:fill="00408A"/>
          </w:tcPr>
          <w:p w:rsidR="00656738" w:rsidRPr="00F52157" w:rsidRDefault="00656738" w:rsidP="00A6121C">
            <w:pPr>
              <w:numPr>
                <w:ilvl w:val="12"/>
                <w:numId w:val="0"/>
              </w:numPr>
              <w:jc w:val="center"/>
              <w:rPr>
                <w:rFonts w:asciiTheme="majorHAnsi" w:hAnsiTheme="majorHAnsi" w:cs="Arial"/>
                <w:b/>
                <w:sz w:val="22"/>
                <w:szCs w:val="22"/>
              </w:rPr>
            </w:pPr>
            <w:r w:rsidRPr="00F52157">
              <w:rPr>
                <w:rFonts w:asciiTheme="majorHAnsi" w:hAnsiTheme="majorHAnsi" w:cs="Arial"/>
                <w:b/>
                <w:sz w:val="22"/>
                <w:szCs w:val="22"/>
              </w:rPr>
              <w:t>Name of nominated individual(s)</w:t>
            </w:r>
          </w:p>
        </w:tc>
      </w:tr>
      <w:tr w:rsidR="002B38A3" w:rsidRPr="00763780" w:rsidTr="002B38A3">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2B38A3" w:rsidRPr="00683526" w:rsidRDefault="002B38A3" w:rsidP="002B38A3">
            <w:pPr>
              <w:numPr>
                <w:ilvl w:val="12"/>
                <w:numId w:val="0"/>
              </w:numPr>
              <w:rPr>
                <w:rFonts w:asciiTheme="majorHAnsi" w:hAnsiTheme="majorHAnsi" w:cs="Arial"/>
                <w:sz w:val="22"/>
                <w:szCs w:val="22"/>
              </w:rPr>
            </w:pPr>
            <w:r w:rsidRPr="00683526">
              <w:rPr>
                <w:rFonts w:asciiTheme="majorHAnsi" w:hAnsiTheme="majorHAnsi" w:cs="Arial"/>
                <w:sz w:val="22"/>
                <w:szCs w:val="22"/>
              </w:rPr>
              <w:t xml:space="preserve">Drinking water quality </w:t>
            </w:r>
          </w:p>
        </w:tc>
        <w:tc>
          <w:tcPr>
            <w:tcW w:w="3199" w:type="dxa"/>
            <w:tcBorders>
              <w:top w:val="single" w:sz="12" w:space="0" w:color="00408A"/>
              <w:left w:val="single" w:sz="12" w:space="0" w:color="00408A"/>
              <w:bottom w:val="single" w:sz="4" w:space="0" w:color="808080"/>
              <w:right w:val="single" w:sz="4" w:space="0" w:color="808080"/>
            </w:tcBorders>
            <w:shd w:val="clear" w:color="auto" w:fill="E6E6E6"/>
            <w:vAlign w:val="center"/>
          </w:tcPr>
          <w:p w:rsidR="002B38A3" w:rsidRPr="00683526" w:rsidRDefault="002B38A3" w:rsidP="00345B0C">
            <w:pPr>
              <w:pStyle w:val="ListBullet"/>
              <w:rPr>
                <w:noProof/>
              </w:rPr>
            </w:pPr>
            <w:r w:rsidRPr="00683526">
              <w:rPr>
                <w:noProof/>
              </w:rPr>
              <w:fldChar w:fldCharType="begin">
                <w:ffData>
                  <w:name w:val="Text22"/>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c>
          <w:tcPr>
            <w:tcW w:w="3016" w:type="dxa"/>
            <w:tcBorders>
              <w:top w:val="single" w:sz="12" w:space="0" w:color="00408A"/>
              <w:left w:val="single" w:sz="4" w:space="0" w:color="808080"/>
              <w:bottom w:val="single" w:sz="4" w:space="0" w:color="808080"/>
              <w:right w:val="single" w:sz="12" w:space="0" w:color="00408A"/>
            </w:tcBorders>
            <w:shd w:val="clear" w:color="auto" w:fill="E6E6E6"/>
            <w:vAlign w:val="center"/>
          </w:tcPr>
          <w:p w:rsidR="002B38A3" w:rsidRPr="0010698C" w:rsidRDefault="002B38A3" w:rsidP="00345B0C">
            <w:pPr>
              <w:pStyle w:val="ListBullet"/>
              <w:rPr>
                <w:noProof/>
              </w:rPr>
            </w:pPr>
            <w:r w:rsidRPr="0010698C">
              <w:rPr>
                <w:noProof/>
              </w:rPr>
              <w:fldChar w:fldCharType="begin">
                <w:ffData>
                  <w:name w:val="Text22"/>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2B38A3" w:rsidRPr="00763780" w:rsidTr="002B38A3">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2B38A3" w:rsidRPr="00683526" w:rsidRDefault="002B38A3" w:rsidP="002B38A3">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4" w:space="0" w:color="808080"/>
              <w:right w:val="single" w:sz="4" w:space="0" w:color="808080"/>
            </w:tcBorders>
            <w:shd w:val="clear" w:color="auto" w:fill="E6E6E6"/>
            <w:vAlign w:val="center"/>
          </w:tcPr>
          <w:p w:rsidR="002B38A3" w:rsidRPr="00683526" w:rsidRDefault="002B38A3" w:rsidP="00345B0C">
            <w:pPr>
              <w:pStyle w:val="ListBullet"/>
              <w:rPr>
                <w:noProof/>
              </w:rPr>
            </w:pPr>
            <w:r w:rsidRPr="00683526">
              <w:rPr>
                <w:noProof/>
              </w:rPr>
              <w:fldChar w:fldCharType="begin">
                <w:ffData>
                  <w:name w:val="Text23"/>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c>
          <w:tcPr>
            <w:tcW w:w="3016" w:type="dxa"/>
            <w:tcBorders>
              <w:top w:val="single" w:sz="4" w:space="0" w:color="808080"/>
              <w:left w:val="single" w:sz="4" w:space="0" w:color="808080"/>
              <w:bottom w:val="single" w:sz="4" w:space="0" w:color="808080"/>
              <w:right w:val="single" w:sz="12" w:space="0" w:color="00408A"/>
            </w:tcBorders>
            <w:shd w:val="clear" w:color="auto" w:fill="E6E6E6"/>
            <w:vAlign w:val="center"/>
          </w:tcPr>
          <w:p w:rsidR="002B38A3" w:rsidRPr="0010698C" w:rsidRDefault="002B38A3" w:rsidP="00345B0C">
            <w:pPr>
              <w:pStyle w:val="ListBullet"/>
              <w:rPr>
                <w:noProof/>
              </w:rPr>
            </w:pPr>
            <w:r w:rsidRPr="0010698C">
              <w:rPr>
                <w:noProof/>
              </w:rPr>
              <w:fldChar w:fldCharType="begin">
                <w:ffData>
                  <w:name w:val="Text23"/>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2B38A3" w:rsidRPr="00763780" w:rsidTr="002B38A3">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2B38A3" w:rsidRPr="00683526" w:rsidRDefault="002B38A3" w:rsidP="002B38A3">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12" w:space="0" w:color="00408A"/>
              <w:right w:val="single" w:sz="4" w:space="0" w:color="808080"/>
            </w:tcBorders>
            <w:shd w:val="clear" w:color="auto" w:fill="E6E6E6"/>
            <w:vAlign w:val="center"/>
          </w:tcPr>
          <w:p w:rsidR="002B38A3" w:rsidRPr="00683526" w:rsidRDefault="002B38A3" w:rsidP="00345B0C">
            <w:pPr>
              <w:pStyle w:val="ListBullet"/>
              <w:rPr>
                <w:noProof/>
              </w:rPr>
            </w:pPr>
            <w:r w:rsidRPr="00683526">
              <w:rPr>
                <w:noProof/>
              </w:rPr>
              <w:fldChar w:fldCharType="begin">
                <w:ffData>
                  <w:name w:val="Text24"/>
                  <w:enabled/>
                  <w:calcOnExit w:val="0"/>
                  <w:textInput/>
                </w:ffData>
              </w:fldChar>
            </w:r>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p>
        </w:tc>
        <w:tc>
          <w:tcPr>
            <w:tcW w:w="3016" w:type="dxa"/>
            <w:tcBorders>
              <w:top w:val="single" w:sz="4" w:space="0" w:color="808080"/>
              <w:left w:val="single" w:sz="4" w:space="0" w:color="808080"/>
              <w:bottom w:val="single" w:sz="12" w:space="0" w:color="00408A"/>
              <w:right w:val="single" w:sz="12" w:space="0" w:color="00408A"/>
            </w:tcBorders>
            <w:shd w:val="clear" w:color="auto" w:fill="E6E6E6"/>
            <w:vAlign w:val="center"/>
          </w:tcPr>
          <w:p w:rsidR="002B38A3" w:rsidRPr="0010698C" w:rsidRDefault="002B38A3" w:rsidP="00345B0C">
            <w:pPr>
              <w:pStyle w:val="ListBullet"/>
              <w:rPr>
                <w:noProof/>
              </w:rPr>
            </w:pPr>
            <w:r w:rsidRPr="0010698C">
              <w:rPr>
                <w:noProof/>
              </w:rPr>
              <w:fldChar w:fldCharType="begin">
                <w:ffData>
                  <w:name w:val="Text24"/>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683526" w:rsidRDefault="002B38A3" w:rsidP="00420AD7">
            <w:pPr>
              <w:numPr>
                <w:ilvl w:val="12"/>
                <w:numId w:val="0"/>
              </w:numPr>
              <w:rPr>
                <w:rFonts w:asciiTheme="majorHAnsi" w:hAnsiTheme="majorHAnsi" w:cs="Arial"/>
                <w:sz w:val="22"/>
                <w:szCs w:val="22"/>
              </w:rPr>
            </w:pPr>
            <w:r w:rsidRPr="00683526">
              <w:rPr>
                <w:rFonts w:asciiTheme="majorHAnsi" w:hAnsiTheme="majorHAnsi" w:cs="Arial"/>
                <w:sz w:val="22"/>
                <w:szCs w:val="22"/>
              </w:rPr>
              <w:t>Recycled w</w:t>
            </w:r>
            <w:r w:rsidR="00EA5A66" w:rsidRPr="00683526">
              <w:rPr>
                <w:rFonts w:asciiTheme="majorHAnsi" w:hAnsiTheme="majorHAnsi" w:cs="Arial"/>
                <w:sz w:val="22"/>
                <w:szCs w:val="22"/>
              </w:rPr>
              <w:t xml:space="preserve">ater quality </w:t>
            </w:r>
          </w:p>
        </w:tc>
        <w:tc>
          <w:tcPr>
            <w:tcW w:w="3199" w:type="dxa"/>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683526" w:rsidRDefault="00EA5A66" w:rsidP="00345B0C">
            <w:pPr>
              <w:pStyle w:val="ListBullet"/>
              <w:rPr>
                <w:noProof/>
              </w:rPr>
            </w:pPr>
            <w:r w:rsidRPr="00683526">
              <w:rPr>
                <w:noProof/>
              </w:rPr>
              <w:fldChar w:fldCharType="begin">
                <w:ffData>
                  <w:name w:val="Text22"/>
                  <w:enabled/>
                  <w:calcOnExit w:val="0"/>
                  <w:textInput/>
                </w:ffData>
              </w:fldChar>
            </w:r>
            <w:bookmarkStart w:id="23" w:name="Text22"/>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bookmarkEnd w:id="23"/>
          </w:p>
        </w:tc>
        <w:tc>
          <w:tcPr>
            <w:tcW w:w="3016" w:type="dxa"/>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2"/>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683526">
        <w:trPr>
          <w:trHeight w:val="50"/>
        </w:trPr>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683526"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683526" w:rsidRDefault="00EA5A66" w:rsidP="00345B0C">
            <w:pPr>
              <w:pStyle w:val="ListBullet"/>
              <w:rPr>
                <w:noProof/>
              </w:rPr>
            </w:pPr>
            <w:r w:rsidRPr="00683526">
              <w:rPr>
                <w:noProof/>
              </w:rPr>
              <w:fldChar w:fldCharType="begin">
                <w:ffData>
                  <w:name w:val="Text23"/>
                  <w:enabled/>
                  <w:calcOnExit w:val="0"/>
                  <w:textInput/>
                </w:ffData>
              </w:fldChar>
            </w:r>
            <w:bookmarkStart w:id="24" w:name="Text23"/>
            <w:r w:rsidRPr="00683526">
              <w:rPr>
                <w:noProof/>
              </w:rPr>
              <w:instrText xml:space="preserve"> FORMTEXT </w:instrText>
            </w:r>
            <w:r w:rsidRPr="00683526">
              <w:rPr>
                <w:noProof/>
              </w:rPr>
            </w:r>
            <w:r w:rsidRPr="00683526">
              <w:rPr>
                <w:noProof/>
              </w:rPr>
              <w:fldChar w:fldCharType="separate"/>
            </w:r>
            <w:r w:rsidRPr="00683526">
              <w:rPr>
                <w:noProof/>
              </w:rPr>
              <w:t> </w:t>
            </w:r>
            <w:r w:rsidRPr="00683526">
              <w:rPr>
                <w:noProof/>
              </w:rPr>
              <w:t> </w:t>
            </w:r>
            <w:r w:rsidRPr="00683526">
              <w:rPr>
                <w:noProof/>
              </w:rPr>
              <w:t> </w:t>
            </w:r>
            <w:r w:rsidRPr="00683526">
              <w:rPr>
                <w:noProof/>
              </w:rPr>
              <w:t> </w:t>
            </w:r>
            <w:r w:rsidRPr="00683526">
              <w:rPr>
                <w:noProof/>
              </w:rPr>
              <w:t> </w:t>
            </w:r>
            <w:r w:rsidRPr="00683526">
              <w:rPr>
                <w:noProof/>
              </w:rPr>
              <w:fldChar w:fldCharType="end"/>
            </w:r>
            <w:bookmarkEnd w:id="24"/>
          </w:p>
        </w:tc>
        <w:tc>
          <w:tcPr>
            <w:tcW w:w="3016" w:type="dxa"/>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3"/>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12" w:space="0" w:color="00408A"/>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4"/>
                  <w:enabled/>
                  <w:calcOnExit w:val="0"/>
                  <w:textInput/>
                </w:ffData>
              </w:fldChar>
            </w:r>
            <w:bookmarkStart w:id="25" w:name="Text24"/>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5"/>
          </w:p>
        </w:tc>
        <w:tc>
          <w:tcPr>
            <w:tcW w:w="3016" w:type="dxa"/>
            <w:tcBorders>
              <w:top w:val="single" w:sz="4" w:space="0" w:color="808080"/>
              <w:left w:val="single" w:sz="4" w:space="0" w:color="808080"/>
              <w:bottom w:val="single" w:sz="12" w:space="0" w:color="00408A"/>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4"/>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r w:rsidRPr="00DE1C5D">
              <w:rPr>
                <w:rFonts w:asciiTheme="majorHAnsi" w:hAnsiTheme="majorHAnsi" w:cs="Arial"/>
                <w:sz w:val="22"/>
                <w:szCs w:val="22"/>
              </w:rPr>
              <w:t xml:space="preserve">Sewage management </w:t>
            </w:r>
          </w:p>
        </w:tc>
        <w:tc>
          <w:tcPr>
            <w:tcW w:w="3199" w:type="dxa"/>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5"/>
                  <w:enabled/>
                  <w:calcOnExit w:val="0"/>
                  <w:textInput/>
                </w:ffData>
              </w:fldChar>
            </w:r>
            <w:bookmarkStart w:id="26" w:name="Text25"/>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6"/>
          </w:p>
        </w:tc>
        <w:tc>
          <w:tcPr>
            <w:tcW w:w="3016" w:type="dxa"/>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5"/>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6"/>
                  <w:enabled/>
                  <w:calcOnExit w:val="0"/>
                  <w:textInput/>
                </w:ffData>
              </w:fldChar>
            </w:r>
            <w:bookmarkStart w:id="27" w:name="Text26"/>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7"/>
          </w:p>
        </w:tc>
        <w:tc>
          <w:tcPr>
            <w:tcW w:w="3016" w:type="dxa"/>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6"/>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12" w:space="0" w:color="00408A"/>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7"/>
                  <w:enabled/>
                  <w:calcOnExit w:val="0"/>
                  <w:textInput/>
                </w:ffData>
              </w:fldChar>
            </w:r>
            <w:bookmarkStart w:id="28" w:name="Text27"/>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8"/>
          </w:p>
        </w:tc>
        <w:tc>
          <w:tcPr>
            <w:tcW w:w="3016" w:type="dxa"/>
            <w:tcBorders>
              <w:top w:val="single" w:sz="4" w:space="0" w:color="808080"/>
              <w:left w:val="single" w:sz="4" w:space="0" w:color="808080"/>
              <w:bottom w:val="single" w:sz="12" w:space="0" w:color="00408A"/>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7"/>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r>
              <w:rPr>
                <w:rFonts w:asciiTheme="majorHAnsi" w:hAnsiTheme="majorHAnsi" w:cs="Arial"/>
                <w:sz w:val="22"/>
                <w:szCs w:val="22"/>
              </w:rPr>
              <w:t>S</w:t>
            </w:r>
            <w:r w:rsidRPr="00DE1C5D">
              <w:rPr>
                <w:rFonts w:asciiTheme="majorHAnsi" w:hAnsiTheme="majorHAnsi" w:cs="Arial"/>
                <w:sz w:val="22"/>
                <w:szCs w:val="22"/>
              </w:rPr>
              <w:t>ustainability assessment</w:t>
            </w:r>
          </w:p>
        </w:tc>
        <w:tc>
          <w:tcPr>
            <w:tcW w:w="3199" w:type="dxa"/>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5"/>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c>
          <w:tcPr>
            <w:tcW w:w="3016" w:type="dxa"/>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5"/>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6"/>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c>
          <w:tcPr>
            <w:tcW w:w="3016" w:type="dxa"/>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6"/>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12" w:space="0" w:color="00408A"/>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7"/>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c>
          <w:tcPr>
            <w:tcW w:w="3016" w:type="dxa"/>
            <w:tcBorders>
              <w:top w:val="single" w:sz="4" w:space="0" w:color="808080"/>
              <w:left w:val="single" w:sz="4" w:space="0" w:color="808080"/>
              <w:bottom w:val="single" w:sz="12" w:space="0" w:color="00408A"/>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7"/>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r w:rsidRPr="00DE1C5D">
              <w:rPr>
                <w:rFonts w:asciiTheme="majorHAnsi" w:hAnsiTheme="majorHAnsi" w:cs="Arial"/>
                <w:sz w:val="22"/>
                <w:szCs w:val="22"/>
              </w:rPr>
              <w:t>Environmental management</w:t>
            </w:r>
          </w:p>
        </w:tc>
        <w:tc>
          <w:tcPr>
            <w:tcW w:w="3199" w:type="dxa"/>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1"/>
                  <w:enabled/>
                  <w:calcOnExit w:val="0"/>
                  <w:textInput/>
                </w:ffData>
              </w:fldChar>
            </w:r>
            <w:bookmarkStart w:id="29" w:name="Text31"/>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29"/>
          </w:p>
        </w:tc>
        <w:tc>
          <w:tcPr>
            <w:tcW w:w="3016" w:type="dxa"/>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1"/>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2"/>
                  <w:enabled/>
                  <w:calcOnExit w:val="0"/>
                  <w:textInput/>
                </w:ffData>
              </w:fldChar>
            </w:r>
            <w:bookmarkStart w:id="30" w:name="Text32"/>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30"/>
          </w:p>
        </w:tc>
        <w:tc>
          <w:tcPr>
            <w:tcW w:w="3016" w:type="dxa"/>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2"/>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12" w:space="0" w:color="00408A"/>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3"/>
                  <w:enabled/>
                  <w:calcOnExit w:val="0"/>
                  <w:textInput/>
                </w:ffData>
              </w:fldChar>
            </w:r>
            <w:bookmarkStart w:id="31" w:name="Text33"/>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31"/>
          </w:p>
        </w:tc>
        <w:tc>
          <w:tcPr>
            <w:tcW w:w="3016" w:type="dxa"/>
            <w:tcBorders>
              <w:top w:val="single" w:sz="4" w:space="0" w:color="808080"/>
              <w:left w:val="single" w:sz="4" w:space="0" w:color="808080"/>
              <w:bottom w:val="single" w:sz="12" w:space="0" w:color="00408A"/>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3"/>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val="restart"/>
            <w:tcBorders>
              <w:top w:val="single" w:sz="12" w:space="0" w:color="00408A"/>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r w:rsidRPr="00DE1C5D">
              <w:rPr>
                <w:rFonts w:asciiTheme="majorHAnsi" w:hAnsiTheme="majorHAnsi" w:cs="Arial"/>
                <w:sz w:val="22"/>
                <w:szCs w:val="22"/>
              </w:rPr>
              <w:t>Retail supply</w:t>
            </w:r>
          </w:p>
        </w:tc>
        <w:tc>
          <w:tcPr>
            <w:tcW w:w="3199" w:type="dxa"/>
            <w:tcBorders>
              <w:top w:val="single" w:sz="12" w:space="0" w:color="00408A"/>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8"/>
                  <w:enabled/>
                  <w:calcOnExit w:val="0"/>
                  <w:textInput/>
                </w:ffData>
              </w:fldChar>
            </w:r>
            <w:bookmarkStart w:id="32" w:name="Text28"/>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32"/>
          </w:p>
        </w:tc>
        <w:tc>
          <w:tcPr>
            <w:tcW w:w="3016" w:type="dxa"/>
            <w:tcBorders>
              <w:top w:val="single" w:sz="12" w:space="0" w:color="00408A"/>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8"/>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4" w:space="0" w:color="808080"/>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9"/>
                  <w:enabled/>
                  <w:calcOnExit w:val="0"/>
                  <w:textInput/>
                </w:ffData>
              </w:fldChar>
            </w:r>
            <w:bookmarkStart w:id="33" w:name="Text29"/>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33"/>
          </w:p>
        </w:tc>
        <w:tc>
          <w:tcPr>
            <w:tcW w:w="3016" w:type="dxa"/>
            <w:tcBorders>
              <w:top w:val="single" w:sz="4" w:space="0" w:color="808080"/>
              <w:left w:val="single" w:sz="4" w:space="0" w:color="808080"/>
              <w:bottom w:val="single" w:sz="4" w:space="0" w:color="808080"/>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29"/>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r w:rsidR="00EA5A66" w:rsidRPr="00763780" w:rsidTr="009C096D">
        <w:tc>
          <w:tcPr>
            <w:tcW w:w="2900" w:type="dxa"/>
            <w:vMerge/>
            <w:tcBorders>
              <w:top w:val="single" w:sz="4" w:space="0" w:color="808080"/>
              <w:left w:val="single" w:sz="12" w:space="0" w:color="00408A"/>
              <w:bottom w:val="single" w:sz="12" w:space="0" w:color="00408A"/>
              <w:right w:val="single" w:sz="12" w:space="0" w:color="00408A"/>
            </w:tcBorders>
            <w:shd w:val="clear" w:color="auto" w:fill="E6E6E6"/>
            <w:vAlign w:val="center"/>
          </w:tcPr>
          <w:p w:rsidR="00EA5A66" w:rsidRPr="00DE1C5D" w:rsidRDefault="00EA5A66" w:rsidP="00F54218">
            <w:pPr>
              <w:numPr>
                <w:ilvl w:val="12"/>
                <w:numId w:val="0"/>
              </w:numPr>
              <w:rPr>
                <w:rFonts w:asciiTheme="majorHAnsi" w:hAnsiTheme="majorHAnsi" w:cs="Arial"/>
                <w:sz w:val="22"/>
                <w:szCs w:val="22"/>
              </w:rPr>
            </w:pPr>
          </w:p>
        </w:tc>
        <w:tc>
          <w:tcPr>
            <w:tcW w:w="3199" w:type="dxa"/>
            <w:tcBorders>
              <w:top w:val="single" w:sz="4" w:space="0" w:color="808080"/>
              <w:left w:val="single" w:sz="12" w:space="0" w:color="00408A"/>
              <w:bottom w:val="single" w:sz="12" w:space="0" w:color="001C52" w:themeColor="text2"/>
              <w:right w:val="single" w:sz="4" w:space="0" w:color="808080"/>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0"/>
                  <w:enabled/>
                  <w:calcOnExit w:val="0"/>
                  <w:textInput/>
                </w:ffData>
              </w:fldChar>
            </w:r>
            <w:bookmarkStart w:id="34" w:name="Text30"/>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bookmarkEnd w:id="34"/>
          </w:p>
        </w:tc>
        <w:tc>
          <w:tcPr>
            <w:tcW w:w="3016" w:type="dxa"/>
            <w:tcBorders>
              <w:top w:val="single" w:sz="4" w:space="0" w:color="808080"/>
              <w:left w:val="single" w:sz="4" w:space="0" w:color="808080"/>
              <w:bottom w:val="single" w:sz="12" w:space="0" w:color="001C52" w:themeColor="text2"/>
              <w:right w:val="single" w:sz="12" w:space="0" w:color="00408A"/>
            </w:tcBorders>
            <w:shd w:val="clear" w:color="auto" w:fill="E6E6E6"/>
            <w:vAlign w:val="center"/>
          </w:tcPr>
          <w:p w:rsidR="00EA5A66" w:rsidRPr="0010698C" w:rsidRDefault="00EA5A66" w:rsidP="00345B0C">
            <w:pPr>
              <w:pStyle w:val="ListBullet"/>
              <w:rPr>
                <w:noProof/>
              </w:rPr>
            </w:pPr>
            <w:r w:rsidRPr="0010698C">
              <w:rPr>
                <w:noProof/>
              </w:rPr>
              <w:fldChar w:fldCharType="begin">
                <w:ffData>
                  <w:name w:val="Text30"/>
                  <w:enabled/>
                  <w:calcOnExit w:val="0"/>
                  <w:textInput/>
                </w:ffData>
              </w:fldChar>
            </w:r>
            <w:r w:rsidRPr="0010698C">
              <w:rPr>
                <w:noProof/>
              </w:rPr>
              <w:instrText xml:space="preserve"> FORMTEXT </w:instrText>
            </w:r>
            <w:r w:rsidRPr="0010698C">
              <w:rPr>
                <w:noProof/>
              </w:rPr>
            </w:r>
            <w:r w:rsidRPr="0010698C">
              <w:rPr>
                <w:noProof/>
              </w:rPr>
              <w:fldChar w:fldCharType="separate"/>
            </w:r>
            <w:r w:rsidRPr="0010698C">
              <w:rPr>
                <w:noProof/>
              </w:rPr>
              <w:t> </w:t>
            </w:r>
            <w:r w:rsidRPr="0010698C">
              <w:rPr>
                <w:noProof/>
              </w:rPr>
              <w:t> </w:t>
            </w:r>
            <w:r w:rsidRPr="0010698C">
              <w:rPr>
                <w:noProof/>
              </w:rPr>
              <w:t> </w:t>
            </w:r>
            <w:r w:rsidRPr="0010698C">
              <w:rPr>
                <w:noProof/>
              </w:rPr>
              <w:t> </w:t>
            </w:r>
            <w:r w:rsidRPr="0010698C">
              <w:rPr>
                <w:noProof/>
              </w:rPr>
              <w:t> </w:t>
            </w:r>
            <w:r w:rsidRPr="0010698C">
              <w:rPr>
                <w:noProof/>
              </w:rPr>
              <w:fldChar w:fldCharType="end"/>
            </w:r>
          </w:p>
        </w:tc>
      </w:tr>
    </w:tbl>
    <w:p w:rsidR="00637103" w:rsidRDefault="00637103">
      <w:r>
        <w:rPr>
          <w:b/>
        </w:rPr>
        <w:br w:type="page"/>
      </w:r>
    </w:p>
    <w:tbl>
      <w:tblPr>
        <w:tblW w:w="0" w:type="auto"/>
        <w:shd w:val="clear" w:color="auto" w:fill="E6E6E6"/>
        <w:tblLook w:val="01E0" w:firstRow="1" w:lastRow="1" w:firstColumn="1" w:lastColumn="1" w:noHBand="0" w:noVBand="0"/>
      </w:tblPr>
      <w:tblGrid>
        <w:gridCol w:w="504"/>
        <w:gridCol w:w="455"/>
        <w:gridCol w:w="3408"/>
        <w:gridCol w:w="344"/>
        <w:gridCol w:w="4261"/>
        <w:gridCol w:w="315"/>
      </w:tblGrid>
      <w:tr w:rsidR="009E22C5" w:rsidRPr="00763780" w:rsidTr="00BC4B27">
        <w:tc>
          <w:tcPr>
            <w:tcW w:w="9287" w:type="dxa"/>
            <w:gridSpan w:val="6"/>
            <w:tcBorders>
              <w:top w:val="single" w:sz="12" w:space="0" w:color="00408A"/>
              <w:left w:val="single" w:sz="12" w:space="0" w:color="00408A"/>
              <w:bottom w:val="single" w:sz="12" w:space="0" w:color="000080"/>
              <w:right w:val="single" w:sz="12" w:space="0" w:color="00408A"/>
            </w:tcBorders>
            <w:shd w:val="clear" w:color="auto" w:fill="00408A"/>
          </w:tcPr>
          <w:p w:rsidR="009E22C5" w:rsidRPr="00763780" w:rsidRDefault="009E22C5" w:rsidP="00B507D0">
            <w:pPr>
              <w:pStyle w:val="Heading2"/>
              <w:tabs>
                <w:tab w:val="clear" w:pos="851"/>
              </w:tabs>
              <w:ind w:left="0" w:firstLine="0"/>
              <w:jc w:val="both"/>
              <w:rPr>
                <w:rFonts w:cs="Arial"/>
                <w:sz w:val="22"/>
                <w:szCs w:val="22"/>
              </w:rPr>
            </w:pPr>
            <w:r w:rsidRPr="00763780">
              <w:rPr>
                <w:sz w:val="22"/>
              </w:rPr>
              <w:t xml:space="preserve">A4 </w:t>
            </w:r>
            <w:r w:rsidR="00B507D0">
              <w:rPr>
                <w:sz w:val="22"/>
              </w:rPr>
              <w:t>Statutory d</w:t>
            </w:r>
            <w:r w:rsidRPr="00763780">
              <w:rPr>
                <w:sz w:val="22"/>
              </w:rPr>
              <w:t>eclaration</w:t>
            </w:r>
          </w:p>
        </w:tc>
      </w:tr>
      <w:tr w:rsidR="009E22C5" w:rsidRPr="00763780" w:rsidTr="00563C79">
        <w:trPr>
          <w:trHeight w:val="3548"/>
        </w:trPr>
        <w:tc>
          <w:tcPr>
            <w:tcW w:w="504" w:type="dxa"/>
            <w:tcBorders>
              <w:left w:val="single" w:sz="12" w:space="0" w:color="00408A"/>
            </w:tcBorders>
            <w:shd w:val="clear" w:color="auto" w:fill="E6E6E6"/>
          </w:tcPr>
          <w:p w:rsidR="009E22C5" w:rsidRPr="00F612D2" w:rsidRDefault="009E22C5" w:rsidP="00B14BAC">
            <w:pPr>
              <w:numPr>
                <w:ilvl w:val="12"/>
                <w:numId w:val="0"/>
              </w:numPr>
              <w:spacing w:before="40" w:after="40"/>
              <w:jc w:val="both"/>
              <w:rPr>
                <w:rFonts w:asciiTheme="majorHAnsi" w:hAnsiTheme="majorHAnsi" w:cs="Arial"/>
                <w:sz w:val="22"/>
                <w:szCs w:val="22"/>
              </w:rPr>
            </w:pPr>
          </w:p>
        </w:tc>
        <w:tc>
          <w:tcPr>
            <w:tcW w:w="8468" w:type="dxa"/>
            <w:gridSpan w:val="4"/>
            <w:shd w:val="clear" w:color="auto" w:fill="E6E6E6"/>
          </w:tcPr>
          <w:p w:rsidR="009E22C5" w:rsidRPr="00F612D2" w:rsidRDefault="009E22C5" w:rsidP="00A77F01">
            <w:pPr>
              <w:pStyle w:val="BodyText"/>
              <w:spacing w:after="0"/>
              <w:rPr>
                <w:rFonts w:asciiTheme="majorHAnsi" w:hAnsiTheme="majorHAnsi"/>
                <w:sz w:val="22"/>
              </w:rPr>
            </w:pPr>
            <w:r w:rsidRPr="00F612D2">
              <w:rPr>
                <w:rFonts w:asciiTheme="majorHAnsi" w:hAnsiTheme="majorHAnsi"/>
                <w:sz w:val="22"/>
              </w:rPr>
              <w:t xml:space="preserve">I, </w:t>
            </w:r>
            <w:r w:rsidRPr="00F612D2">
              <w:rPr>
                <w:rFonts w:asciiTheme="majorHAnsi" w:hAnsiTheme="majorHAnsi"/>
                <w:sz w:val="22"/>
              </w:rPr>
              <w:fldChar w:fldCharType="begin">
                <w:ffData>
                  <w:name w:val="Text41"/>
                  <w:enabled/>
                  <w:calcOnExit w:val="0"/>
                  <w:textInput/>
                </w:ffData>
              </w:fldChar>
            </w:r>
            <w:bookmarkStart w:id="35" w:name="Text41"/>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noProof/>
                <w:sz w:val="22"/>
              </w:rPr>
              <w:t> </w:t>
            </w:r>
            <w:r w:rsidRPr="00F612D2">
              <w:rPr>
                <w:rFonts w:asciiTheme="majorHAnsi" w:hAnsiTheme="majorHAnsi"/>
                <w:noProof/>
                <w:sz w:val="22"/>
              </w:rPr>
              <w:t> </w:t>
            </w:r>
            <w:r w:rsidRPr="00F612D2">
              <w:rPr>
                <w:rFonts w:asciiTheme="majorHAnsi" w:hAnsiTheme="majorHAnsi"/>
                <w:noProof/>
                <w:sz w:val="22"/>
              </w:rPr>
              <w:t> </w:t>
            </w:r>
            <w:r w:rsidRPr="00F612D2">
              <w:rPr>
                <w:rFonts w:asciiTheme="majorHAnsi" w:hAnsiTheme="majorHAnsi"/>
                <w:noProof/>
                <w:sz w:val="22"/>
              </w:rPr>
              <w:t> </w:t>
            </w:r>
            <w:r w:rsidRPr="00F612D2">
              <w:rPr>
                <w:rFonts w:asciiTheme="majorHAnsi" w:hAnsiTheme="majorHAnsi"/>
                <w:noProof/>
                <w:sz w:val="22"/>
              </w:rPr>
              <w:t> </w:t>
            </w:r>
            <w:r w:rsidRPr="00F612D2">
              <w:rPr>
                <w:rFonts w:asciiTheme="majorHAnsi" w:hAnsiTheme="majorHAnsi"/>
                <w:sz w:val="22"/>
              </w:rPr>
              <w:fldChar w:fldCharType="end"/>
            </w:r>
            <w:bookmarkEnd w:id="35"/>
            <w:r w:rsidR="00FC5182">
              <w:rPr>
                <w:rFonts w:asciiTheme="majorHAnsi" w:hAnsiTheme="majorHAnsi"/>
                <w:sz w:val="22"/>
              </w:rPr>
              <w:t>………………………………</w:t>
            </w:r>
            <w:proofErr w:type="gramStart"/>
            <w:r w:rsidR="00FC5182">
              <w:rPr>
                <w:rFonts w:asciiTheme="majorHAnsi" w:hAnsiTheme="majorHAnsi"/>
                <w:sz w:val="22"/>
              </w:rPr>
              <w:t>.</w:t>
            </w:r>
            <w:r w:rsidRPr="00FC5182">
              <w:rPr>
                <w:rFonts w:asciiTheme="majorHAnsi" w:hAnsiTheme="majorHAnsi"/>
                <w:i/>
                <w:sz w:val="22"/>
              </w:rPr>
              <w:t>[</w:t>
            </w:r>
            <w:proofErr w:type="gramEnd"/>
            <w:r w:rsidRPr="00FC5182">
              <w:rPr>
                <w:rFonts w:asciiTheme="majorHAnsi" w:hAnsiTheme="majorHAnsi"/>
                <w:i/>
                <w:sz w:val="22"/>
              </w:rPr>
              <w:t>print full name]</w:t>
            </w:r>
            <w:r w:rsidRPr="00FC5182">
              <w:rPr>
                <w:rFonts w:asciiTheme="majorHAnsi" w:hAnsiTheme="majorHAnsi"/>
                <w:sz w:val="22"/>
              </w:rPr>
              <w:t xml:space="preserve"> </w:t>
            </w:r>
            <w:r w:rsidRPr="00F612D2">
              <w:rPr>
                <w:rFonts w:asciiTheme="majorHAnsi" w:hAnsiTheme="majorHAnsi"/>
                <w:sz w:val="22"/>
              </w:rPr>
              <w:t xml:space="preserve">declare that I am authorised to provide this declaration.  I have inspected relevant business records and I do solemnly and sincerely declare that the information contained in this document is a true reflection of the capability and experience of the </w:t>
            </w:r>
            <w:r w:rsidR="00F52157">
              <w:rPr>
                <w:rFonts w:asciiTheme="majorHAnsi" w:hAnsiTheme="majorHAnsi"/>
                <w:sz w:val="22"/>
              </w:rPr>
              <w:t>a</w:t>
            </w:r>
            <w:r w:rsidRPr="00F612D2">
              <w:rPr>
                <w:rFonts w:asciiTheme="majorHAnsi" w:hAnsiTheme="majorHAnsi"/>
                <w:sz w:val="22"/>
              </w:rPr>
              <w:t>pplicant</w:t>
            </w:r>
            <w:r w:rsidR="002B1F87">
              <w:rPr>
                <w:rFonts w:asciiTheme="majorHAnsi" w:hAnsiTheme="majorHAnsi"/>
                <w:sz w:val="22"/>
              </w:rPr>
              <w:t xml:space="preserve"> </w:t>
            </w:r>
            <w:r w:rsidR="00F52157">
              <w:rPr>
                <w:rFonts w:asciiTheme="majorHAnsi" w:hAnsiTheme="majorHAnsi"/>
                <w:sz w:val="22"/>
              </w:rPr>
              <w:t>o</w:t>
            </w:r>
            <w:r w:rsidR="002B1F87">
              <w:rPr>
                <w:rFonts w:asciiTheme="majorHAnsi" w:hAnsiTheme="majorHAnsi"/>
                <w:sz w:val="22"/>
              </w:rPr>
              <w:t>rganisation</w:t>
            </w:r>
            <w:r w:rsidRPr="00F612D2">
              <w:rPr>
                <w:rFonts w:asciiTheme="majorHAnsi" w:hAnsiTheme="majorHAnsi"/>
                <w:sz w:val="22"/>
              </w:rPr>
              <w:t xml:space="preserve">. </w:t>
            </w:r>
          </w:p>
          <w:p w:rsidR="009E22C5" w:rsidRPr="00F612D2" w:rsidRDefault="009E22C5" w:rsidP="00A77F01">
            <w:pPr>
              <w:pStyle w:val="BodyText"/>
              <w:spacing w:after="0"/>
              <w:rPr>
                <w:rFonts w:asciiTheme="majorHAnsi" w:hAnsiTheme="majorHAnsi"/>
                <w:sz w:val="22"/>
              </w:rPr>
            </w:pPr>
            <w:r w:rsidRPr="00F612D2">
              <w:rPr>
                <w:rFonts w:asciiTheme="majorHAnsi" w:hAnsiTheme="majorHAnsi"/>
                <w:sz w:val="22"/>
              </w:rPr>
              <w:t xml:space="preserve">I acknowledge that IPART may undertake searches or request further information necessary to verify that the </w:t>
            </w:r>
            <w:r w:rsidR="00F52157">
              <w:rPr>
                <w:rFonts w:asciiTheme="majorHAnsi" w:hAnsiTheme="majorHAnsi"/>
                <w:sz w:val="22"/>
              </w:rPr>
              <w:t>a</w:t>
            </w:r>
            <w:r w:rsidRPr="00F612D2">
              <w:rPr>
                <w:rFonts w:asciiTheme="majorHAnsi" w:hAnsiTheme="majorHAnsi"/>
                <w:sz w:val="22"/>
              </w:rPr>
              <w:t>pplicat</w:t>
            </w:r>
            <w:r w:rsidR="009F1DFE">
              <w:rPr>
                <w:rFonts w:asciiTheme="majorHAnsi" w:hAnsiTheme="majorHAnsi"/>
                <w:sz w:val="22"/>
              </w:rPr>
              <w:t xml:space="preserve">ion is made on behalf of a bona </w:t>
            </w:r>
            <w:r w:rsidRPr="00F612D2">
              <w:rPr>
                <w:rFonts w:asciiTheme="majorHAnsi" w:hAnsiTheme="majorHAnsi"/>
                <w:sz w:val="22"/>
              </w:rPr>
              <w:t>fide organisation</w:t>
            </w:r>
            <w:r w:rsidR="00A9367C">
              <w:rPr>
                <w:rFonts w:asciiTheme="majorHAnsi" w:hAnsiTheme="majorHAnsi"/>
                <w:sz w:val="22"/>
              </w:rPr>
              <w:t>,</w:t>
            </w:r>
            <w:r w:rsidRPr="00F612D2">
              <w:rPr>
                <w:rFonts w:asciiTheme="majorHAnsi" w:hAnsiTheme="majorHAnsi"/>
                <w:sz w:val="22"/>
              </w:rPr>
              <w:t xml:space="preserve"> and that the information contained in all parts of the </w:t>
            </w:r>
            <w:r w:rsidR="00F52157">
              <w:rPr>
                <w:rFonts w:asciiTheme="majorHAnsi" w:hAnsiTheme="majorHAnsi"/>
                <w:sz w:val="22"/>
              </w:rPr>
              <w:t>a</w:t>
            </w:r>
            <w:r w:rsidRPr="00F612D2">
              <w:rPr>
                <w:rFonts w:asciiTheme="majorHAnsi" w:hAnsiTheme="majorHAnsi"/>
                <w:sz w:val="22"/>
              </w:rPr>
              <w:t>pplication is true and accurate.</w:t>
            </w:r>
          </w:p>
          <w:p w:rsidR="009E22C5" w:rsidRPr="00F612D2" w:rsidRDefault="009E22C5" w:rsidP="00A77F01">
            <w:pPr>
              <w:pStyle w:val="BodyText"/>
              <w:spacing w:after="0"/>
              <w:rPr>
                <w:rFonts w:asciiTheme="majorHAnsi" w:hAnsiTheme="majorHAnsi"/>
                <w:sz w:val="22"/>
              </w:rPr>
            </w:pPr>
            <w:r w:rsidRPr="00F612D2">
              <w:rPr>
                <w:rFonts w:asciiTheme="majorHAnsi" w:hAnsiTheme="majorHAnsi"/>
                <w:sz w:val="22"/>
              </w:rPr>
              <w:t xml:space="preserve">I make this solemn declaration conscientiously believing the same to be true, and by virtue of the provisions of the </w:t>
            </w:r>
            <w:r w:rsidRPr="00F612D2">
              <w:rPr>
                <w:rFonts w:asciiTheme="majorHAnsi" w:hAnsiTheme="majorHAnsi"/>
                <w:i/>
                <w:sz w:val="22"/>
              </w:rPr>
              <w:t>Oaths Act 1900 (NSW)</w:t>
            </w:r>
            <w:r w:rsidRPr="00F612D2">
              <w:rPr>
                <w:rFonts w:asciiTheme="majorHAnsi" w:hAnsiTheme="majorHAnsi"/>
                <w:sz w:val="22"/>
              </w:rPr>
              <w:t>.</w:t>
            </w:r>
          </w:p>
        </w:tc>
        <w:tc>
          <w:tcPr>
            <w:tcW w:w="315" w:type="dxa"/>
            <w:tcBorders>
              <w:right w:val="single" w:sz="12" w:space="0" w:color="00408A"/>
            </w:tcBorders>
            <w:shd w:val="clear" w:color="auto" w:fill="E6E6E6"/>
          </w:tcPr>
          <w:p w:rsidR="009E22C5" w:rsidRPr="00763780" w:rsidRDefault="009E22C5" w:rsidP="00B14BAC">
            <w:pPr>
              <w:numPr>
                <w:ilvl w:val="12"/>
                <w:numId w:val="0"/>
              </w:numPr>
              <w:spacing w:before="40" w:after="40"/>
              <w:jc w:val="both"/>
              <w:rPr>
                <w:rFonts w:ascii="Arial" w:hAnsi="Arial" w:cs="Arial"/>
                <w:sz w:val="22"/>
                <w:szCs w:val="22"/>
              </w:rPr>
            </w:pPr>
          </w:p>
        </w:tc>
      </w:tr>
      <w:tr w:rsidR="009E22C5" w:rsidRPr="000F0690" w:rsidTr="00A77F01">
        <w:trPr>
          <w:trHeight w:hRule="exact" w:val="567"/>
        </w:trPr>
        <w:tc>
          <w:tcPr>
            <w:tcW w:w="504" w:type="dxa"/>
            <w:tcBorders>
              <w:left w:val="single" w:sz="12" w:space="0" w:color="00408A"/>
            </w:tcBorders>
            <w:shd w:val="clear" w:color="auto" w:fill="E6E6E6"/>
          </w:tcPr>
          <w:p w:rsidR="009E22C5" w:rsidRPr="00F612D2" w:rsidRDefault="009E22C5" w:rsidP="00B14BAC">
            <w:pPr>
              <w:pStyle w:val="BodyText"/>
              <w:rPr>
                <w:rFonts w:asciiTheme="majorHAnsi" w:hAnsiTheme="majorHAnsi"/>
                <w:sz w:val="22"/>
              </w:rPr>
            </w:pPr>
          </w:p>
        </w:tc>
        <w:tc>
          <w:tcPr>
            <w:tcW w:w="3863" w:type="dxa"/>
            <w:gridSpan w:val="2"/>
            <w:shd w:val="clear" w:color="auto" w:fill="E6E6E6"/>
          </w:tcPr>
          <w:p w:rsidR="009E22C5" w:rsidRPr="00F612D2" w:rsidRDefault="009E22C5" w:rsidP="00B14BAC">
            <w:pPr>
              <w:pStyle w:val="BodyText"/>
              <w:rPr>
                <w:rFonts w:asciiTheme="majorHAnsi" w:hAnsiTheme="majorHAnsi"/>
                <w:sz w:val="22"/>
              </w:rPr>
            </w:pPr>
            <w:r w:rsidRPr="00F612D2">
              <w:rPr>
                <w:rFonts w:asciiTheme="majorHAnsi" w:hAnsiTheme="majorHAnsi"/>
                <w:sz w:val="22"/>
              </w:rPr>
              <w:t xml:space="preserve">Made and subscribed at </w:t>
            </w:r>
            <w:r w:rsidRPr="00F612D2">
              <w:rPr>
                <w:rFonts w:asciiTheme="majorHAnsi" w:hAnsiTheme="majorHAnsi"/>
                <w:sz w:val="22"/>
              </w:rPr>
              <w:fldChar w:fldCharType="begin">
                <w:ffData>
                  <w:name w:val="Text34"/>
                  <w:enabled/>
                  <w:calcOnExit w:val="0"/>
                  <w:textInput/>
                </w:ffData>
              </w:fldChar>
            </w:r>
            <w:bookmarkStart w:id="36" w:name="Text34"/>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bookmarkEnd w:id="36"/>
          </w:p>
        </w:tc>
        <w:tc>
          <w:tcPr>
            <w:tcW w:w="344" w:type="dxa"/>
            <w:shd w:val="clear" w:color="auto" w:fill="E6E6E6"/>
          </w:tcPr>
          <w:p w:rsidR="009E22C5" w:rsidRPr="00F612D2" w:rsidRDefault="009E22C5" w:rsidP="00B14BAC">
            <w:pPr>
              <w:pStyle w:val="BodyText"/>
              <w:rPr>
                <w:rFonts w:asciiTheme="majorHAnsi" w:hAnsiTheme="majorHAnsi"/>
                <w:sz w:val="22"/>
              </w:rPr>
            </w:pPr>
          </w:p>
        </w:tc>
        <w:tc>
          <w:tcPr>
            <w:tcW w:w="4261" w:type="dxa"/>
            <w:shd w:val="clear" w:color="auto" w:fill="E6E6E6"/>
          </w:tcPr>
          <w:p w:rsidR="009E22C5" w:rsidRPr="00F612D2" w:rsidRDefault="009E22C5" w:rsidP="00B14BAC">
            <w:pPr>
              <w:pStyle w:val="BodyText"/>
              <w:rPr>
                <w:rFonts w:asciiTheme="majorHAnsi" w:hAnsiTheme="majorHAnsi"/>
                <w:sz w:val="22"/>
              </w:rPr>
            </w:pPr>
            <w:r w:rsidRPr="00F612D2">
              <w:rPr>
                <w:rFonts w:asciiTheme="majorHAnsi" w:hAnsiTheme="majorHAnsi"/>
                <w:sz w:val="22"/>
              </w:rPr>
              <w:t>In New South Wales</w:t>
            </w:r>
          </w:p>
        </w:tc>
        <w:tc>
          <w:tcPr>
            <w:tcW w:w="315" w:type="dxa"/>
            <w:tcBorders>
              <w:right w:val="single" w:sz="12" w:space="0" w:color="00408A"/>
            </w:tcBorders>
            <w:shd w:val="clear" w:color="auto" w:fill="E6E6E6"/>
          </w:tcPr>
          <w:p w:rsidR="009E22C5" w:rsidRPr="000F0690" w:rsidRDefault="009E22C5" w:rsidP="00B14BAC">
            <w:pPr>
              <w:pStyle w:val="BodyText"/>
            </w:pPr>
          </w:p>
        </w:tc>
      </w:tr>
      <w:tr w:rsidR="009E22C5" w:rsidRPr="000F0690" w:rsidTr="00A77F01">
        <w:trPr>
          <w:trHeight w:hRule="exact" w:val="567"/>
        </w:trPr>
        <w:tc>
          <w:tcPr>
            <w:tcW w:w="504" w:type="dxa"/>
            <w:tcBorders>
              <w:left w:val="single" w:sz="12" w:space="0" w:color="00408A"/>
            </w:tcBorders>
            <w:shd w:val="clear" w:color="auto" w:fill="E6E6E6"/>
          </w:tcPr>
          <w:p w:rsidR="009E22C5" w:rsidRPr="00F612D2" w:rsidRDefault="009E22C5" w:rsidP="00B14BAC">
            <w:pPr>
              <w:pStyle w:val="BodyText"/>
              <w:rPr>
                <w:rFonts w:asciiTheme="majorHAnsi" w:hAnsiTheme="majorHAnsi"/>
                <w:sz w:val="22"/>
              </w:rPr>
            </w:pPr>
          </w:p>
        </w:tc>
        <w:tc>
          <w:tcPr>
            <w:tcW w:w="8468" w:type="dxa"/>
            <w:gridSpan w:val="4"/>
            <w:shd w:val="clear" w:color="auto" w:fill="E6E6E6"/>
          </w:tcPr>
          <w:p w:rsidR="009E22C5" w:rsidRPr="00F612D2" w:rsidRDefault="009E22C5" w:rsidP="00B14BAC">
            <w:pPr>
              <w:pStyle w:val="BodyText"/>
              <w:rPr>
                <w:rFonts w:asciiTheme="majorHAnsi" w:hAnsiTheme="majorHAnsi"/>
                <w:sz w:val="22"/>
              </w:rPr>
            </w:pPr>
            <w:r w:rsidRPr="00F612D2">
              <w:rPr>
                <w:rFonts w:asciiTheme="majorHAnsi" w:hAnsiTheme="majorHAnsi"/>
                <w:sz w:val="22"/>
              </w:rPr>
              <w:t xml:space="preserve">On </w:t>
            </w:r>
            <w:sdt>
              <w:sdtPr>
                <w:rPr>
                  <w:rFonts w:asciiTheme="majorHAnsi" w:hAnsiTheme="majorHAnsi"/>
                  <w:sz w:val="22"/>
                </w:rPr>
                <w:id w:val="-303542159"/>
                <w:lock w:val="sdtLocked"/>
                <w:showingPlcHdr/>
                <w:date>
                  <w:dateFormat w:val="d MMMM yyyy"/>
                  <w:lid w:val="en-AU"/>
                  <w:storeMappedDataAs w:val="dateTime"/>
                  <w:calendar w:val="gregorian"/>
                </w:date>
              </w:sdtPr>
              <w:sdtEndPr/>
              <w:sdtContent>
                <w:r w:rsidRPr="00F612D2">
                  <w:rPr>
                    <w:rStyle w:val="PlaceholderText"/>
                    <w:rFonts w:asciiTheme="majorHAnsi" w:eastAsiaTheme="minorHAnsi" w:hAnsiTheme="majorHAnsi"/>
                    <w:sz w:val="22"/>
                  </w:rPr>
                  <w:t>Click here to enter a date.</w:t>
                </w:r>
              </w:sdtContent>
            </w:sdt>
          </w:p>
        </w:tc>
        <w:tc>
          <w:tcPr>
            <w:tcW w:w="315" w:type="dxa"/>
            <w:tcBorders>
              <w:right w:val="single" w:sz="12" w:space="0" w:color="00408A"/>
            </w:tcBorders>
            <w:shd w:val="clear" w:color="auto" w:fill="E6E6E6"/>
          </w:tcPr>
          <w:p w:rsidR="009E22C5" w:rsidRPr="000F0690" w:rsidRDefault="009E22C5" w:rsidP="00B14BAC">
            <w:pPr>
              <w:pStyle w:val="BodyText"/>
            </w:pPr>
          </w:p>
        </w:tc>
      </w:tr>
      <w:tr w:rsidR="003C2756" w:rsidRPr="000F0690" w:rsidTr="00A77F01">
        <w:trPr>
          <w:trHeight w:hRule="exact" w:val="567"/>
        </w:trPr>
        <w:tc>
          <w:tcPr>
            <w:tcW w:w="504" w:type="dxa"/>
            <w:tcBorders>
              <w:left w:val="single" w:sz="12" w:space="0" w:color="00408A"/>
            </w:tcBorders>
            <w:shd w:val="clear" w:color="auto" w:fill="E6E6E6"/>
          </w:tcPr>
          <w:p w:rsidR="003C2756" w:rsidRPr="00F612D2" w:rsidRDefault="003C2756" w:rsidP="00B14BAC">
            <w:pPr>
              <w:pStyle w:val="BodyText"/>
              <w:rPr>
                <w:rFonts w:asciiTheme="majorHAnsi" w:hAnsiTheme="majorHAnsi"/>
                <w:sz w:val="22"/>
              </w:rPr>
            </w:pPr>
          </w:p>
        </w:tc>
        <w:tc>
          <w:tcPr>
            <w:tcW w:w="8468" w:type="dxa"/>
            <w:gridSpan w:val="4"/>
            <w:shd w:val="clear" w:color="auto" w:fill="E6E6E6"/>
          </w:tcPr>
          <w:p w:rsidR="003C2756" w:rsidRPr="00A9367C" w:rsidRDefault="003C2756" w:rsidP="00B14BAC">
            <w:pPr>
              <w:pStyle w:val="BodyText"/>
              <w:rPr>
                <w:rFonts w:asciiTheme="majorHAnsi" w:hAnsiTheme="majorHAnsi"/>
                <w:sz w:val="22"/>
              </w:rPr>
            </w:pPr>
            <w:r w:rsidRPr="00A9367C">
              <w:rPr>
                <w:rFonts w:asciiTheme="majorHAnsi" w:hAnsiTheme="majorHAnsi"/>
                <w:sz w:val="22"/>
              </w:rPr>
              <w:t>Signed by Company Director/Company Secretary/Authorised  Representative</w:t>
            </w:r>
          </w:p>
        </w:tc>
        <w:tc>
          <w:tcPr>
            <w:tcW w:w="315" w:type="dxa"/>
            <w:tcBorders>
              <w:right w:val="single" w:sz="12" w:space="0" w:color="00408A"/>
            </w:tcBorders>
            <w:shd w:val="clear" w:color="auto" w:fill="E6E6E6"/>
          </w:tcPr>
          <w:p w:rsidR="003C2756" w:rsidRPr="000F0690" w:rsidRDefault="003C2756" w:rsidP="00B14BAC">
            <w:pPr>
              <w:pStyle w:val="BodyText"/>
            </w:pPr>
          </w:p>
        </w:tc>
      </w:tr>
      <w:tr w:rsidR="009E22C5" w:rsidRPr="000F0690" w:rsidTr="00A77F01">
        <w:trPr>
          <w:trHeight w:hRule="exact" w:val="567"/>
        </w:trPr>
        <w:tc>
          <w:tcPr>
            <w:tcW w:w="504" w:type="dxa"/>
            <w:tcBorders>
              <w:left w:val="single" w:sz="12" w:space="0" w:color="00408A"/>
            </w:tcBorders>
            <w:shd w:val="clear" w:color="auto" w:fill="E6E6E6"/>
          </w:tcPr>
          <w:p w:rsidR="009E22C5" w:rsidRPr="00F612D2" w:rsidRDefault="009E22C5" w:rsidP="00B14BAC">
            <w:pPr>
              <w:pStyle w:val="BodyText"/>
              <w:rPr>
                <w:rFonts w:asciiTheme="majorHAnsi" w:hAnsiTheme="majorHAnsi"/>
                <w:sz w:val="22"/>
              </w:rPr>
            </w:pPr>
          </w:p>
        </w:tc>
        <w:tc>
          <w:tcPr>
            <w:tcW w:w="3863" w:type="dxa"/>
            <w:gridSpan w:val="2"/>
            <w:tcBorders>
              <w:bottom w:val="single" w:sz="4" w:space="0" w:color="auto"/>
            </w:tcBorders>
            <w:shd w:val="clear" w:color="auto" w:fill="E6E6E6"/>
          </w:tcPr>
          <w:p w:rsidR="009E22C5" w:rsidRPr="00F612D2" w:rsidRDefault="009E22C5" w:rsidP="00B14BAC">
            <w:pPr>
              <w:pStyle w:val="BodyText"/>
              <w:rPr>
                <w:rFonts w:asciiTheme="majorHAnsi" w:hAnsiTheme="majorHAnsi"/>
                <w:sz w:val="22"/>
              </w:rPr>
            </w:pPr>
          </w:p>
        </w:tc>
        <w:tc>
          <w:tcPr>
            <w:tcW w:w="344" w:type="dxa"/>
            <w:shd w:val="clear" w:color="auto" w:fill="E6E6E6"/>
          </w:tcPr>
          <w:p w:rsidR="009E22C5" w:rsidRPr="00F612D2" w:rsidRDefault="009E22C5" w:rsidP="00B14BAC">
            <w:pPr>
              <w:pStyle w:val="BodyText"/>
              <w:rPr>
                <w:rFonts w:asciiTheme="majorHAnsi" w:hAnsiTheme="majorHAnsi"/>
                <w:sz w:val="22"/>
              </w:rPr>
            </w:pPr>
          </w:p>
        </w:tc>
        <w:tc>
          <w:tcPr>
            <w:tcW w:w="4261" w:type="dxa"/>
            <w:shd w:val="clear" w:color="auto" w:fill="E6E6E6"/>
          </w:tcPr>
          <w:p w:rsidR="009E22C5" w:rsidRPr="00563C79" w:rsidRDefault="00563C79" w:rsidP="00B14BAC">
            <w:pPr>
              <w:pStyle w:val="BodyText"/>
              <w:rPr>
                <w:rFonts w:asciiTheme="majorHAnsi" w:hAnsiTheme="majorHAnsi"/>
                <w:i/>
                <w:sz w:val="22"/>
              </w:rPr>
            </w:pPr>
            <w:r w:rsidRPr="00563C79">
              <w:rPr>
                <w:rFonts w:asciiTheme="majorHAnsi" w:hAnsiTheme="majorHAnsi"/>
                <w:i/>
                <w:sz w:val="22"/>
              </w:rPr>
              <w:t>[</w:t>
            </w:r>
            <w:r w:rsidR="009E22C5" w:rsidRPr="00563C79">
              <w:rPr>
                <w:rFonts w:asciiTheme="majorHAnsi" w:hAnsiTheme="majorHAnsi"/>
                <w:i/>
                <w:sz w:val="22"/>
              </w:rPr>
              <w:t>Signature of Declarant</w:t>
            </w:r>
            <w:r w:rsidRPr="00563C79">
              <w:rPr>
                <w:rFonts w:asciiTheme="majorHAnsi" w:hAnsiTheme="majorHAnsi"/>
                <w:i/>
                <w:sz w:val="22"/>
              </w:rPr>
              <w:t>]</w:t>
            </w:r>
          </w:p>
        </w:tc>
        <w:tc>
          <w:tcPr>
            <w:tcW w:w="315" w:type="dxa"/>
            <w:tcBorders>
              <w:right w:val="single" w:sz="12" w:space="0" w:color="00408A"/>
            </w:tcBorders>
            <w:shd w:val="clear" w:color="auto" w:fill="E6E6E6"/>
          </w:tcPr>
          <w:p w:rsidR="009E22C5" w:rsidRPr="000F0690" w:rsidRDefault="009E22C5" w:rsidP="00B14BAC">
            <w:pPr>
              <w:pStyle w:val="BodyText"/>
            </w:pPr>
          </w:p>
        </w:tc>
      </w:tr>
      <w:tr w:rsidR="009E22C5" w:rsidRPr="000F0690" w:rsidTr="00A77F01">
        <w:trPr>
          <w:trHeight w:hRule="exact" w:val="567"/>
        </w:trPr>
        <w:tc>
          <w:tcPr>
            <w:tcW w:w="504" w:type="dxa"/>
            <w:tcBorders>
              <w:left w:val="single" w:sz="12" w:space="0" w:color="00408A"/>
            </w:tcBorders>
            <w:shd w:val="clear" w:color="auto" w:fill="E6E6E6"/>
          </w:tcPr>
          <w:p w:rsidR="009E22C5" w:rsidRPr="00F612D2" w:rsidRDefault="009E22C5" w:rsidP="00B14BAC">
            <w:pPr>
              <w:pStyle w:val="BodyText"/>
              <w:rPr>
                <w:rFonts w:asciiTheme="majorHAnsi" w:hAnsiTheme="majorHAnsi"/>
                <w:sz w:val="22"/>
              </w:rPr>
            </w:pPr>
          </w:p>
        </w:tc>
        <w:tc>
          <w:tcPr>
            <w:tcW w:w="3863" w:type="dxa"/>
            <w:gridSpan w:val="2"/>
            <w:tcBorders>
              <w:top w:val="single" w:sz="4" w:space="0" w:color="auto"/>
              <w:bottom w:val="single" w:sz="4" w:space="0" w:color="auto"/>
            </w:tcBorders>
            <w:shd w:val="clear" w:color="auto" w:fill="E6E6E6"/>
          </w:tcPr>
          <w:p w:rsidR="009E22C5" w:rsidRPr="00F612D2" w:rsidRDefault="009E22C5" w:rsidP="00B14BAC">
            <w:pPr>
              <w:pStyle w:val="BodyText"/>
              <w:rPr>
                <w:rFonts w:asciiTheme="majorHAnsi" w:hAnsiTheme="majorHAnsi"/>
                <w:sz w:val="22"/>
              </w:rPr>
            </w:pPr>
            <w:r w:rsidRPr="00F612D2">
              <w:rPr>
                <w:rFonts w:asciiTheme="majorHAnsi" w:hAnsiTheme="majorHAnsi"/>
                <w:sz w:val="22"/>
              </w:rPr>
              <w:fldChar w:fldCharType="begin">
                <w:ffData>
                  <w:name w:val="Text37"/>
                  <w:enabled/>
                  <w:calcOnExit w:val="0"/>
                  <w:textInput/>
                </w:ffData>
              </w:fldChar>
            </w:r>
            <w:bookmarkStart w:id="37" w:name="Text37"/>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bookmarkEnd w:id="37"/>
          </w:p>
        </w:tc>
        <w:tc>
          <w:tcPr>
            <w:tcW w:w="344" w:type="dxa"/>
            <w:shd w:val="clear" w:color="auto" w:fill="E6E6E6"/>
          </w:tcPr>
          <w:p w:rsidR="009E22C5" w:rsidRPr="00F612D2" w:rsidRDefault="009E22C5" w:rsidP="00B14BAC">
            <w:pPr>
              <w:pStyle w:val="BodyText"/>
              <w:rPr>
                <w:rFonts w:asciiTheme="majorHAnsi" w:hAnsiTheme="majorHAnsi"/>
                <w:sz w:val="22"/>
              </w:rPr>
            </w:pPr>
          </w:p>
        </w:tc>
        <w:tc>
          <w:tcPr>
            <w:tcW w:w="4261" w:type="dxa"/>
            <w:shd w:val="clear" w:color="auto" w:fill="E6E6E6"/>
          </w:tcPr>
          <w:p w:rsidR="009E22C5" w:rsidRPr="00563C79" w:rsidRDefault="00563C79" w:rsidP="00B14BAC">
            <w:pPr>
              <w:pStyle w:val="BodyText"/>
              <w:rPr>
                <w:rFonts w:asciiTheme="majorHAnsi" w:hAnsiTheme="majorHAnsi"/>
                <w:i/>
                <w:sz w:val="22"/>
              </w:rPr>
            </w:pPr>
            <w:r w:rsidRPr="00563C79">
              <w:rPr>
                <w:rFonts w:asciiTheme="majorHAnsi" w:hAnsiTheme="majorHAnsi"/>
                <w:i/>
                <w:sz w:val="22"/>
              </w:rPr>
              <w:t>[</w:t>
            </w:r>
            <w:r w:rsidR="009E22C5" w:rsidRPr="00563C79">
              <w:rPr>
                <w:rFonts w:asciiTheme="majorHAnsi" w:hAnsiTheme="majorHAnsi"/>
                <w:i/>
                <w:sz w:val="22"/>
              </w:rPr>
              <w:t>Print Name of Declarant</w:t>
            </w:r>
            <w:r w:rsidRPr="00563C79">
              <w:rPr>
                <w:rFonts w:asciiTheme="majorHAnsi" w:hAnsiTheme="majorHAnsi"/>
                <w:i/>
                <w:sz w:val="22"/>
              </w:rPr>
              <w:t>]</w:t>
            </w:r>
          </w:p>
        </w:tc>
        <w:tc>
          <w:tcPr>
            <w:tcW w:w="315" w:type="dxa"/>
            <w:tcBorders>
              <w:right w:val="single" w:sz="12" w:space="0" w:color="00408A"/>
            </w:tcBorders>
            <w:shd w:val="clear" w:color="auto" w:fill="E6E6E6"/>
          </w:tcPr>
          <w:p w:rsidR="009E22C5" w:rsidRPr="000F0690" w:rsidRDefault="009E22C5" w:rsidP="00B14BAC">
            <w:pPr>
              <w:pStyle w:val="BodyText"/>
            </w:pPr>
          </w:p>
        </w:tc>
      </w:tr>
      <w:tr w:rsidR="009E22C5" w:rsidRPr="000F0690" w:rsidTr="00A77F01">
        <w:trPr>
          <w:trHeight w:hRule="exact" w:val="567"/>
        </w:trPr>
        <w:tc>
          <w:tcPr>
            <w:tcW w:w="504" w:type="dxa"/>
            <w:tcBorders>
              <w:left w:val="single" w:sz="12" w:space="0" w:color="00408A"/>
            </w:tcBorders>
            <w:shd w:val="clear" w:color="auto" w:fill="E6E6E6"/>
          </w:tcPr>
          <w:p w:rsidR="009E22C5" w:rsidRPr="00F612D2" w:rsidRDefault="009E22C5" w:rsidP="00B14BAC">
            <w:pPr>
              <w:pStyle w:val="BodyText"/>
              <w:rPr>
                <w:rFonts w:asciiTheme="majorHAnsi" w:hAnsiTheme="majorHAnsi"/>
                <w:sz w:val="22"/>
              </w:rPr>
            </w:pPr>
          </w:p>
        </w:tc>
        <w:tc>
          <w:tcPr>
            <w:tcW w:w="3863" w:type="dxa"/>
            <w:gridSpan w:val="2"/>
            <w:tcBorders>
              <w:top w:val="single" w:sz="4" w:space="0" w:color="auto"/>
              <w:bottom w:val="single" w:sz="4" w:space="0" w:color="auto"/>
            </w:tcBorders>
            <w:shd w:val="clear" w:color="auto" w:fill="E6E6E6"/>
          </w:tcPr>
          <w:p w:rsidR="009E22C5" w:rsidRPr="00F612D2" w:rsidRDefault="009E22C5" w:rsidP="00B14BAC">
            <w:pPr>
              <w:pStyle w:val="BodyText"/>
              <w:rPr>
                <w:rFonts w:asciiTheme="majorHAnsi" w:hAnsiTheme="majorHAnsi"/>
                <w:sz w:val="22"/>
              </w:rPr>
            </w:pPr>
            <w:r w:rsidRPr="00F612D2">
              <w:rPr>
                <w:rFonts w:asciiTheme="majorHAnsi" w:hAnsiTheme="majorHAnsi"/>
                <w:sz w:val="22"/>
              </w:rPr>
              <w:fldChar w:fldCharType="begin">
                <w:ffData>
                  <w:name w:val="Text38"/>
                  <w:enabled/>
                  <w:calcOnExit w:val="0"/>
                  <w:textInput/>
                </w:ffData>
              </w:fldChar>
            </w:r>
            <w:bookmarkStart w:id="38" w:name="Text38"/>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bookmarkEnd w:id="38"/>
          </w:p>
        </w:tc>
        <w:tc>
          <w:tcPr>
            <w:tcW w:w="344" w:type="dxa"/>
            <w:shd w:val="clear" w:color="auto" w:fill="E6E6E6"/>
          </w:tcPr>
          <w:p w:rsidR="009E22C5" w:rsidRPr="00F612D2" w:rsidRDefault="009E22C5" w:rsidP="00B14BAC">
            <w:pPr>
              <w:pStyle w:val="BodyText"/>
              <w:rPr>
                <w:rFonts w:asciiTheme="majorHAnsi" w:hAnsiTheme="majorHAnsi"/>
                <w:sz w:val="22"/>
              </w:rPr>
            </w:pPr>
          </w:p>
        </w:tc>
        <w:tc>
          <w:tcPr>
            <w:tcW w:w="4261" w:type="dxa"/>
            <w:shd w:val="clear" w:color="auto" w:fill="E6E6E6"/>
          </w:tcPr>
          <w:p w:rsidR="009E22C5" w:rsidRPr="00563C79" w:rsidRDefault="00563C79" w:rsidP="00B14BAC">
            <w:pPr>
              <w:pStyle w:val="BodyText"/>
              <w:rPr>
                <w:rFonts w:asciiTheme="majorHAnsi" w:hAnsiTheme="majorHAnsi"/>
                <w:i/>
                <w:sz w:val="22"/>
              </w:rPr>
            </w:pPr>
            <w:r w:rsidRPr="00563C79">
              <w:rPr>
                <w:rFonts w:asciiTheme="majorHAnsi" w:hAnsiTheme="majorHAnsi"/>
                <w:i/>
                <w:sz w:val="22"/>
              </w:rPr>
              <w:t>[</w:t>
            </w:r>
            <w:r w:rsidR="009E22C5" w:rsidRPr="00563C79">
              <w:rPr>
                <w:rFonts w:asciiTheme="majorHAnsi" w:hAnsiTheme="majorHAnsi"/>
                <w:i/>
                <w:sz w:val="22"/>
              </w:rPr>
              <w:t>Position / Title of Declarant</w:t>
            </w:r>
            <w:r w:rsidRPr="00563C79">
              <w:rPr>
                <w:rFonts w:asciiTheme="majorHAnsi" w:hAnsiTheme="majorHAnsi"/>
                <w:i/>
                <w:sz w:val="22"/>
              </w:rPr>
              <w:t>]</w:t>
            </w:r>
          </w:p>
        </w:tc>
        <w:tc>
          <w:tcPr>
            <w:tcW w:w="315" w:type="dxa"/>
            <w:tcBorders>
              <w:right w:val="single" w:sz="12" w:space="0" w:color="00408A"/>
            </w:tcBorders>
            <w:shd w:val="clear" w:color="auto" w:fill="E6E6E6"/>
          </w:tcPr>
          <w:p w:rsidR="009E22C5" w:rsidRPr="000F0690" w:rsidRDefault="009E22C5" w:rsidP="00B14BAC">
            <w:pPr>
              <w:pStyle w:val="BodyText"/>
            </w:pPr>
          </w:p>
        </w:tc>
      </w:tr>
      <w:tr w:rsidR="003C2756" w:rsidRPr="000F0690" w:rsidTr="00A77F01">
        <w:trPr>
          <w:trHeight w:hRule="exact" w:val="567"/>
        </w:trPr>
        <w:tc>
          <w:tcPr>
            <w:tcW w:w="504" w:type="dxa"/>
            <w:tcBorders>
              <w:left w:val="single" w:sz="12" w:space="0" w:color="00408A"/>
            </w:tcBorders>
            <w:shd w:val="clear" w:color="auto" w:fill="E6E6E6"/>
          </w:tcPr>
          <w:p w:rsidR="003C2756" w:rsidRPr="00F612D2" w:rsidRDefault="003C2756" w:rsidP="00B14BAC">
            <w:pPr>
              <w:pStyle w:val="BodyText"/>
              <w:rPr>
                <w:rFonts w:asciiTheme="majorHAnsi" w:hAnsiTheme="majorHAnsi"/>
                <w:sz w:val="22"/>
              </w:rPr>
            </w:pPr>
          </w:p>
        </w:tc>
        <w:tc>
          <w:tcPr>
            <w:tcW w:w="8468" w:type="dxa"/>
            <w:gridSpan w:val="4"/>
            <w:shd w:val="clear" w:color="auto" w:fill="E6E6E6"/>
          </w:tcPr>
          <w:p w:rsidR="003C2756" w:rsidRPr="00F612D2" w:rsidRDefault="003C2756" w:rsidP="00B14BAC">
            <w:pPr>
              <w:pStyle w:val="BodyText"/>
              <w:rPr>
                <w:rFonts w:asciiTheme="majorHAnsi" w:hAnsiTheme="majorHAnsi"/>
                <w:sz w:val="22"/>
              </w:rPr>
            </w:pPr>
            <w:r w:rsidRPr="00F612D2">
              <w:rPr>
                <w:rFonts w:asciiTheme="majorHAnsi" w:hAnsiTheme="majorHAnsi"/>
                <w:sz w:val="22"/>
              </w:rPr>
              <w:t xml:space="preserve">In the presence of </w:t>
            </w:r>
            <w:r>
              <w:rPr>
                <w:rFonts w:asciiTheme="majorHAnsi" w:hAnsiTheme="majorHAnsi"/>
                <w:sz w:val="22"/>
              </w:rPr>
              <w:t>an authorised witness, who states:</w:t>
            </w:r>
          </w:p>
        </w:tc>
        <w:tc>
          <w:tcPr>
            <w:tcW w:w="315" w:type="dxa"/>
            <w:tcBorders>
              <w:right w:val="single" w:sz="12" w:space="0" w:color="00408A"/>
            </w:tcBorders>
            <w:shd w:val="clear" w:color="auto" w:fill="E6E6E6"/>
          </w:tcPr>
          <w:p w:rsidR="003C2756" w:rsidRPr="000F0690" w:rsidRDefault="003C2756" w:rsidP="00B14BAC">
            <w:pPr>
              <w:pStyle w:val="BodyText"/>
            </w:pPr>
          </w:p>
        </w:tc>
      </w:tr>
      <w:tr w:rsidR="00776568" w:rsidRPr="000F0690" w:rsidTr="00A77F01">
        <w:trPr>
          <w:trHeight w:hRule="exact" w:val="567"/>
        </w:trPr>
        <w:tc>
          <w:tcPr>
            <w:tcW w:w="504" w:type="dxa"/>
            <w:tcBorders>
              <w:left w:val="single" w:sz="12" w:space="0" w:color="00408A"/>
            </w:tcBorders>
            <w:shd w:val="clear" w:color="auto" w:fill="E6E6E6"/>
          </w:tcPr>
          <w:p w:rsidR="00776568" w:rsidRPr="00F612D2" w:rsidRDefault="00776568" w:rsidP="00B14BAC">
            <w:pPr>
              <w:pStyle w:val="BodyText"/>
              <w:rPr>
                <w:rFonts w:asciiTheme="majorHAnsi" w:hAnsiTheme="majorHAnsi"/>
                <w:sz w:val="22"/>
              </w:rPr>
            </w:pPr>
          </w:p>
        </w:tc>
        <w:tc>
          <w:tcPr>
            <w:tcW w:w="455" w:type="dxa"/>
            <w:shd w:val="clear" w:color="auto" w:fill="E6E6E6"/>
          </w:tcPr>
          <w:p w:rsidR="00776568" w:rsidRPr="00F612D2" w:rsidRDefault="00776568" w:rsidP="00B14BAC">
            <w:pPr>
              <w:pStyle w:val="BodyText"/>
              <w:rPr>
                <w:rFonts w:asciiTheme="majorHAnsi" w:hAnsiTheme="majorHAnsi"/>
                <w:sz w:val="22"/>
              </w:rPr>
            </w:pPr>
            <w:r>
              <w:rPr>
                <w:rFonts w:asciiTheme="majorHAnsi" w:hAnsiTheme="majorHAnsi"/>
                <w:sz w:val="22"/>
              </w:rPr>
              <w:t>I,</w:t>
            </w:r>
          </w:p>
        </w:tc>
        <w:tc>
          <w:tcPr>
            <w:tcW w:w="3408" w:type="dxa"/>
            <w:tcBorders>
              <w:bottom w:val="single" w:sz="4" w:space="0" w:color="auto"/>
            </w:tcBorders>
            <w:shd w:val="clear" w:color="auto" w:fill="E6E6E6"/>
          </w:tcPr>
          <w:p w:rsidR="00776568" w:rsidRPr="00F612D2" w:rsidRDefault="00EC4F80" w:rsidP="00B14BAC">
            <w:pPr>
              <w:pStyle w:val="BodyText"/>
              <w:rPr>
                <w:rFonts w:asciiTheme="majorHAnsi" w:hAnsiTheme="majorHAnsi"/>
                <w:sz w:val="22"/>
              </w:rPr>
            </w:pPr>
            <w:r w:rsidRPr="00F612D2">
              <w:rPr>
                <w:rFonts w:asciiTheme="majorHAnsi" w:hAnsiTheme="majorHAnsi"/>
                <w:sz w:val="22"/>
              </w:rPr>
              <w:fldChar w:fldCharType="begin">
                <w:ffData>
                  <w:name w:val="Text39"/>
                  <w:enabled/>
                  <w:calcOnExit w:val="0"/>
                  <w:textInput/>
                </w:ffData>
              </w:fldChar>
            </w:r>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p>
        </w:tc>
        <w:tc>
          <w:tcPr>
            <w:tcW w:w="344" w:type="dxa"/>
            <w:shd w:val="clear" w:color="auto" w:fill="E6E6E6"/>
          </w:tcPr>
          <w:p w:rsidR="00776568" w:rsidRPr="00F612D2" w:rsidRDefault="00776568" w:rsidP="00B14BAC">
            <w:pPr>
              <w:pStyle w:val="BodyText"/>
              <w:rPr>
                <w:rFonts w:asciiTheme="majorHAnsi" w:hAnsiTheme="majorHAnsi"/>
                <w:sz w:val="22"/>
              </w:rPr>
            </w:pPr>
          </w:p>
        </w:tc>
        <w:tc>
          <w:tcPr>
            <w:tcW w:w="4261" w:type="dxa"/>
            <w:shd w:val="clear" w:color="auto" w:fill="E6E6E6"/>
          </w:tcPr>
          <w:p w:rsidR="00776568" w:rsidRPr="00776568" w:rsidRDefault="00776568" w:rsidP="00B14BAC">
            <w:pPr>
              <w:pStyle w:val="BodyText"/>
              <w:rPr>
                <w:rFonts w:asciiTheme="majorHAnsi" w:hAnsiTheme="majorHAnsi"/>
                <w:i/>
                <w:sz w:val="22"/>
              </w:rPr>
            </w:pPr>
            <w:r w:rsidRPr="00776568">
              <w:rPr>
                <w:rFonts w:asciiTheme="majorHAnsi" w:hAnsiTheme="majorHAnsi"/>
                <w:i/>
                <w:sz w:val="22"/>
              </w:rPr>
              <w:t>[Print Full Name of Witness]</w:t>
            </w:r>
          </w:p>
        </w:tc>
        <w:tc>
          <w:tcPr>
            <w:tcW w:w="315" w:type="dxa"/>
            <w:tcBorders>
              <w:right w:val="single" w:sz="12" w:space="0" w:color="00408A"/>
            </w:tcBorders>
            <w:shd w:val="clear" w:color="auto" w:fill="E6E6E6"/>
          </w:tcPr>
          <w:p w:rsidR="00776568" w:rsidRPr="000F0690" w:rsidRDefault="00776568" w:rsidP="00B14BAC">
            <w:pPr>
              <w:pStyle w:val="BodyText"/>
            </w:pPr>
          </w:p>
        </w:tc>
      </w:tr>
      <w:tr w:rsidR="00EC4F80" w:rsidRPr="000F0690" w:rsidTr="00A77F01">
        <w:trPr>
          <w:trHeight w:hRule="exact" w:val="567"/>
        </w:trPr>
        <w:tc>
          <w:tcPr>
            <w:tcW w:w="504" w:type="dxa"/>
            <w:tcBorders>
              <w:left w:val="single" w:sz="12" w:space="0" w:color="00408A"/>
            </w:tcBorders>
            <w:shd w:val="clear" w:color="auto" w:fill="E6E6E6"/>
          </w:tcPr>
          <w:p w:rsidR="00EC4F80" w:rsidRPr="00F612D2" w:rsidRDefault="00EC4F80" w:rsidP="00B14BAC">
            <w:pPr>
              <w:pStyle w:val="BodyText"/>
              <w:rPr>
                <w:rFonts w:asciiTheme="majorHAnsi" w:hAnsiTheme="majorHAnsi"/>
                <w:sz w:val="22"/>
              </w:rPr>
            </w:pPr>
          </w:p>
        </w:tc>
        <w:tc>
          <w:tcPr>
            <w:tcW w:w="455" w:type="dxa"/>
            <w:shd w:val="clear" w:color="auto" w:fill="E6E6E6"/>
          </w:tcPr>
          <w:p w:rsidR="00EC4F80" w:rsidRPr="00F612D2" w:rsidRDefault="00EC4F80" w:rsidP="00B14BAC">
            <w:pPr>
              <w:pStyle w:val="BodyText"/>
              <w:rPr>
                <w:rFonts w:asciiTheme="majorHAnsi" w:hAnsiTheme="majorHAnsi"/>
                <w:sz w:val="22"/>
              </w:rPr>
            </w:pPr>
            <w:r>
              <w:rPr>
                <w:rFonts w:asciiTheme="majorHAnsi" w:hAnsiTheme="majorHAnsi"/>
                <w:sz w:val="22"/>
              </w:rPr>
              <w:t>a</w:t>
            </w:r>
          </w:p>
        </w:tc>
        <w:tc>
          <w:tcPr>
            <w:tcW w:w="3408" w:type="dxa"/>
            <w:tcBorders>
              <w:top w:val="single" w:sz="4" w:space="0" w:color="auto"/>
              <w:bottom w:val="single" w:sz="4" w:space="0" w:color="auto"/>
            </w:tcBorders>
            <w:shd w:val="clear" w:color="auto" w:fill="E6E6E6"/>
          </w:tcPr>
          <w:p w:rsidR="00EC4F80" w:rsidRPr="00F612D2" w:rsidRDefault="001F784D" w:rsidP="00B14BAC">
            <w:pPr>
              <w:pStyle w:val="BodyText"/>
              <w:rPr>
                <w:rFonts w:asciiTheme="majorHAnsi" w:hAnsiTheme="majorHAnsi"/>
                <w:sz w:val="22"/>
              </w:rPr>
            </w:pPr>
            <w:r w:rsidRPr="00F612D2">
              <w:rPr>
                <w:rFonts w:asciiTheme="majorHAnsi" w:hAnsiTheme="majorHAnsi"/>
                <w:sz w:val="22"/>
              </w:rPr>
              <w:fldChar w:fldCharType="begin">
                <w:ffData>
                  <w:name w:val="Text39"/>
                  <w:enabled/>
                  <w:calcOnExit w:val="0"/>
                  <w:textInput/>
                </w:ffData>
              </w:fldChar>
            </w:r>
            <w:r w:rsidRPr="00F612D2">
              <w:rPr>
                <w:rFonts w:asciiTheme="majorHAnsi" w:hAnsiTheme="majorHAnsi"/>
                <w:sz w:val="22"/>
              </w:rPr>
              <w:instrText xml:space="preserve"> FORMTEXT </w:instrText>
            </w:r>
            <w:r w:rsidRPr="00F612D2">
              <w:rPr>
                <w:rFonts w:asciiTheme="majorHAnsi" w:hAnsiTheme="majorHAnsi"/>
                <w:sz w:val="22"/>
              </w:rPr>
            </w:r>
            <w:r w:rsidRPr="00F612D2">
              <w:rPr>
                <w:rFonts w:asciiTheme="majorHAnsi" w:hAnsiTheme="majorHAnsi"/>
                <w:sz w:val="22"/>
              </w:rPr>
              <w:fldChar w:fldCharType="separate"/>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cs="Book Antiqua"/>
                <w:noProof/>
                <w:sz w:val="22"/>
              </w:rPr>
              <w:t> </w:t>
            </w:r>
            <w:r w:rsidRPr="00F612D2">
              <w:rPr>
                <w:rFonts w:asciiTheme="majorHAnsi" w:hAnsiTheme="majorHAnsi"/>
                <w:sz w:val="22"/>
              </w:rPr>
              <w:fldChar w:fldCharType="end"/>
            </w:r>
          </w:p>
        </w:tc>
        <w:tc>
          <w:tcPr>
            <w:tcW w:w="344" w:type="dxa"/>
            <w:shd w:val="clear" w:color="auto" w:fill="E6E6E6"/>
          </w:tcPr>
          <w:p w:rsidR="00EC4F80" w:rsidRPr="00F612D2" w:rsidRDefault="00EC4F80" w:rsidP="00B14BAC">
            <w:pPr>
              <w:pStyle w:val="BodyText"/>
              <w:rPr>
                <w:rFonts w:asciiTheme="majorHAnsi" w:hAnsiTheme="majorHAnsi"/>
                <w:sz w:val="22"/>
              </w:rPr>
            </w:pPr>
          </w:p>
        </w:tc>
        <w:tc>
          <w:tcPr>
            <w:tcW w:w="4261" w:type="dxa"/>
            <w:shd w:val="clear" w:color="auto" w:fill="E6E6E6"/>
          </w:tcPr>
          <w:p w:rsidR="00EC4F80" w:rsidRPr="00A77F01" w:rsidRDefault="00A77F01" w:rsidP="00563C79">
            <w:pPr>
              <w:pStyle w:val="BodyText"/>
              <w:rPr>
                <w:rFonts w:asciiTheme="majorHAnsi" w:hAnsiTheme="majorHAnsi"/>
                <w:i/>
                <w:sz w:val="22"/>
              </w:rPr>
            </w:pPr>
            <w:r w:rsidRPr="00A77F01">
              <w:rPr>
                <w:rFonts w:asciiTheme="majorHAnsi" w:hAnsiTheme="majorHAnsi"/>
                <w:i/>
                <w:sz w:val="22"/>
              </w:rPr>
              <w:t>[</w:t>
            </w:r>
            <w:r w:rsidR="00EC4F80" w:rsidRPr="00A77F01">
              <w:rPr>
                <w:rFonts w:asciiTheme="majorHAnsi" w:hAnsiTheme="majorHAnsi"/>
                <w:i/>
                <w:sz w:val="22"/>
              </w:rPr>
              <w:t>Qualification of Witness</w:t>
            </w:r>
            <w:r w:rsidRPr="00A77F01">
              <w:rPr>
                <w:rFonts w:asciiTheme="majorHAnsi" w:hAnsiTheme="majorHAnsi"/>
                <w:i/>
                <w:sz w:val="22"/>
              </w:rPr>
              <w:t>]</w:t>
            </w:r>
            <w:r w:rsidR="00EC4F80" w:rsidRPr="00A77F01">
              <w:rPr>
                <w:rFonts w:asciiTheme="majorHAnsi" w:hAnsiTheme="majorHAnsi"/>
                <w:i/>
                <w:sz w:val="22"/>
              </w:rPr>
              <w:t xml:space="preserve"> </w:t>
            </w:r>
          </w:p>
        </w:tc>
        <w:tc>
          <w:tcPr>
            <w:tcW w:w="315" w:type="dxa"/>
            <w:tcBorders>
              <w:right w:val="single" w:sz="12" w:space="0" w:color="00408A"/>
            </w:tcBorders>
            <w:shd w:val="clear" w:color="auto" w:fill="E6E6E6"/>
          </w:tcPr>
          <w:p w:rsidR="00EC4F80" w:rsidRPr="000F0690" w:rsidRDefault="00EC4F80" w:rsidP="00B14BAC">
            <w:pPr>
              <w:pStyle w:val="BodyText"/>
            </w:pPr>
          </w:p>
        </w:tc>
      </w:tr>
      <w:tr w:rsidR="00EC4F80" w:rsidRPr="000F0690" w:rsidTr="00EC4F80">
        <w:tc>
          <w:tcPr>
            <w:tcW w:w="504" w:type="dxa"/>
            <w:tcBorders>
              <w:left w:val="single" w:sz="12" w:space="0" w:color="00408A"/>
            </w:tcBorders>
            <w:shd w:val="clear" w:color="auto" w:fill="E6E6E6"/>
          </w:tcPr>
          <w:p w:rsidR="00EC4F80" w:rsidRPr="00F612D2" w:rsidRDefault="00EC4F80" w:rsidP="00B14BAC">
            <w:pPr>
              <w:pStyle w:val="BodyText"/>
              <w:rPr>
                <w:rFonts w:asciiTheme="majorHAnsi" w:hAnsiTheme="majorHAnsi"/>
                <w:sz w:val="22"/>
              </w:rPr>
            </w:pPr>
          </w:p>
        </w:tc>
        <w:tc>
          <w:tcPr>
            <w:tcW w:w="8468" w:type="dxa"/>
            <w:gridSpan w:val="4"/>
            <w:shd w:val="clear" w:color="auto" w:fill="E6E6E6"/>
          </w:tcPr>
          <w:p w:rsidR="00EC4F80" w:rsidRDefault="00563C79" w:rsidP="00B14BAC">
            <w:pPr>
              <w:pStyle w:val="BodyText"/>
              <w:rPr>
                <w:rFonts w:asciiTheme="majorHAnsi" w:hAnsiTheme="majorHAnsi"/>
                <w:i/>
                <w:sz w:val="22"/>
              </w:rPr>
            </w:pPr>
            <w:r>
              <w:rPr>
                <w:rFonts w:asciiTheme="majorHAnsi" w:hAnsiTheme="majorHAnsi"/>
                <w:sz w:val="22"/>
              </w:rPr>
              <w:t>c</w:t>
            </w:r>
            <w:r w:rsidR="00EC4F80">
              <w:rPr>
                <w:rFonts w:asciiTheme="majorHAnsi" w:hAnsiTheme="majorHAnsi"/>
                <w:sz w:val="22"/>
              </w:rPr>
              <w:t xml:space="preserve">ertify the following matters concerning the making of this statutory declaration by the person who made it: </w:t>
            </w:r>
            <w:r w:rsidR="00EC4F80">
              <w:rPr>
                <w:rFonts w:asciiTheme="majorHAnsi" w:hAnsiTheme="majorHAnsi"/>
                <w:i/>
                <w:sz w:val="22"/>
              </w:rPr>
              <w:t>[*please cross out any text that does not apply]</w:t>
            </w:r>
          </w:p>
          <w:p w:rsidR="00EC4F80" w:rsidRDefault="00EC4F80" w:rsidP="00B14BAC">
            <w:pPr>
              <w:pStyle w:val="BodyText"/>
              <w:rPr>
                <w:rFonts w:asciiTheme="majorHAnsi" w:hAnsiTheme="majorHAnsi"/>
                <w:sz w:val="22"/>
              </w:rPr>
            </w:pPr>
            <w:r>
              <w:rPr>
                <w:rFonts w:asciiTheme="majorHAnsi" w:hAnsiTheme="majorHAnsi"/>
                <w:sz w:val="22"/>
              </w:rPr>
              <w:t>1. I saw the fac</w:t>
            </w:r>
            <w:r w:rsidR="00316E99">
              <w:rPr>
                <w:rFonts w:asciiTheme="majorHAnsi" w:hAnsiTheme="majorHAnsi"/>
                <w:sz w:val="22"/>
              </w:rPr>
              <w:t>e</w:t>
            </w:r>
            <w:r>
              <w:rPr>
                <w:rFonts w:asciiTheme="majorHAnsi" w:hAnsiTheme="majorHAnsi"/>
                <w:sz w:val="22"/>
              </w:rPr>
              <w:t xml:space="preserve"> of the person </w:t>
            </w:r>
            <w:r>
              <w:rPr>
                <w:rFonts w:asciiTheme="majorHAnsi" w:hAnsiTheme="majorHAnsi"/>
                <w:i/>
                <w:sz w:val="22"/>
              </w:rPr>
              <w:t>OR</w:t>
            </w:r>
            <w:r>
              <w:rPr>
                <w:rFonts w:asciiTheme="majorHAnsi" w:hAnsiTheme="majorHAnsi"/>
                <w:sz w:val="22"/>
              </w:rPr>
              <w:t xml:space="preserve"> *I did not see the face of the person because the person was wearing a face covering, but I am satisfied that the person had a special justification for not removing the covering, and </w:t>
            </w:r>
          </w:p>
          <w:p w:rsidR="00EC4F80" w:rsidRPr="00EC4F80" w:rsidRDefault="001528F2" w:rsidP="00EC4F80">
            <w:pPr>
              <w:pStyle w:val="BodyText"/>
              <w:rPr>
                <w:rFonts w:asciiTheme="majorHAnsi" w:hAnsiTheme="majorHAnsi"/>
                <w:sz w:val="22"/>
              </w:rPr>
            </w:pPr>
            <w:r>
              <w:rPr>
                <w:rFonts w:asciiTheme="majorHAnsi" w:hAnsiTheme="majorHAnsi"/>
                <w:sz w:val="22"/>
              </w:rPr>
              <w:t xml:space="preserve">2. </w:t>
            </w:r>
            <w:r w:rsidR="00EC4F80">
              <w:rPr>
                <w:rFonts w:asciiTheme="majorHAnsi" w:hAnsiTheme="majorHAnsi"/>
                <w:sz w:val="22"/>
              </w:rPr>
              <w:t xml:space="preserve">I have known the person for at least 12 months </w:t>
            </w:r>
            <w:r w:rsidR="00EC4F80">
              <w:rPr>
                <w:rFonts w:asciiTheme="majorHAnsi" w:hAnsiTheme="majorHAnsi"/>
                <w:i/>
                <w:sz w:val="22"/>
              </w:rPr>
              <w:t>OR</w:t>
            </w:r>
            <w:r w:rsidR="00EC4F80">
              <w:rPr>
                <w:rFonts w:asciiTheme="majorHAnsi" w:hAnsiTheme="majorHAnsi"/>
                <w:sz w:val="22"/>
              </w:rPr>
              <w:t xml:space="preserve"> *I have confirmed the person’s identity using an identification document and the document I relied on was </w:t>
            </w:r>
          </w:p>
        </w:tc>
        <w:tc>
          <w:tcPr>
            <w:tcW w:w="315" w:type="dxa"/>
            <w:tcBorders>
              <w:right w:val="single" w:sz="12" w:space="0" w:color="00408A"/>
            </w:tcBorders>
            <w:shd w:val="clear" w:color="auto" w:fill="E6E6E6"/>
          </w:tcPr>
          <w:p w:rsidR="00EC4F80" w:rsidRPr="000F0690" w:rsidRDefault="00EC4F80" w:rsidP="00B14BAC">
            <w:pPr>
              <w:pStyle w:val="BodyText"/>
            </w:pPr>
          </w:p>
        </w:tc>
      </w:tr>
      <w:tr w:rsidR="00563C79" w:rsidRPr="00763780" w:rsidTr="00A77F01">
        <w:trPr>
          <w:trHeight w:hRule="exact" w:val="567"/>
        </w:trPr>
        <w:tc>
          <w:tcPr>
            <w:tcW w:w="504" w:type="dxa"/>
            <w:tcBorders>
              <w:left w:val="single" w:sz="12" w:space="0" w:color="00408A"/>
            </w:tcBorders>
            <w:shd w:val="clear" w:color="auto" w:fill="E6E6E6"/>
          </w:tcPr>
          <w:p w:rsidR="00563C79" w:rsidRPr="00F612D2" w:rsidRDefault="00563C79" w:rsidP="00C9725B">
            <w:pPr>
              <w:pStyle w:val="BodyText"/>
              <w:rPr>
                <w:rFonts w:asciiTheme="majorHAnsi" w:hAnsiTheme="majorHAnsi"/>
                <w:sz w:val="22"/>
              </w:rPr>
            </w:pPr>
          </w:p>
        </w:tc>
        <w:tc>
          <w:tcPr>
            <w:tcW w:w="3863" w:type="dxa"/>
            <w:gridSpan w:val="2"/>
            <w:tcBorders>
              <w:bottom w:val="single" w:sz="4" w:space="0" w:color="auto"/>
            </w:tcBorders>
            <w:shd w:val="clear" w:color="auto" w:fill="E6E6E6"/>
          </w:tcPr>
          <w:p w:rsidR="00563C79" w:rsidRPr="00F612D2" w:rsidRDefault="00563C79" w:rsidP="00C9725B">
            <w:pPr>
              <w:pStyle w:val="BodyText"/>
              <w:rPr>
                <w:rFonts w:asciiTheme="majorHAnsi" w:hAnsiTheme="majorHAnsi"/>
                <w:sz w:val="22"/>
              </w:rPr>
            </w:pPr>
          </w:p>
        </w:tc>
        <w:tc>
          <w:tcPr>
            <w:tcW w:w="344" w:type="dxa"/>
            <w:shd w:val="clear" w:color="auto" w:fill="E6E6E6"/>
          </w:tcPr>
          <w:p w:rsidR="00563C79" w:rsidRPr="00F612D2" w:rsidRDefault="00563C79" w:rsidP="00C9725B">
            <w:pPr>
              <w:pStyle w:val="BodyText"/>
              <w:rPr>
                <w:rFonts w:asciiTheme="majorHAnsi" w:hAnsiTheme="majorHAnsi"/>
                <w:sz w:val="22"/>
              </w:rPr>
            </w:pPr>
          </w:p>
        </w:tc>
        <w:tc>
          <w:tcPr>
            <w:tcW w:w="4261" w:type="dxa"/>
            <w:shd w:val="clear" w:color="auto" w:fill="E6E6E6"/>
          </w:tcPr>
          <w:p w:rsidR="00563C79" w:rsidRPr="00EC4F80" w:rsidRDefault="00563C79" w:rsidP="00C9725B">
            <w:pPr>
              <w:pStyle w:val="BodyText"/>
              <w:rPr>
                <w:rFonts w:asciiTheme="majorHAnsi" w:hAnsiTheme="majorHAnsi"/>
                <w:i/>
                <w:sz w:val="22"/>
              </w:rPr>
            </w:pPr>
            <w:r w:rsidRPr="00EC4F80">
              <w:rPr>
                <w:rFonts w:asciiTheme="majorHAnsi" w:hAnsiTheme="majorHAnsi"/>
                <w:i/>
                <w:sz w:val="22"/>
              </w:rPr>
              <w:t>[describe identification document relied on]</w:t>
            </w:r>
          </w:p>
        </w:tc>
        <w:tc>
          <w:tcPr>
            <w:tcW w:w="315" w:type="dxa"/>
            <w:tcBorders>
              <w:right w:val="single" w:sz="12" w:space="0" w:color="00408A"/>
            </w:tcBorders>
            <w:shd w:val="clear" w:color="auto" w:fill="E6E6E6"/>
          </w:tcPr>
          <w:p w:rsidR="00563C79" w:rsidRPr="000F0690" w:rsidRDefault="00563C79" w:rsidP="00C9725B">
            <w:pPr>
              <w:pStyle w:val="BodyText"/>
            </w:pPr>
          </w:p>
        </w:tc>
      </w:tr>
      <w:tr w:rsidR="009E22C5" w:rsidRPr="00763780" w:rsidTr="00A77F01">
        <w:trPr>
          <w:trHeight w:hRule="exact" w:val="567"/>
        </w:trPr>
        <w:tc>
          <w:tcPr>
            <w:tcW w:w="504" w:type="dxa"/>
            <w:tcBorders>
              <w:left w:val="single" w:sz="12" w:space="0" w:color="00408A"/>
            </w:tcBorders>
            <w:shd w:val="clear" w:color="auto" w:fill="E6E6E6"/>
          </w:tcPr>
          <w:p w:rsidR="009E22C5" w:rsidRPr="00F612D2" w:rsidRDefault="009E22C5" w:rsidP="00B14BAC">
            <w:pPr>
              <w:pStyle w:val="BodyText"/>
              <w:rPr>
                <w:rFonts w:asciiTheme="majorHAnsi" w:hAnsiTheme="majorHAnsi"/>
                <w:sz w:val="22"/>
              </w:rPr>
            </w:pPr>
          </w:p>
        </w:tc>
        <w:tc>
          <w:tcPr>
            <w:tcW w:w="3863" w:type="dxa"/>
            <w:gridSpan w:val="2"/>
            <w:tcBorders>
              <w:bottom w:val="single" w:sz="4" w:space="0" w:color="auto"/>
            </w:tcBorders>
            <w:shd w:val="clear" w:color="auto" w:fill="E6E6E6"/>
          </w:tcPr>
          <w:p w:rsidR="009E22C5" w:rsidRPr="00F612D2" w:rsidRDefault="009E22C5" w:rsidP="00B14BAC">
            <w:pPr>
              <w:pStyle w:val="BodyText"/>
              <w:rPr>
                <w:rFonts w:asciiTheme="majorHAnsi" w:hAnsiTheme="majorHAnsi"/>
                <w:sz w:val="22"/>
              </w:rPr>
            </w:pPr>
          </w:p>
        </w:tc>
        <w:tc>
          <w:tcPr>
            <w:tcW w:w="344" w:type="dxa"/>
            <w:shd w:val="clear" w:color="auto" w:fill="E6E6E6"/>
          </w:tcPr>
          <w:p w:rsidR="009E22C5" w:rsidRPr="00F612D2" w:rsidRDefault="009E22C5" w:rsidP="00B14BAC">
            <w:pPr>
              <w:pStyle w:val="BodyText"/>
              <w:rPr>
                <w:rFonts w:asciiTheme="majorHAnsi" w:hAnsiTheme="majorHAnsi"/>
                <w:sz w:val="22"/>
              </w:rPr>
            </w:pPr>
          </w:p>
        </w:tc>
        <w:tc>
          <w:tcPr>
            <w:tcW w:w="4261" w:type="dxa"/>
            <w:vMerge w:val="restart"/>
            <w:shd w:val="clear" w:color="auto" w:fill="E6E6E6"/>
          </w:tcPr>
          <w:p w:rsidR="009E22C5" w:rsidRPr="00EC4F80" w:rsidRDefault="00EC4F80" w:rsidP="00563C79">
            <w:pPr>
              <w:pStyle w:val="BodyText"/>
              <w:rPr>
                <w:rFonts w:asciiTheme="majorHAnsi" w:hAnsiTheme="majorHAnsi"/>
                <w:i/>
                <w:sz w:val="22"/>
              </w:rPr>
            </w:pPr>
            <w:r w:rsidRPr="00EC4F80">
              <w:rPr>
                <w:rFonts w:asciiTheme="majorHAnsi" w:hAnsiTheme="majorHAnsi"/>
                <w:i/>
                <w:sz w:val="22"/>
              </w:rPr>
              <w:t>[</w:t>
            </w:r>
            <w:r w:rsidR="00563C79">
              <w:rPr>
                <w:rFonts w:asciiTheme="majorHAnsi" w:hAnsiTheme="majorHAnsi"/>
                <w:i/>
                <w:sz w:val="22"/>
              </w:rPr>
              <w:t>Signature of authorised witness</w:t>
            </w:r>
            <w:r w:rsidRPr="00EC4F80">
              <w:rPr>
                <w:rFonts w:asciiTheme="majorHAnsi" w:hAnsiTheme="majorHAnsi"/>
                <w:i/>
                <w:sz w:val="22"/>
              </w:rPr>
              <w:t>]</w:t>
            </w:r>
          </w:p>
        </w:tc>
        <w:tc>
          <w:tcPr>
            <w:tcW w:w="315" w:type="dxa"/>
            <w:tcBorders>
              <w:right w:val="single" w:sz="12" w:space="0" w:color="00408A"/>
            </w:tcBorders>
            <w:shd w:val="clear" w:color="auto" w:fill="E6E6E6"/>
          </w:tcPr>
          <w:p w:rsidR="009E22C5" w:rsidRPr="000F0690" w:rsidRDefault="009E22C5" w:rsidP="00B14BAC">
            <w:pPr>
              <w:pStyle w:val="BodyText"/>
            </w:pPr>
          </w:p>
        </w:tc>
      </w:tr>
      <w:tr w:rsidR="00EC4F80" w:rsidRPr="00763780" w:rsidTr="00776568">
        <w:tc>
          <w:tcPr>
            <w:tcW w:w="504" w:type="dxa"/>
            <w:tcBorders>
              <w:left w:val="single" w:sz="12" w:space="0" w:color="00408A"/>
              <w:bottom w:val="single" w:sz="12" w:space="0" w:color="00408A"/>
            </w:tcBorders>
            <w:shd w:val="clear" w:color="auto" w:fill="E6E6E6"/>
          </w:tcPr>
          <w:p w:rsidR="00EC4F80" w:rsidRPr="000F0690" w:rsidRDefault="00EC4F80" w:rsidP="00B14BAC">
            <w:pPr>
              <w:pStyle w:val="BodyText"/>
            </w:pPr>
          </w:p>
        </w:tc>
        <w:tc>
          <w:tcPr>
            <w:tcW w:w="3863" w:type="dxa"/>
            <w:gridSpan w:val="2"/>
            <w:tcBorders>
              <w:top w:val="single" w:sz="4" w:space="0" w:color="auto"/>
              <w:bottom w:val="single" w:sz="12" w:space="0" w:color="00408A"/>
            </w:tcBorders>
            <w:shd w:val="clear" w:color="auto" w:fill="E6E6E6"/>
          </w:tcPr>
          <w:p w:rsidR="00EC4F80" w:rsidRPr="000F0690" w:rsidRDefault="00EC4F80" w:rsidP="00B14BAC">
            <w:pPr>
              <w:pStyle w:val="BodyText"/>
            </w:pPr>
          </w:p>
        </w:tc>
        <w:tc>
          <w:tcPr>
            <w:tcW w:w="344" w:type="dxa"/>
            <w:tcBorders>
              <w:bottom w:val="single" w:sz="12" w:space="0" w:color="00408A"/>
            </w:tcBorders>
            <w:shd w:val="clear" w:color="auto" w:fill="E6E6E6"/>
          </w:tcPr>
          <w:p w:rsidR="00EC4F80" w:rsidRPr="000F0690" w:rsidRDefault="00EC4F80" w:rsidP="00B14BAC">
            <w:pPr>
              <w:pStyle w:val="BodyText"/>
            </w:pPr>
          </w:p>
        </w:tc>
        <w:tc>
          <w:tcPr>
            <w:tcW w:w="4261" w:type="dxa"/>
            <w:vMerge/>
            <w:tcBorders>
              <w:bottom w:val="single" w:sz="12" w:space="0" w:color="00408A"/>
            </w:tcBorders>
            <w:shd w:val="clear" w:color="auto" w:fill="E6E6E6"/>
          </w:tcPr>
          <w:p w:rsidR="00EC4F80" w:rsidRPr="000F0690" w:rsidRDefault="00EC4F80" w:rsidP="00B14BAC">
            <w:pPr>
              <w:pStyle w:val="BodyText"/>
            </w:pPr>
          </w:p>
        </w:tc>
        <w:tc>
          <w:tcPr>
            <w:tcW w:w="315" w:type="dxa"/>
            <w:tcBorders>
              <w:bottom w:val="single" w:sz="12" w:space="0" w:color="00408A"/>
              <w:right w:val="single" w:sz="12" w:space="0" w:color="00408A"/>
            </w:tcBorders>
            <w:shd w:val="clear" w:color="auto" w:fill="E6E6E6"/>
          </w:tcPr>
          <w:p w:rsidR="00EC4F80" w:rsidRPr="000F0690" w:rsidRDefault="00EC4F80" w:rsidP="00B14BAC">
            <w:pPr>
              <w:pStyle w:val="BodyText"/>
            </w:pPr>
          </w:p>
        </w:tc>
      </w:tr>
    </w:tbl>
    <w:p w:rsidR="00E0360C" w:rsidRDefault="00E0360C" w:rsidP="00316E99"/>
    <w:sectPr w:rsidR="00E0360C" w:rsidSect="00B14BAC">
      <w:headerReference w:type="even" r:id="rId16"/>
      <w:headerReference w:type="default" r:id="rId17"/>
      <w:headerReference w:type="first" r:id="rId18"/>
      <w:pgSz w:w="11907" w:h="16840" w:code="9"/>
      <w:pgMar w:top="1134" w:right="1418" w:bottom="1134" w:left="1418"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D3" w:rsidRDefault="00E416D3">
      <w:pPr>
        <w:spacing w:before="0" w:after="0"/>
      </w:pPr>
      <w:r>
        <w:separator/>
      </w:r>
    </w:p>
  </w:endnote>
  <w:endnote w:type="continuationSeparator" w:id="0">
    <w:p w:rsidR="00E416D3" w:rsidRDefault="00E416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6D3" w:rsidRDefault="00E416D3" w:rsidP="00B14B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CD7">
      <w:rPr>
        <w:rStyle w:val="PageNumber"/>
      </w:rPr>
      <w:t>6</w:t>
    </w:r>
    <w:r>
      <w:rPr>
        <w:rStyle w:val="PageNumber"/>
      </w:rPr>
      <w:fldChar w:fldCharType="end"/>
    </w:r>
  </w:p>
  <w:p w:rsidR="00E416D3" w:rsidRPr="00D658EE" w:rsidRDefault="00E416D3" w:rsidP="00B14BAC">
    <w:pPr>
      <w:pStyle w:val="Footer"/>
      <w:pBdr>
        <w:top w:val="single" w:sz="4" w:space="1" w:color="auto"/>
      </w:pBdr>
      <w:ind w:right="360"/>
      <w:jc w:val="left"/>
      <w:rPr>
        <w:color w:val="808080"/>
        <w:sz w:val="18"/>
        <w:szCs w:val="18"/>
      </w:rPr>
    </w:pPr>
    <w:r w:rsidRPr="00D658EE">
      <w:rPr>
        <w:color w:val="808080"/>
        <w:sz w:val="18"/>
        <w:szCs w:val="18"/>
      </w:rPr>
      <w:t>Invitation to Apply for Appointment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rsidP="00B14BA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CD7">
      <w:rPr>
        <w:rStyle w:val="PageNumber"/>
      </w:rPr>
      <w:t>1</w:t>
    </w:r>
    <w:r>
      <w:rPr>
        <w:rStyle w:val="PageNumber"/>
      </w:rPr>
      <w:fldChar w:fldCharType="end"/>
    </w:r>
  </w:p>
  <w:p w:rsidR="00E416D3" w:rsidRPr="00D658EE" w:rsidRDefault="00E416D3" w:rsidP="00B14BAC">
    <w:pPr>
      <w:pStyle w:val="Footer"/>
      <w:pBdr>
        <w:top w:val="single" w:sz="4" w:space="1" w:color="auto"/>
      </w:pBdr>
      <w:ind w:right="360"/>
      <w:jc w:val="left"/>
      <w:rPr>
        <w:color w:val="808080"/>
        <w:sz w:val="18"/>
        <w:szCs w:val="18"/>
      </w:rPr>
    </w:pPr>
    <w:r w:rsidRPr="00D658EE">
      <w:rPr>
        <w:color w:val="808080"/>
        <w:sz w:val="18"/>
        <w:szCs w:val="18"/>
      </w:rPr>
      <w:t>Invitation to Apply for Appointment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rsidP="00B14BA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CD7">
      <w:rPr>
        <w:rStyle w:val="PageNumber"/>
      </w:rPr>
      <w:t>10</w:t>
    </w:r>
    <w:r>
      <w:rPr>
        <w:rStyle w:val="PageNumber"/>
      </w:rPr>
      <w:fldChar w:fldCharType="end"/>
    </w:r>
  </w:p>
  <w:p w:rsidR="00E416D3" w:rsidRPr="00D658EE" w:rsidRDefault="00E416D3" w:rsidP="00B14BAC">
    <w:pPr>
      <w:pStyle w:val="Footer"/>
      <w:pBdr>
        <w:top w:val="single" w:sz="4" w:space="1" w:color="auto"/>
      </w:pBdr>
      <w:ind w:right="360"/>
      <w:jc w:val="left"/>
      <w:rPr>
        <w:color w:val="808080"/>
        <w:sz w:val="18"/>
        <w:szCs w:val="18"/>
      </w:rPr>
    </w:pPr>
    <w:r>
      <w:rPr>
        <w:color w:val="808080"/>
        <w:sz w:val="18"/>
        <w:szCs w:val="18"/>
      </w:rPr>
      <w:t>Application Form</w:t>
    </w:r>
  </w:p>
  <w:p w:rsidR="00E416D3" w:rsidRDefault="00E416D3" w:rsidP="00B14BAC">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D3" w:rsidRDefault="00E416D3">
      <w:pPr>
        <w:spacing w:before="0" w:after="0"/>
      </w:pPr>
      <w:r>
        <w:separator/>
      </w:r>
    </w:p>
  </w:footnote>
  <w:footnote w:type="continuationSeparator" w:id="0">
    <w:p w:rsidR="00E416D3" w:rsidRDefault="00E416D3">
      <w:pPr>
        <w:spacing w:before="0" w:after="0"/>
      </w:pPr>
      <w:r>
        <w:continuationSeparator/>
      </w:r>
    </w:p>
  </w:footnote>
  <w:footnote w:id="1">
    <w:p w:rsidR="00E416D3" w:rsidRDefault="00E416D3">
      <w:pPr>
        <w:pStyle w:val="FootnoteText"/>
      </w:pPr>
      <w:r>
        <w:rPr>
          <w:rStyle w:val="FootnoteReference"/>
        </w:rPr>
        <w:footnoteRef/>
      </w:r>
      <w:r>
        <w:t xml:space="preserve"> </w:t>
      </w:r>
      <w:r>
        <w:tab/>
        <w:t>Water Quality Plans may contain drinking water and/or recycled water quality aspects, depending on the nature of the scheme.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D3" w:rsidRDefault="00E41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nsid w:val="01DD19D0"/>
    <w:multiLevelType w:val="singleLevel"/>
    <w:tmpl w:val="72DE43D2"/>
    <w:lvl w:ilvl="0">
      <w:start w:val="1"/>
      <w:numFmt w:val="lowerLetter"/>
      <w:pStyle w:val="AlphaList"/>
      <w:lvlText w:val="%1)"/>
      <w:lvlJc w:val="left"/>
      <w:pPr>
        <w:tabs>
          <w:tab w:val="num" w:pos="360"/>
        </w:tabs>
        <w:ind w:left="360" w:hanging="360"/>
      </w:pPr>
    </w:lvl>
  </w:abstractNum>
  <w:abstractNum w:abstractNumId="4">
    <w:nsid w:val="0385322F"/>
    <w:multiLevelType w:val="multilevel"/>
    <w:tmpl w:val="06F09558"/>
    <w:lvl w:ilvl="0">
      <w:start w:val="1"/>
      <w:numFmt w:val="decimal"/>
      <w:pStyle w:val="LegalH1"/>
      <w:lvlText w:val="%1"/>
      <w:lvlJc w:val="left"/>
      <w:pPr>
        <w:tabs>
          <w:tab w:val="num" w:pos="851"/>
        </w:tabs>
        <w:ind w:left="851" w:hanging="851"/>
      </w:pPr>
      <w:rPr>
        <w:rFonts w:hint="default"/>
      </w:rPr>
    </w:lvl>
    <w:lvl w:ilvl="1">
      <w:start w:val="1"/>
      <w:numFmt w:val="decimal"/>
      <w:pStyle w:val="LegalH2"/>
      <w:lvlText w:val="%1.%2"/>
      <w:lvlJc w:val="left"/>
      <w:pPr>
        <w:tabs>
          <w:tab w:val="num" w:pos="851"/>
        </w:tabs>
        <w:ind w:left="851" w:hanging="851"/>
      </w:pPr>
      <w:rPr>
        <w:rFonts w:hint="default"/>
      </w:rPr>
    </w:lvl>
    <w:lvl w:ilvl="2">
      <w:start w:val="1"/>
      <w:numFmt w:val="decimal"/>
      <w:pStyle w:val="LegalH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AB7050E"/>
    <w:multiLevelType w:val="singleLevel"/>
    <w:tmpl w:val="147424F0"/>
    <w:lvl w:ilvl="0">
      <w:start w:val="1"/>
      <w:numFmt w:val="bullet"/>
      <w:pStyle w:val="Indentdash"/>
      <w:lvlText w:val="-"/>
      <w:lvlJc w:val="left"/>
      <w:pPr>
        <w:tabs>
          <w:tab w:val="num" w:pos="737"/>
        </w:tabs>
        <w:ind w:left="737" w:hanging="368"/>
      </w:pPr>
      <w:rPr>
        <w:rFonts w:ascii="Times New Roman" w:hAnsi="Times New Roman" w:hint="default"/>
      </w:rPr>
    </w:lvl>
  </w:abstractNum>
  <w:abstractNum w:abstractNumId="6">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7">
    <w:nsid w:val="209B02A7"/>
    <w:multiLevelType w:val="singleLevel"/>
    <w:tmpl w:val="AC140E88"/>
    <w:lvl w:ilvl="0">
      <w:start w:val="1"/>
      <w:numFmt w:val="bullet"/>
      <w:pStyle w:val="ListBullet2"/>
      <w:lvlText w:val="–"/>
      <w:lvlJc w:val="left"/>
      <w:pPr>
        <w:tabs>
          <w:tab w:val="num" w:pos="851"/>
        </w:tabs>
        <w:ind w:left="851" w:hanging="426"/>
      </w:pPr>
      <w:rPr>
        <w:rFonts w:ascii="Times New Roman" w:hAnsi="Times New Roman" w:cs="Times New Roman" w:hint="default"/>
        <w:sz w:val="23"/>
      </w:rPr>
    </w:lvl>
  </w:abstractNum>
  <w:abstractNum w:abstractNumId="8">
    <w:nsid w:val="24D24067"/>
    <w:multiLevelType w:val="multilevel"/>
    <w:tmpl w:val="8BE67C18"/>
    <w:lvl w:ilvl="0">
      <w:start w:val="1"/>
      <w:numFmt w:val="decimal"/>
      <w:pStyle w:val="Level1"/>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sz w:val="28"/>
        <w:szCs w:val="28"/>
        <w:vertAlign w:val="baseline"/>
      </w:rPr>
    </w:lvl>
    <w:lvl w:ilvl="1">
      <w:start w:val="1"/>
      <w:numFmt w:val="decimal"/>
      <w:pStyle w:val="Level11"/>
      <w:lvlText w:val="%1.%2"/>
      <w:lvlJc w:val="left"/>
      <w:pPr>
        <w:tabs>
          <w:tab w:val="num" w:pos="984"/>
        </w:tabs>
        <w:ind w:left="984" w:hanging="700"/>
      </w:pPr>
      <w:rPr>
        <w:rFonts w:ascii="Palatino" w:hAnsi="Palatino" w:hint="default"/>
        <w:b w:val="0"/>
        <w:i w:val="0"/>
        <w:caps w:val="0"/>
        <w:strike w:val="0"/>
        <w:dstrike w:val="0"/>
        <w:outline w:val="0"/>
        <w:shadow w:val="0"/>
        <w:emboss w:val="0"/>
        <w:imprint w:val="0"/>
        <w:vanish w:val="0"/>
        <w:sz w:val="24"/>
        <w:vertAlign w:val="baseline"/>
      </w:rPr>
    </w:lvl>
    <w:lvl w:ilvl="2">
      <w:start w:val="1"/>
      <w:numFmt w:val="lowerLetter"/>
      <w:pStyle w:val="Levela"/>
      <w:lvlText w:val="(%3)"/>
      <w:lvlJc w:val="left"/>
      <w:pPr>
        <w:tabs>
          <w:tab w:val="num" w:pos="1430"/>
        </w:tabs>
        <w:ind w:left="1430" w:hanging="720"/>
      </w:pPr>
      <w:rPr>
        <w:rFonts w:ascii="Palatino" w:hAnsi="Palatino" w:hint="default"/>
        <w:b w:val="0"/>
        <w:i w:val="0"/>
        <w:caps w:val="0"/>
        <w:strike w:val="0"/>
        <w:dstrike w:val="0"/>
        <w:outline w:val="0"/>
        <w:shadow w:val="0"/>
        <w:emboss w:val="0"/>
        <w:imprint w:val="0"/>
        <w:vanish w:val="0"/>
        <w:sz w:val="22"/>
        <w:vertAlign w:val="baseline"/>
      </w:rPr>
    </w:lvl>
    <w:lvl w:ilvl="3">
      <w:start w:val="1"/>
      <w:numFmt w:val="lowerRoman"/>
      <w:pStyle w:val="Leveli"/>
      <w:lvlText w:val="(%4)"/>
      <w:lvlJc w:val="left"/>
      <w:pPr>
        <w:tabs>
          <w:tab w:val="num" w:pos="2847"/>
        </w:tabs>
        <w:ind w:left="2847" w:hanging="720"/>
      </w:pPr>
      <w:rPr>
        <w:rFonts w:ascii="Times New Roman" w:eastAsia="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outline w:val="0"/>
        <w:shadow w:val="0"/>
        <w:emboss w:val="0"/>
        <w:imprint w:val="0"/>
        <w:vanish w:val="0"/>
        <w:sz w:val="24"/>
        <w:vertAlign w:val="baseline"/>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outline w:val="0"/>
        <w:shadow w:val="0"/>
        <w:emboss w:val="0"/>
        <w:imprint w:val="0"/>
        <w:vanish w:val="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DB95672"/>
    <w:multiLevelType w:val="hybridMultilevel"/>
    <w:tmpl w:val="26BA1320"/>
    <w:lvl w:ilvl="0" w:tplc="28328A8A">
      <w:start w:val="1"/>
      <w:numFmt w:val="bullet"/>
      <w:pStyle w:val="Leg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73705F"/>
    <w:multiLevelType w:val="hybridMultilevel"/>
    <w:tmpl w:val="6BD2F48A"/>
    <w:lvl w:ilvl="0" w:tplc="11A0A690">
      <w:start w:val="1"/>
      <w:numFmt w:val="decimal"/>
      <w:pStyle w:val="NumList"/>
      <w:lvlText w:val="%1."/>
      <w:lvlJc w:val="left"/>
      <w:pPr>
        <w:tabs>
          <w:tab w:val="num" w:pos="567"/>
        </w:tabs>
        <w:ind w:left="567" w:hanging="447"/>
      </w:pPr>
      <w:rPr>
        <w:rFonts w:ascii="Book Antiqua" w:eastAsia="Minion Pro SmBd" w:hAnsi="Book Antiqua" w:cs="Minion Pro SmBd"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8667170"/>
    <w:multiLevelType w:val="singleLevel"/>
    <w:tmpl w:val="A8FA06B8"/>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12">
    <w:nsid w:val="41C032A3"/>
    <w:multiLevelType w:val="hybridMultilevel"/>
    <w:tmpl w:val="E854934A"/>
    <w:lvl w:ilvl="0" w:tplc="2206B050">
      <w:start w:val="1"/>
      <w:numFmt w:val="lowerLetter"/>
      <w:pStyle w:val="Legalalpha"/>
      <w:lvlText w:val="(%1) "/>
      <w:lvlJc w:val="left"/>
      <w:pPr>
        <w:tabs>
          <w:tab w:val="num" w:pos="1418"/>
        </w:tabs>
        <w:ind w:left="1418"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2905A1"/>
    <w:multiLevelType w:val="hybridMultilevel"/>
    <w:tmpl w:val="59441FBE"/>
    <w:lvl w:ilvl="0" w:tplc="153E70EE">
      <w:start w:val="1"/>
      <w:numFmt w:val="bullet"/>
      <w:pStyle w:val="Bullet"/>
      <w:lvlText w:val=""/>
      <w:lvlJc w:val="left"/>
      <w:pPr>
        <w:tabs>
          <w:tab w:val="num" w:pos="360"/>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6927BD"/>
    <w:multiLevelType w:val="singleLevel"/>
    <w:tmpl w:val="773230B8"/>
    <w:lvl w:ilvl="0">
      <w:start w:val="1"/>
      <w:numFmt w:val="bullet"/>
      <w:pStyle w:val="Staritals"/>
      <w:lvlText w:val="*"/>
      <w:lvlJc w:val="left"/>
      <w:pPr>
        <w:tabs>
          <w:tab w:val="num" w:pos="369"/>
        </w:tabs>
        <w:ind w:left="369" w:hanging="369"/>
      </w:pPr>
      <w:rPr>
        <w:rFonts w:ascii="Times New Roman" w:hAnsi="Times New Roman" w:hint="default"/>
      </w:rPr>
    </w:lvl>
  </w:abstractNum>
  <w:abstractNum w:abstractNumId="15">
    <w:nsid w:val="74A1124E"/>
    <w:multiLevelType w:val="hybridMultilevel"/>
    <w:tmpl w:val="FC7E32F2"/>
    <w:lvl w:ilvl="0" w:tplc="33E8BFC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abstractNum w:abstractNumId="17">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num w:numId="1">
    <w:abstractNumId w:val="11"/>
  </w:num>
  <w:num w:numId="2">
    <w:abstractNumId w:val="7"/>
  </w:num>
  <w:num w:numId="3">
    <w:abstractNumId w:val="2"/>
  </w:num>
  <w:num w:numId="4">
    <w:abstractNumId w:val="16"/>
  </w:num>
  <w:num w:numId="5">
    <w:abstractNumId w:val="1"/>
  </w:num>
  <w:num w:numId="6">
    <w:abstractNumId w:val="0"/>
  </w:num>
  <w:num w:numId="7">
    <w:abstractNumId w:val="3"/>
  </w:num>
  <w:num w:numId="8">
    <w:abstractNumId w:val="17"/>
  </w:num>
  <w:num w:numId="9">
    <w:abstractNumId w:val="5"/>
  </w:num>
  <w:num w:numId="10">
    <w:abstractNumId w:val="12"/>
  </w:num>
  <w:num w:numId="11">
    <w:abstractNumId w:val="9"/>
  </w:num>
  <w:num w:numId="12">
    <w:abstractNumId w:val="4"/>
  </w:num>
  <w:num w:numId="13">
    <w:abstractNumId w:val="6"/>
  </w:num>
  <w:num w:numId="14">
    <w:abstractNumId w:val="14"/>
  </w:num>
  <w:num w:numId="15">
    <w:abstractNumId w:val="13"/>
  </w:num>
  <w:num w:numId="16">
    <w:abstractNumId w:val="15"/>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cumentProtection w:edit="forms" w:enforcement="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2B444D"/>
    <w:rsid w:val="00000F4C"/>
    <w:rsid w:val="000040BE"/>
    <w:rsid w:val="00010109"/>
    <w:rsid w:val="000104B1"/>
    <w:rsid w:val="00016F65"/>
    <w:rsid w:val="00020948"/>
    <w:rsid w:val="00024941"/>
    <w:rsid w:val="00033408"/>
    <w:rsid w:val="000335F4"/>
    <w:rsid w:val="00037D6E"/>
    <w:rsid w:val="00044271"/>
    <w:rsid w:val="000461A9"/>
    <w:rsid w:val="000470BD"/>
    <w:rsid w:val="0005047C"/>
    <w:rsid w:val="0005128B"/>
    <w:rsid w:val="00052195"/>
    <w:rsid w:val="00055EDA"/>
    <w:rsid w:val="0006060C"/>
    <w:rsid w:val="000625F4"/>
    <w:rsid w:val="000664A7"/>
    <w:rsid w:val="00067BF4"/>
    <w:rsid w:val="00077288"/>
    <w:rsid w:val="000919DF"/>
    <w:rsid w:val="000948ED"/>
    <w:rsid w:val="00095BBB"/>
    <w:rsid w:val="000960BE"/>
    <w:rsid w:val="000A14AE"/>
    <w:rsid w:val="000A68D9"/>
    <w:rsid w:val="000A7ACF"/>
    <w:rsid w:val="000B522A"/>
    <w:rsid w:val="000C15F7"/>
    <w:rsid w:val="000C2E5E"/>
    <w:rsid w:val="000D1B41"/>
    <w:rsid w:val="000D22A7"/>
    <w:rsid w:val="000D3645"/>
    <w:rsid w:val="000D659D"/>
    <w:rsid w:val="000E5A19"/>
    <w:rsid w:val="000E61A9"/>
    <w:rsid w:val="000E6FFE"/>
    <w:rsid w:val="000F57B9"/>
    <w:rsid w:val="000F700C"/>
    <w:rsid w:val="00100071"/>
    <w:rsid w:val="00100B5F"/>
    <w:rsid w:val="0010516C"/>
    <w:rsid w:val="0010698C"/>
    <w:rsid w:val="00112780"/>
    <w:rsid w:val="00114D63"/>
    <w:rsid w:val="00120F88"/>
    <w:rsid w:val="00121846"/>
    <w:rsid w:val="001224A5"/>
    <w:rsid w:val="00125A5F"/>
    <w:rsid w:val="001348B7"/>
    <w:rsid w:val="0013775A"/>
    <w:rsid w:val="00137D90"/>
    <w:rsid w:val="0014115F"/>
    <w:rsid w:val="00143546"/>
    <w:rsid w:val="00144BDA"/>
    <w:rsid w:val="00146760"/>
    <w:rsid w:val="00150B2F"/>
    <w:rsid w:val="00151645"/>
    <w:rsid w:val="001521E6"/>
    <w:rsid w:val="001528F2"/>
    <w:rsid w:val="00155A57"/>
    <w:rsid w:val="00160178"/>
    <w:rsid w:val="001630EF"/>
    <w:rsid w:val="00163CD8"/>
    <w:rsid w:val="0016766C"/>
    <w:rsid w:val="00170DBB"/>
    <w:rsid w:val="00170F87"/>
    <w:rsid w:val="00175772"/>
    <w:rsid w:val="0017587E"/>
    <w:rsid w:val="001758F7"/>
    <w:rsid w:val="00175ED8"/>
    <w:rsid w:val="00193550"/>
    <w:rsid w:val="001A19AD"/>
    <w:rsid w:val="001A60A5"/>
    <w:rsid w:val="001A6549"/>
    <w:rsid w:val="001B05A3"/>
    <w:rsid w:val="001B06FA"/>
    <w:rsid w:val="001B3E46"/>
    <w:rsid w:val="001C0874"/>
    <w:rsid w:val="001C19AA"/>
    <w:rsid w:val="001C5BD3"/>
    <w:rsid w:val="001D0BDF"/>
    <w:rsid w:val="001D463C"/>
    <w:rsid w:val="001E0EEA"/>
    <w:rsid w:val="001E10B2"/>
    <w:rsid w:val="001E2E9D"/>
    <w:rsid w:val="001F0B32"/>
    <w:rsid w:val="001F4780"/>
    <w:rsid w:val="001F4CA9"/>
    <w:rsid w:val="001F5736"/>
    <w:rsid w:val="001F784D"/>
    <w:rsid w:val="00200412"/>
    <w:rsid w:val="00201772"/>
    <w:rsid w:val="00204B13"/>
    <w:rsid w:val="00214AF1"/>
    <w:rsid w:val="00215819"/>
    <w:rsid w:val="00221F66"/>
    <w:rsid w:val="00223B5E"/>
    <w:rsid w:val="00225CEB"/>
    <w:rsid w:val="00233079"/>
    <w:rsid w:val="00237601"/>
    <w:rsid w:val="00237982"/>
    <w:rsid w:val="00240C26"/>
    <w:rsid w:val="002463B5"/>
    <w:rsid w:val="00250736"/>
    <w:rsid w:val="00250842"/>
    <w:rsid w:val="0025131F"/>
    <w:rsid w:val="0025722A"/>
    <w:rsid w:val="00257B20"/>
    <w:rsid w:val="00260D5C"/>
    <w:rsid w:val="00261AD5"/>
    <w:rsid w:val="002625CA"/>
    <w:rsid w:val="002701AE"/>
    <w:rsid w:val="00271605"/>
    <w:rsid w:val="00271BBF"/>
    <w:rsid w:val="00272795"/>
    <w:rsid w:val="00274A22"/>
    <w:rsid w:val="0027581D"/>
    <w:rsid w:val="0027622C"/>
    <w:rsid w:val="00277521"/>
    <w:rsid w:val="002776BE"/>
    <w:rsid w:val="00277DAF"/>
    <w:rsid w:val="00277EC4"/>
    <w:rsid w:val="00281D8C"/>
    <w:rsid w:val="00282899"/>
    <w:rsid w:val="00282ABD"/>
    <w:rsid w:val="00291908"/>
    <w:rsid w:val="00294341"/>
    <w:rsid w:val="002A14F4"/>
    <w:rsid w:val="002A1C36"/>
    <w:rsid w:val="002A2908"/>
    <w:rsid w:val="002A3065"/>
    <w:rsid w:val="002A65F4"/>
    <w:rsid w:val="002A6C09"/>
    <w:rsid w:val="002A703D"/>
    <w:rsid w:val="002B036B"/>
    <w:rsid w:val="002B1F87"/>
    <w:rsid w:val="002B38A3"/>
    <w:rsid w:val="002B444D"/>
    <w:rsid w:val="002B5717"/>
    <w:rsid w:val="002B634C"/>
    <w:rsid w:val="002C184C"/>
    <w:rsid w:val="002C3CDF"/>
    <w:rsid w:val="002D166E"/>
    <w:rsid w:val="002D70AB"/>
    <w:rsid w:val="002D79F3"/>
    <w:rsid w:val="002E0561"/>
    <w:rsid w:val="002E152E"/>
    <w:rsid w:val="002E21F4"/>
    <w:rsid w:val="002E21FD"/>
    <w:rsid w:val="002E2B8E"/>
    <w:rsid w:val="002E3134"/>
    <w:rsid w:val="002F10FF"/>
    <w:rsid w:val="0030021C"/>
    <w:rsid w:val="00313D22"/>
    <w:rsid w:val="00313ED4"/>
    <w:rsid w:val="0031578A"/>
    <w:rsid w:val="003160A1"/>
    <w:rsid w:val="00316E99"/>
    <w:rsid w:val="00320EB1"/>
    <w:rsid w:val="00333B29"/>
    <w:rsid w:val="00335BC2"/>
    <w:rsid w:val="00337D6C"/>
    <w:rsid w:val="00342C4B"/>
    <w:rsid w:val="00344088"/>
    <w:rsid w:val="0034477B"/>
    <w:rsid w:val="00345B0C"/>
    <w:rsid w:val="0035090A"/>
    <w:rsid w:val="00353E81"/>
    <w:rsid w:val="003559F6"/>
    <w:rsid w:val="0035695C"/>
    <w:rsid w:val="003629E7"/>
    <w:rsid w:val="00365334"/>
    <w:rsid w:val="00367943"/>
    <w:rsid w:val="00371401"/>
    <w:rsid w:val="00372E4C"/>
    <w:rsid w:val="00373573"/>
    <w:rsid w:val="00376F75"/>
    <w:rsid w:val="00383324"/>
    <w:rsid w:val="003857E3"/>
    <w:rsid w:val="0038627C"/>
    <w:rsid w:val="00386673"/>
    <w:rsid w:val="003871B4"/>
    <w:rsid w:val="003904EB"/>
    <w:rsid w:val="003953A0"/>
    <w:rsid w:val="003953AE"/>
    <w:rsid w:val="003A7AF0"/>
    <w:rsid w:val="003B6C95"/>
    <w:rsid w:val="003B6CD4"/>
    <w:rsid w:val="003B7336"/>
    <w:rsid w:val="003C2756"/>
    <w:rsid w:val="003C4B9F"/>
    <w:rsid w:val="003C7A12"/>
    <w:rsid w:val="003D2777"/>
    <w:rsid w:val="003D4807"/>
    <w:rsid w:val="003E1EC8"/>
    <w:rsid w:val="003E4079"/>
    <w:rsid w:val="003E4414"/>
    <w:rsid w:val="003E47E3"/>
    <w:rsid w:val="003E5F5D"/>
    <w:rsid w:val="003E73B5"/>
    <w:rsid w:val="003E78E1"/>
    <w:rsid w:val="003F0E02"/>
    <w:rsid w:val="003F5F99"/>
    <w:rsid w:val="00405BD8"/>
    <w:rsid w:val="004100FE"/>
    <w:rsid w:val="00413524"/>
    <w:rsid w:val="00413E66"/>
    <w:rsid w:val="00417BB5"/>
    <w:rsid w:val="00420AD7"/>
    <w:rsid w:val="00420CB1"/>
    <w:rsid w:val="00424865"/>
    <w:rsid w:val="00424A7C"/>
    <w:rsid w:val="00433F65"/>
    <w:rsid w:val="004364A4"/>
    <w:rsid w:val="004378F1"/>
    <w:rsid w:val="004542ED"/>
    <w:rsid w:val="00454441"/>
    <w:rsid w:val="0045700F"/>
    <w:rsid w:val="0046440A"/>
    <w:rsid w:val="004741EE"/>
    <w:rsid w:val="00476631"/>
    <w:rsid w:val="00476C38"/>
    <w:rsid w:val="00477492"/>
    <w:rsid w:val="00483F3B"/>
    <w:rsid w:val="0048667C"/>
    <w:rsid w:val="0048688C"/>
    <w:rsid w:val="004868CC"/>
    <w:rsid w:val="00490F32"/>
    <w:rsid w:val="00494932"/>
    <w:rsid w:val="004A0287"/>
    <w:rsid w:val="004A0DE3"/>
    <w:rsid w:val="004A25A0"/>
    <w:rsid w:val="004A303B"/>
    <w:rsid w:val="004B7660"/>
    <w:rsid w:val="004C0825"/>
    <w:rsid w:val="004C30ED"/>
    <w:rsid w:val="004C496D"/>
    <w:rsid w:val="004D0158"/>
    <w:rsid w:val="004D20A5"/>
    <w:rsid w:val="004D2E85"/>
    <w:rsid w:val="004D5DDD"/>
    <w:rsid w:val="004E1981"/>
    <w:rsid w:val="004E6ADC"/>
    <w:rsid w:val="004E6B24"/>
    <w:rsid w:val="004F1A2A"/>
    <w:rsid w:val="005011EE"/>
    <w:rsid w:val="0050169F"/>
    <w:rsid w:val="0051088A"/>
    <w:rsid w:val="00517AE6"/>
    <w:rsid w:val="00520AC9"/>
    <w:rsid w:val="0052310E"/>
    <w:rsid w:val="00526FB1"/>
    <w:rsid w:val="00530CBA"/>
    <w:rsid w:val="0053490A"/>
    <w:rsid w:val="0054020A"/>
    <w:rsid w:val="00540B09"/>
    <w:rsid w:val="005451CB"/>
    <w:rsid w:val="005479BD"/>
    <w:rsid w:val="00547B74"/>
    <w:rsid w:val="00553191"/>
    <w:rsid w:val="00560E07"/>
    <w:rsid w:val="00563C79"/>
    <w:rsid w:val="00570683"/>
    <w:rsid w:val="00577AAC"/>
    <w:rsid w:val="00577C37"/>
    <w:rsid w:val="005841CA"/>
    <w:rsid w:val="00587690"/>
    <w:rsid w:val="00595B62"/>
    <w:rsid w:val="00595BE4"/>
    <w:rsid w:val="005A0300"/>
    <w:rsid w:val="005A0AF7"/>
    <w:rsid w:val="005A7D31"/>
    <w:rsid w:val="005A7E5C"/>
    <w:rsid w:val="005B72AD"/>
    <w:rsid w:val="005B7379"/>
    <w:rsid w:val="005C2CC2"/>
    <w:rsid w:val="005D243C"/>
    <w:rsid w:val="005D2CDD"/>
    <w:rsid w:val="005E1E9D"/>
    <w:rsid w:val="005E64BB"/>
    <w:rsid w:val="005F28E9"/>
    <w:rsid w:val="005F390C"/>
    <w:rsid w:val="006026C1"/>
    <w:rsid w:val="00604C3C"/>
    <w:rsid w:val="00604FE8"/>
    <w:rsid w:val="0060738F"/>
    <w:rsid w:val="00616267"/>
    <w:rsid w:val="00621E40"/>
    <w:rsid w:val="00630E5A"/>
    <w:rsid w:val="00631637"/>
    <w:rsid w:val="00633550"/>
    <w:rsid w:val="00634985"/>
    <w:rsid w:val="00636752"/>
    <w:rsid w:val="00636FFB"/>
    <w:rsid w:val="00637103"/>
    <w:rsid w:val="00641173"/>
    <w:rsid w:val="00642AA7"/>
    <w:rsid w:val="00651E52"/>
    <w:rsid w:val="006545D8"/>
    <w:rsid w:val="00655013"/>
    <w:rsid w:val="00656738"/>
    <w:rsid w:val="00661425"/>
    <w:rsid w:val="006630DE"/>
    <w:rsid w:val="00665E14"/>
    <w:rsid w:val="0067089B"/>
    <w:rsid w:val="00671FB5"/>
    <w:rsid w:val="0067694D"/>
    <w:rsid w:val="00677759"/>
    <w:rsid w:val="00682EEB"/>
    <w:rsid w:val="00683526"/>
    <w:rsid w:val="00693C9C"/>
    <w:rsid w:val="00697966"/>
    <w:rsid w:val="00697D5E"/>
    <w:rsid w:val="006A0941"/>
    <w:rsid w:val="006A1C3C"/>
    <w:rsid w:val="006A4CCF"/>
    <w:rsid w:val="006B479C"/>
    <w:rsid w:val="006B49F2"/>
    <w:rsid w:val="006B6895"/>
    <w:rsid w:val="006C2F30"/>
    <w:rsid w:val="006D5975"/>
    <w:rsid w:val="006D7050"/>
    <w:rsid w:val="006D763F"/>
    <w:rsid w:val="006E0F14"/>
    <w:rsid w:val="006E3F12"/>
    <w:rsid w:val="006E6949"/>
    <w:rsid w:val="006E7FEE"/>
    <w:rsid w:val="006F546F"/>
    <w:rsid w:val="00703907"/>
    <w:rsid w:val="00706324"/>
    <w:rsid w:val="00706834"/>
    <w:rsid w:val="00707DF1"/>
    <w:rsid w:val="007104DB"/>
    <w:rsid w:val="00716CF8"/>
    <w:rsid w:val="007258AE"/>
    <w:rsid w:val="00733391"/>
    <w:rsid w:val="0073566C"/>
    <w:rsid w:val="00743EE6"/>
    <w:rsid w:val="00744188"/>
    <w:rsid w:val="007441E0"/>
    <w:rsid w:val="00744206"/>
    <w:rsid w:val="007449B9"/>
    <w:rsid w:val="00763A81"/>
    <w:rsid w:val="00770903"/>
    <w:rsid w:val="00774575"/>
    <w:rsid w:val="00775F65"/>
    <w:rsid w:val="00776568"/>
    <w:rsid w:val="00776827"/>
    <w:rsid w:val="00776BB3"/>
    <w:rsid w:val="007820BE"/>
    <w:rsid w:val="00791178"/>
    <w:rsid w:val="00792D6D"/>
    <w:rsid w:val="007959CF"/>
    <w:rsid w:val="0079712E"/>
    <w:rsid w:val="007A1B71"/>
    <w:rsid w:val="007A2FED"/>
    <w:rsid w:val="007A66B4"/>
    <w:rsid w:val="007B2FFF"/>
    <w:rsid w:val="007B3B93"/>
    <w:rsid w:val="007B4979"/>
    <w:rsid w:val="007B58E4"/>
    <w:rsid w:val="007B5E69"/>
    <w:rsid w:val="007C0459"/>
    <w:rsid w:val="007C2DFA"/>
    <w:rsid w:val="007C2E8A"/>
    <w:rsid w:val="007C6C9A"/>
    <w:rsid w:val="007D60C0"/>
    <w:rsid w:val="007D788B"/>
    <w:rsid w:val="007E673D"/>
    <w:rsid w:val="007F133F"/>
    <w:rsid w:val="007F1C8E"/>
    <w:rsid w:val="007F67A7"/>
    <w:rsid w:val="007F7E93"/>
    <w:rsid w:val="0080026B"/>
    <w:rsid w:val="008044FF"/>
    <w:rsid w:val="00807ECE"/>
    <w:rsid w:val="008105D2"/>
    <w:rsid w:val="00810696"/>
    <w:rsid w:val="00811EC0"/>
    <w:rsid w:val="00817EB4"/>
    <w:rsid w:val="008206E1"/>
    <w:rsid w:val="008250DE"/>
    <w:rsid w:val="0082600E"/>
    <w:rsid w:val="00826D39"/>
    <w:rsid w:val="00833B8F"/>
    <w:rsid w:val="008358F4"/>
    <w:rsid w:val="00835A05"/>
    <w:rsid w:val="00840F1B"/>
    <w:rsid w:val="008443CE"/>
    <w:rsid w:val="00851A6F"/>
    <w:rsid w:val="00852968"/>
    <w:rsid w:val="008574D0"/>
    <w:rsid w:val="00857986"/>
    <w:rsid w:val="0086016B"/>
    <w:rsid w:val="008646A5"/>
    <w:rsid w:val="0086541D"/>
    <w:rsid w:val="00873D39"/>
    <w:rsid w:val="00875A7B"/>
    <w:rsid w:val="008771AE"/>
    <w:rsid w:val="008776F6"/>
    <w:rsid w:val="00884D42"/>
    <w:rsid w:val="00885E44"/>
    <w:rsid w:val="008A0F3B"/>
    <w:rsid w:val="008A361E"/>
    <w:rsid w:val="008B1376"/>
    <w:rsid w:val="008B4E0F"/>
    <w:rsid w:val="008B67F5"/>
    <w:rsid w:val="008B7319"/>
    <w:rsid w:val="008C5C56"/>
    <w:rsid w:val="008C65BD"/>
    <w:rsid w:val="008D0D5C"/>
    <w:rsid w:val="008D144B"/>
    <w:rsid w:val="008D5B59"/>
    <w:rsid w:val="008E429E"/>
    <w:rsid w:val="008E70C9"/>
    <w:rsid w:val="008E7B5D"/>
    <w:rsid w:val="008F3589"/>
    <w:rsid w:val="008F588F"/>
    <w:rsid w:val="008F6CE6"/>
    <w:rsid w:val="00901A26"/>
    <w:rsid w:val="00911912"/>
    <w:rsid w:val="00913AF7"/>
    <w:rsid w:val="00917131"/>
    <w:rsid w:val="009350B0"/>
    <w:rsid w:val="0094046F"/>
    <w:rsid w:val="00943A68"/>
    <w:rsid w:val="00946585"/>
    <w:rsid w:val="0094717A"/>
    <w:rsid w:val="0094744B"/>
    <w:rsid w:val="009510B6"/>
    <w:rsid w:val="00956A0C"/>
    <w:rsid w:val="00956B7A"/>
    <w:rsid w:val="00961791"/>
    <w:rsid w:val="00962291"/>
    <w:rsid w:val="00963D16"/>
    <w:rsid w:val="00967063"/>
    <w:rsid w:val="00980440"/>
    <w:rsid w:val="00980FDA"/>
    <w:rsid w:val="009838A2"/>
    <w:rsid w:val="00992169"/>
    <w:rsid w:val="009924ED"/>
    <w:rsid w:val="009978FC"/>
    <w:rsid w:val="009A1205"/>
    <w:rsid w:val="009A1A51"/>
    <w:rsid w:val="009A6A18"/>
    <w:rsid w:val="009B0A7D"/>
    <w:rsid w:val="009B3DE5"/>
    <w:rsid w:val="009B4562"/>
    <w:rsid w:val="009B5A8F"/>
    <w:rsid w:val="009C05CF"/>
    <w:rsid w:val="009C096D"/>
    <w:rsid w:val="009C62B2"/>
    <w:rsid w:val="009C692E"/>
    <w:rsid w:val="009D1223"/>
    <w:rsid w:val="009D2A60"/>
    <w:rsid w:val="009D3912"/>
    <w:rsid w:val="009D54FA"/>
    <w:rsid w:val="009E0BA3"/>
    <w:rsid w:val="009E1087"/>
    <w:rsid w:val="009E22C5"/>
    <w:rsid w:val="009E77A3"/>
    <w:rsid w:val="009F1DFE"/>
    <w:rsid w:val="009F5D23"/>
    <w:rsid w:val="00A02D85"/>
    <w:rsid w:val="00A063FE"/>
    <w:rsid w:val="00A10C18"/>
    <w:rsid w:val="00A1119B"/>
    <w:rsid w:val="00A166BA"/>
    <w:rsid w:val="00A16D66"/>
    <w:rsid w:val="00A21502"/>
    <w:rsid w:val="00A25D29"/>
    <w:rsid w:val="00A262EB"/>
    <w:rsid w:val="00A26E1F"/>
    <w:rsid w:val="00A27B59"/>
    <w:rsid w:val="00A31A0D"/>
    <w:rsid w:val="00A32DE4"/>
    <w:rsid w:val="00A44DD0"/>
    <w:rsid w:val="00A460D3"/>
    <w:rsid w:val="00A46EAC"/>
    <w:rsid w:val="00A47362"/>
    <w:rsid w:val="00A47810"/>
    <w:rsid w:val="00A55E68"/>
    <w:rsid w:val="00A577C1"/>
    <w:rsid w:val="00A6121C"/>
    <w:rsid w:val="00A65CB2"/>
    <w:rsid w:val="00A7345E"/>
    <w:rsid w:val="00A76528"/>
    <w:rsid w:val="00A77F01"/>
    <w:rsid w:val="00A806BB"/>
    <w:rsid w:val="00A8481B"/>
    <w:rsid w:val="00A84AAA"/>
    <w:rsid w:val="00A863FA"/>
    <w:rsid w:val="00A86649"/>
    <w:rsid w:val="00A9051D"/>
    <w:rsid w:val="00A9367C"/>
    <w:rsid w:val="00AA0029"/>
    <w:rsid w:val="00AA2798"/>
    <w:rsid w:val="00AC2524"/>
    <w:rsid w:val="00AC31AB"/>
    <w:rsid w:val="00AC4A72"/>
    <w:rsid w:val="00AD5D38"/>
    <w:rsid w:val="00AE2B8F"/>
    <w:rsid w:val="00AE3589"/>
    <w:rsid w:val="00AE3B57"/>
    <w:rsid w:val="00AE5243"/>
    <w:rsid w:val="00AE6CBB"/>
    <w:rsid w:val="00AF03B2"/>
    <w:rsid w:val="00AF4975"/>
    <w:rsid w:val="00AF6C4B"/>
    <w:rsid w:val="00B01EB4"/>
    <w:rsid w:val="00B02D71"/>
    <w:rsid w:val="00B1443A"/>
    <w:rsid w:val="00B14BAC"/>
    <w:rsid w:val="00B22087"/>
    <w:rsid w:val="00B223A7"/>
    <w:rsid w:val="00B24C67"/>
    <w:rsid w:val="00B27715"/>
    <w:rsid w:val="00B3019B"/>
    <w:rsid w:val="00B34B00"/>
    <w:rsid w:val="00B36310"/>
    <w:rsid w:val="00B37E58"/>
    <w:rsid w:val="00B411B5"/>
    <w:rsid w:val="00B4172C"/>
    <w:rsid w:val="00B45772"/>
    <w:rsid w:val="00B507D0"/>
    <w:rsid w:val="00B5136D"/>
    <w:rsid w:val="00B5660D"/>
    <w:rsid w:val="00B57489"/>
    <w:rsid w:val="00B626AE"/>
    <w:rsid w:val="00B659A0"/>
    <w:rsid w:val="00B67C52"/>
    <w:rsid w:val="00B70333"/>
    <w:rsid w:val="00B71F0C"/>
    <w:rsid w:val="00B73C61"/>
    <w:rsid w:val="00B748B2"/>
    <w:rsid w:val="00B7500E"/>
    <w:rsid w:val="00B76624"/>
    <w:rsid w:val="00B81324"/>
    <w:rsid w:val="00B83335"/>
    <w:rsid w:val="00B87914"/>
    <w:rsid w:val="00B91716"/>
    <w:rsid w:val="00B93185"/>
    <w:rsid w:val="00B933CC"/>
    <w:rsid w:val="00BA0B51"/>
    <w:rsid w:val="00BA2B51"/>
    <w:rsid w:val="00BB27C0"/>
    <w:rsid w:val="00BB4A94"/>
    <w:rsid w:val="00BB5E65"/>
    <w:rsid w:val="00BC051C"/>
    <w:rsid w:val="00BC0D3E"/>
    <w:rsid w:val="00BC1DDF"/>
    <w:rsid w:val="00BC4B27"/>
    <w:rsid w:val="00BD24E7"/>
    <w:rsid w:val="00BD2C0E"/>
    <w:rsid w:val="00BD6E6C"/>
    <w:rsid w:val="00BD77BF"/>
    <w:rsid w:val="00BE0905"/>
    <w:rsid w:val="00BE4B01"/>
    <w:rsid w:val="00BF1306"/>
    <w:rsid w:val="00BF72CE"/>
    <w:rsid w:val="00C070F3"/>
    <w:rsid w:val="00C17241"/>
    <w:rsid w:val="00C17FA8"/>
    <w:rsid w:val="00C20363"/>
    <w:rsid w:val="00C36504"/>
    <w:rsid w:val="00C36FBC"/>
    <w:rsid w:val="00C41A1F"/>
    <w:rsid w:val="00C46D00"/>
    <w:rsid w:val="00C478F2"/>
    <w:rsid w:val="00C558D4"/>
    <w:rsid w:val="00C61B0E"/>
    <w:rsid w:val="00C63352"/>
    <w:rsid w:val="00C6701E"/>
    <w:rsid w:val="00C67C4F"/>
    <w:rsid w:val="00C7105D"/>
    <w:rsid w:val="00C80AD2"/>
    <w:rsid w:val="00C80F02"/>
    <w:rsid w:val="00C81552"/>
    <w:rsid w:val="00C82A95"/>
    <w:rsid w:val="00C851F5"/>
    <w:rsid w:val="00C860AE"/>
    <w:rsid w:val="00C866FA"/>
    <w:rsid w:val="00C92A60"/>
    <w:rsid w:val="00C92F70"/>
    <w:rsid w:val="00C9725B"/>
    <w:rsid w:val="00CA04FF"/>
    <w:rsid w:val="00CA344E"/>
    <w:rsid w:val="00CA6AC8"/>
    <w:rsid w:val="00CB1D83"/>
    <w:rsid w:val="00CB233F"/>
    <w:rsid w:val="00CC57DC"/>
    <w:rsid w:val="00CC65FE"/>
    <w:rsid w:val="00CD0B14"/>
    <w:rsid w:val="00CD0B30"/>
    <w:rsid w:val="00CD1A17"/>
    <w:rsid w:val="00CD1F72"/>
    <w:rsid w:val="00CD70EF"/>
    <w:rsid w:val="00CE46C5"/>
    <w:rsid w:val="00CE4AD3"/>
    <w:rsid w:val="00CF2C94"/>
    <w:rsid w:val="00CF4FE9"/>
    <w:rsid w:val="00CF5B2F"/>
    <w:rsid w:val="00D042BC"/>
    <w:rsid w:val="00D04543"/>
    <w:rsid w:val="00D1013B"/>
    <w:rsid w:val="00D1156A"/>
    <w:rsid w:val="00D11D8D"/>
    <w:rsid w:val="00D15FA7"/>
    <w:rsid w:val="00D2191A"/>
    <w:rsid w:val="00D23867"/>
    <w:rsid w:val="00D23C78"/>
    <w:rsid w:val="00D241B5"/>
    <w:rsid w:val="00D3037A"/>
    <w:rsid w:val="00D31C93"/>
    <w:rsid w:val="00D33A0F"/>
    <w:rsid w:val="00D35231"/>
    <w:rsid w:val="00D40E26"/>
    <w:rsid w:val="00D46D19"/>
    <w:rsid w:val="00D51241"/>
    <w:rsid w:val="00D529DF"/>
    <w:rsid w:val="00D52DE9"/>
    <w:rsid w:val="00D56B4D"/>
    <w:rsid w:val="00D604DE"/>
    <w:rsid w:val="00D63946"/>
    <w:rsid w:val="00D676AE"/>
    <w:rsid w:val="00D705E7"/>
    <w:rsid w:val="00D72571"/>
    <w:rsid w:val="00D83438"/>
    <w:rsid w:val="00D86145"/>
    <w:rsid w:val="00D876CF"/>
    <w:rsid w:val="00D90B9D"/>
    <w:rsid w:val="00D915C7"/>
    <w:rsid w:val="00D92D52"/>
    <w:rsid w:val="00D97182"/>
    <w:rsid w:val="00DA253D"/>
    <w:rsid w:val="00DA510E"/>
    <w:rsid w:val="00DA6606"/>
    <w:rsid w:val="00DA71D6"/>
    <w:rsid w:val="00DB00EC"/>
    <w:rsid w:val="00DB071A"/>
    <w:rsid w:val="00DC105A"/>
    <w:rsid w:val="00DC2635"/>
    <w:rsid w:val="00DC43C3"/>
    <w:rsid w:val="00DC51BB"/>
    <w:rsid w:val="00DC53BA"/>
    <w:rsid w:val="00DD1345"/>
    <w:rsid w:val="00DD1C4D"/>
    <w:rsid w:val="00DD37A9"/>
    <w:rsid w:val="00DE1C5D"/>
    <w:rsid w:val="00DE403C"/>
    <w:rsid w:val="00DF63D3"/>
    <w:rsid w:val="00DF7573"/>
    <w:rsid w:val="00E011D4"/>
    <w:rsid w:val="00E02C8B"/>
    <w:rsid w:val="00E0360C"/>
    <w:rsid w:val="00E147C5"/>
    <w:rsid w:val="00E14859"/>
    <w:rsid w:val="00E15E9F"/>
    <w:rsid w:val="00E20B9D"/>
    <w:rsid w:val="00E2176F"/>
    <w:rsid w:val="00E21D76"/>
    <w:rsid w:val="00E22BD4"/>
    <w:rsid w:val="00E24C61"/>
    <w:rsid w:val="00E265A6"/>
    <w:rsid w:val="00E416D3"/>
    <w:rsid w:val="00E42551"/>
    <w:rsid w:val="00E439EE"/>
    <w:rsid w:val="00E522CF"/>
    <w:rsid w:val="00E5711F"/>
    <w:rsid w:val="00E6232A"/>
    <w:rsid w:val="00E632F6"/>
    <w:rsid w:val="00E646B2"/>
    <w:rsid w:val="00E6526C"/>
    <w:rsid w:val="00E736EB"/>
    <w:rsid w:val="00E75D6E"/>
    <w:rsid w:val="00E83453"/>
    <w:rsid w:val="00E850F2"/>
    <w:rsid w:val="00E86E58"/>
    <w:rsid w:val="00E9053C"/>
    <w:rsid w:val="00E92A16"/>
    <w:rsid w:val="00E935C7"/>
    <w:rsid w:val="00E95614"/>
    <w:rsid w:val="00E97C16"/>
    <w:rsid w:val="00EA22B5"/>
    <w:rsid w:val="00EA5A66"/>
    <w:rsid w:val="00EA5EB6"/>
    <w:rsid w:val="00EB0AB5"/>
    <w:rsid w:val="00EB103A"/>
    <w:rsid w:val="00EB272F"/>
    <w:rsid w:val="00EB4F69"/>
    <w:rsid w:val="00EC1C86"/>
    <w:rsid w:val="00EC37EA"/>
    <w:rsid w:val="00EC4D2C"/>
    <w:rsid w:val="00EC4F80"/>
    <w:rsid w:val="00EC7ABA"/>
    <w:rsid w:val="00ED1C8D"/>
    <w:rsid w:val="00ED4F38"/>
    <w:rsid w:val="00ED72A6"/>
    <w:rsid w:val="00ED746C"/>
    <w:rsid w:val="00EE2E7D"/>
    <w:rsid w:val="00EE6A07"/>
    <w:rsid w:val="00EF0591"/>
    <w:rsid w:val="00EF15EC"/>
    <w:rsid w:val="00F02B1F"/>
    <w:rsid w:val="00F06C66"/>
    <w:rsid w:val="00F11315"/>
    <w:rsid w:val="00F12355"/>
    <w:rsid w:val="00F14DAC"/>
    <w:rsid w:val="00F20FB5"/>
    <w:rsid w:val="00F2533E"/>
    <w:rsid w:val="00F25CD7"/>
    <w:rsid w:val="00F309BE"/>
    <w:rsid w:val="00F32DA7"/>
    <w:rsid w:val="00F3345E"/>
    <w:rsid w:val="00F33B8A"/>
    <w:rsid w:val="00F34288"/>
    <w:rsid w:val="00F34503"/>
    <w:rsid w:val="00F35D9D"/>
    <w:rsid w:val="00F4044B"/>
    <w:rsid w:val="00F43FDB"/>
    <w:rsid w:val="00F45843"/>
    <w:rsid w:val="00F52157"/>
    <w:rsid w:val="00F54218"/>
    <w:rsid w:val="00F54B7C"/>
    <w:rsid w:val="00F573A4"/>
    <w:rsid w:val="00F57B71"/>
    <w:rsid w:val="00F57B7C"/>
    <w:rsid w:val="00F612D2"/>
    <w:rsid w:val="00F64076"/>
    <w:rsid w:val="00F6663E"/>
    <w:rsid w:val="00F7298A"/>
    <w:rsid w:val="00F74B5B"/>
    <w:rsid w:val="00F74EFD"/>
    <w:rsid w:val="00F77EE3"/>
    <w:rsid w:val="00F8599B"/>
    <w:rsid w:val="00F869E2"/>
    <w:rsid w:val="00F86EE6"/>
    <w:rsid w:val="00F8744F"/>
    <w:rsid w:val="00F878E1"/>
    <w:rsid w:val="00F93053"/>
    <w:rsid w:val="00F94971"/>
    <w:rsid w:val="00F977E0"/>
    <w:rsid w:val="00FA1AE6"/>
    <w:rsid w:val="00FA26C4"/>
    <w:rsid w:val="00FA7135"/>
    <w:rsid w:val="00FA762C"/>
    <w:rsid w:val="00FA7C65"/>
    <w:rsid w:val="00FB181F"/>
    <w:rsid w:val="00FB1E70"/>
    <w:rsid w:val="00FB3DCB"/>
    <w:rsid w:val="00FB5F9C"/>
    <w:rsid w:val="00FC0C78"/>
    <w:rsid w:val="00FC5182"/>
    <w:rsid w:val="00FD27F3"/>
    <w:rsid w:val="00FD312D"/>
    <w:rsid w:val="00FD4272"/>
    <w:rsid w:val="00FD4E42"/>
    <w:rsid w:val="00FE0607"/>
    <w:rsid w:val="00FE0CB1"/>
    <w:rsid w:val="00FE68E2"/>
    <w:rsid w:val="00FF3D52"/>
    <w:rsid w:val="00FF5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345B0C"/>
    <w:pPr>
      <w:numPr>
        <w:numId w:val="1"/>
      </w:numPr>
      <w:spacing w:before="120" w:after="0" w:line="280" w:lineRule="atLeast"/>
    </w:pPr>
    <w:rPr>
      <w:rFonts w:asciiTheme="minorHAnsi" w:hAnsiTheme="minorHAnsi"/>
      <w:sz w:val="22"/>
    </w:r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C9725B"/>
    <w:pPr>
      <w:numPr>
        <w:numId w:val="4"/>
      </w:numPr>
      <w:spacing w:before="120"/>
    </w:pPr>
    <w:rPr>
      <w:rFonts w:asciiTheme="minorHAnsi" w:hAnsiTheme="minorHAnsi"/>
      <w:sz w:val="22"/>
    </w:r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345B0C"/>
    <w:pPr>
      <w:numPr>
        <w:numId w:val="1"/>
      </w:numPr>
      <w:spacing w:before="120" w:after="0" w:line="280" w:lineRule="atLeast"/>
    </w:pPr>
    <w:rPr>
      <w:rFonts w:asciiTheme="minorHAnsi" w:hAnsiTheme="minorHAnsi"/>
      <w:sz w:val="22"/>
    </w:r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C9725B"/>
    <w:pPr>
      <w:numPr>
        <w:numId w:val="4"/>
      </w:numPr>
      <w:spacing w:before="120"/>
    </w:pPr>
    <w:rPr>
      <w:rFonts w:asciiTheme="minorHAnsi" w:hAnsiTheme="minorHAnsi"/>
      <w:sz w:val="22"/>
    </w:r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Blank.dotx" TargetMode="External"/></Relationship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C665-6108-4059-AF65-06A4C0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19</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Mamata Titus</dc:creator>
  <cp:lastModifiedBy>Mamata Titus</cp:lastModifiedBy>
  <cp:revision>4</cp:revision>
  <cp:lastPrinted>2013-04-15T22:23:00Z</cp:lastPrinted>
  <dcterms:created xsi:type="dcterms:W3CDTF">2015-04-30T00:19:00Z</dcterms:created>
  <dcterms:modified xsi:type="dcterms:W3CDTF">2015-04-30T00:30:00Z</dcterms:modified>
</cp:coreProperties>
</file>