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w:t>
            </w:r>
            <w:r w:rsidR="00ED6548">
              <w:t> </w:t>
            </w:r>
            <w:r>
              <w:t>Form – Part B</w:t>
            </w:r>
          </w:p>
          <w:p w:rsidR="00493377" w:rsidRPr="007B3783" w:rsidRDefault="006B6876" w:rsidP="00714124">
            <w:pPr>
              <w:pStyle w:val="Subtitle"/>
            </w:pPr>
            <w:r w:rsidRPr="00922CDE">
              <w:t>F</w:t>
            </w:r>
            <w:r w:rsidR="00CC7E8C" w:rsidRPr="00922CDE">
              <w:t xml:space="preserve">or </w:t>
            </w:r>
            <w:r w:rsidR="0074681D" w:rsidRPr="00922CDE">
              <w:t>20</w:t>
            </w:r>
            <w:r w:rsidR="000F359C" w:rsidRPr="00922CDE">
              <w:t>1</w:t>
            </w:r>
            <w:r w:rsidR="00714124" w:rsidRPr="00922CDE">
              <w:t>6</w:t>
            </w:r>
            <w:r w:rsidR="00ED6548" w:rsidRPr="007B3783">
              <w:t>-</w:t>
            </w:r>
            <w:r w:rsidR="000F359C" w:rsidRPr="007B3783">
              <w:t>1</w:t>
            </w:r>
            <w:r w:rsidR="00714124" w:rsidRPr="007B3783">
              <w:t>7</w:t>
            </w:r>
          </w:p>
          <w:p w:rsidR="006B6876" w:rsidRPr="007B3783" w:rsidRDefault="006B6876" w:rsidP="00714124">
            <w:pPr>
              <w:pStyle w:val="Subtitle"/>
            </w:pPr>
          </w:p>
          <w:p w:rsidR="006B6876" w:rsidRPr="000E20ED" w:rsidRDefault="006B6876" w:rsidP="005D2C9F">
            <w:pPr>
              <w:pStyle w:val="Subtitle"/>
              <w:rPr>
                <w:b w:val="0"/>
              </w:rPr>
            </w:pPr>
            <w:r w:rsidRPr="007B3783">
              <w:t xml:space="preserve">Issued </w:t>
            </w:r>
            <w:r w:rsidR="005D2C9F" w:rsidRPr="007B3783">
              <w:t xml:space="preserve">January </w:t>
            </w:r>
            <w:r w:rsidRPr="007B3783">
              <w:t>201</w:t>
            </w:r>
            <w:r w:rsidR="005D2C9F" w:rsidRPr="007B3783">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p>
          <w:p w:rsidR="000F359C" w:rsidRPr="000F359C" w:rsidRDefault="000F359C">
            <w:pPr>
              <w:pStyle w:val="Report"/>
              <w:rPr>
                <w:b w:val="0"/>
              </w:rPr>
            </w:pPr>
            <w:r w:rsidRPr="000F359C">
              <w:rPr>
                <w:b w:val="0"/>
              </w:rPr>
              <w:t>Date Submitted to IPART:</w:t>
            </w:r>
          </w:p>
          <w:p w:rsidR="00493377" w:rsidRPr="000F359C" w:rsidRDefault="000F359C">
            <w:pPr>
              <w:pStyle w:val="Report"/>
              <w:rPr>
                <w:b w:val="0"/>
              </w:rPr>
            </w:pPr>
            <w:r w:rsidRPr="000F359C">
              <w:rPr>
                <w:b w:val="0"/>
              </w:rPr>
              <w:t>Council Contact Person:</w:t>
            </w:r>
          </w:p>
          <w:p w:rsidR="000F359C" w:rsidRPr="000F359C" w:rsidRDefault="000F359C" w:rsidP="000F359C">
            <w:pPr>
              <w:pStyle w:val="Report"/>
              <w:rPr>
                <w:b w:val="0"/>
              </w:rPr>
            </w:pPr>
            <w:r w:rsidRPr="000F359C">
              <w:rPr>
                <w:b w:val="0"/>
              </w:rPr>
              <w:t>Council Contact Phone:</w:t>
            </w:r>
          </w:p>
          <w:p w:rsidR="000F359C" w:rsidRPr="000F359C" w:rsidRDefault="000F359C" w:rsidP="000F359C">
            <w:pPr>
              <w:pStyle w:val="Report"/>
              <w:rPr>
                <w:b w:val="0"/>
              </w:rPr>
            </w:pPr>
            <w:r w:rsidRPr="000F359C">
              <w:rPr>
                <w:b w:val="0"/>
              </w:rPr>
              <w:t>Council Contact Email:</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ED6548">
        <w:t>2016</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Default="00862B00">
      <w:pPr>
        <w:pStyle w:val="BodytextIPART"/>
        <w:spacing w:before="80"/>
        <w:ind w:left="284"/>
        <w:rPr>
          <w:lang w:eastAsia="en-US"/>
        </w:rPr>
      </w:pPr>
      <w:r w:rsidRPr="000705E4">
        <w:rPr>
          <w:lang w:eastAsia="en-US"/>
        </w:rPr>
        <w:t>Ms Catherine Jones</w:t>
      </w:r>
    </w:p>
    <w:p w:rsidR="00714124" w:rsidRPr="00714124" w:rsidRDefault="00714124" w:rsidP="002C61B4">
      <w:pPr>
        <w:pStyle w:val="BodytextIPART"/>
        <w:spacing w:before="80"/>
        <w:ind w:left="284"/>
        <w:rPr>
          <w:lang w:eastAsia="en-US"/>
        </w:rPr>
      </w:pPr>
      <w:r w:rsidRPr="00264531">
        <w:rPr>
          <w:lang w:eastAsia="en-US"/>
        </w:rPr>
        <w:t>Mr Ed Willett</w:t>
      </w:r>
    </w:p>
    <w:p w:rsidR="00493377" w:rsidRPr="000705E4" w:rsidRDefault="00493377">
      <w:pPr>
        <w:pStyle w:val="BodytextIPART"/>
      </w:pPr>
      <w:r w:rsidRPr="000705E4">
        <w:t>Inquiries regarding this document should be directed to a staff member:</w:t>
      </w:r>
    </w:p>
    <w:p w:rsidR="004E195E" w:rsidRDefault="00ED6548" w:rsidP="004E195E">
      <w:pPr>
        <w:pStyle w:val="BodytextIPART"/>
        <w:tabs>
          <w:tab w:val="left" w:pos="3119"/>
        </w:tabs>
        <w:spacing w:before="80"/>
        <w:ind w:left="284"/>
      </w:pPr>
      <w:r>
        <w:t>Dennis Mahoney</w:t>
      </w:r>
      <w:r>
        <w:tab/>
        <w:t>(02) 9290 </w:t>
      </w:r>
      <w:r w:rsidR="004E195E">
        <w:t>8494</w:t>
      </w:r>
    </w:p>
    <w:p w:rsidR="00944FF5" w:rsidRPr="006958FA" w:rsidRDefault="00ED6548" w:rsidP="00944FF5">
      <w:pPr>
        <w:pStyle w:val="BodytextIPART"/>
        <w:tabs>
          <w:tab w:val="left" w:pos="3119"/>
        </w:tabs>
        <w:spacing w:before="80"/>
        <w:ind w:left="284"/>
      </w:pPr>
      <w:r>
        <w:t>Tony Camenzuli</w:t>
      </w:r>
      <w:r>
        <w:tab/>
        <w:t>(02) 9113 </w:t>
      </w:r>
      <w:r w:rsidR="00944FF5">
        <w:t>7706</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 xml:space="preserve">PO Box </w:t>
      </w:r>
      <w:r w:rsidR="00714124">
        <w:t>K35</w:t>
      </w:r>
      <w:r w:rsidRPr="000705E4">
        <w:t xml:space="preserve">, </w:t>
      </w:r>
      <w:r w:rsidR="00714124">
        <w:t>Haymarket</w:t>
      </w:r>
      <w:r w:rsidRPr="000705E4">
        <w:t xml:space="preserve"> Post </w:t>
      </w:r>
      <w:r w:rsidR="00714124">
        <w:t>Shop</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w:t>
      </w:r>
      <w:r w:rsidR="00714124">
        <w:t>4</w:t>
      </w:r>
      <w:r w:rsidRPr="000705E4">
        <w:t>0</w:t>
      </w:r>
    </w:p>
    <w:p w:rsidR="00493377" w:rsidRPr="000705E4" w:rsidRDefault="00493377">
      <w:pPr>
        <w:pStyle w:val="BodytextIPART"/>
        <w:framePr w:hSpace="181" w:wrap="around" w:hAnchor="text" w:yAlign="bottom"/>
        <w:spacing w:before="0"/>
      </w:pPr>
      <w:r w:rsidRPr="000705E4">
        <w:t xml:space="preserve">Level </w:t>
      </w:r>
      <w:r w:rsidR="00714124">
        <w:t>16</w:t>
      </w:r>
      <w:r w:rsidRPr="000705E4">
        <w:t xml:space="preserve">, </w:t>
      </w:r>
      <w:r w:rsidR="00714124">
        <w:t>2-24 Rawson Place</w:t>
      </w:r>
      <w:r w:rsidRPr="000705E4">
        <w: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7B3783">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6C6954F1" wp14:editId="1FEC7FAA">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523A57"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523A57">
        <w:rPr>
          <w:noProof/>
        </w:rPr>
        <w:t>1</w:t>
      </w:r>
      <w:r w:rsidR="00523A57">
        <w:rPr>
          <w:rFonts w:asciiTheme="minorHAnsi" w:eastAsiaTheme="minorEastAsia" w:hAnsiTheme="minorHAnsi" w:cstheme="minorBidi"/>
          <w:b w:val="0"/>
          <w:noProof/>
          <w:color w:val="auto"/>
          <w:sz w:val="22"/>
          <w:szCs w:val="22"/>
        </w:rPr>
        <w:tab/>
      </w:r>
      <w:r w:rsidR="00523A57">
        <w:rPr>
          <w:noProof/>
        </w:rPr>
        <w:t>Introduction</w:t>
      </w:r>
      <w:r w:rsidR="00523A57">
        <w:rPr>
          <w:noProof/>
        </w:rPr>
        <w:tab/>
      </w:r>
      <w:r w:rsidR="00523A57">
        <w:rPr>
          <w:noProof/>
        </w:rPr>
        <w:fldChar w:fldCharType="begin"/>
      </w:r>
      <w:r w:rsidR="00523A57">
        <w:rPr>
          <w:noProof/>
        </w:rPr>
        <w:instrText xml:space="preserve"> PAGEREF _Toc440869856 \h </w:instrText>
      </w:r>
      <w:r w:rsidR="00523A57">
        <w:rPr>
          <w:noProof/>
        </w:rPr>
      </w:r>
      <w:r w:rsidR="00523A57">
        <w:rPr>
          <w:noProof/>
        </w:rPr>
        <w:fldChar w:fldCharType="separate"/>
      </w:r>
      <w:r w:rsidR="00F24C55">
        <w:rPr>
          <w:noProof/>
        </w:rPr>
        <w:t>1</w:t>
      </w:r>
      <w:r w:rsidR="00523A57">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_Toc440869857 \h </w:instrText>
      </w:r>
      <w:r>
        <w:rPr>
          <w:noProof/>
        </w:rPr>
      </w:r>
      <w:r>
        <w:rPr>
          <w:noProof/>
        </w:rPr>
        <w:fldChar w:fldCharType="separate"/>
      </w:r>
      <w:r w:rsidR="00F24C55">
        <w:rPr>
          <w:noProof/>
        </w:rPr>
        <w:t>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Notification and submission of the special variation application</w:t>
      </w:r>
      <w:r>
        <w:rPr>
          <w:noProof/>
        </w:rPr>
        <w:tab/>
      </w:r>
      <w:r>
        <w:rPr>
          <w:noProof/>
        </w:rPr>
        <w:fldChar w:fldCharType="begin"/>
      </w:r>
      <w:r>
        <w:rPr>
          <w:noProof/>
        </w:rPr>
        <w:instrText xml:space="preserve"> PAGEREF _Toc440869858 \h </w:instrText>
      </w:r>
      <w:r>
        <w:rPr>
          <w:noProof/>
        </w:rPr>
      </w:r>
      <w:r>
        <w:rPr>
          <w:noProof/>
        </w:rPr>
        <w:fldChar w:fldCharType="separate"/>
      </w:r>
      <w:r w:rsidR="00F24C55">
        <w:rPr>
          <w:noProof/>
        </w:rPr>
        <w:t>2</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_Toc440869859 \h </w:instrText>
      </w:r>
      <w:r>
        <w:rPr>
          <w:noProof/>
        </w:rPr>
      </w:r>
      <w:r>
        <w:rPr>
          <w:noProof/>
        </w:rPr>
        <w:fldChar w:fldCharType="separate"/>
      </w:r>
      <w:r w:rsidR="00F24C55">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_Toc440869860 \h </w:instrText>
      </w:r>
      <w:r>
        <w:rPr>
          <w:noProof/>
        </w:rPr>
      </w:r>
      <w:r>
        <w:rPr>
          <w:noProof/>
        </w:rPr>
        <w:fldChar w:fldCharType="separate"/>
      </w:r>
      <w:r w:rsidR="00F24C55">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_Toc440869861 \h </w:instrText>
      </w:r>
      <w:r>
        <w:rPr>
          <w:noProof/>
        </w:rPr>
      </w:r>
      <w:r>
        <w:rPr>
          <w:noProof/>
        </w:rPr>
        <w:fldChar w:fldCharType="separate"/>
      </w:r>
      <w:r w:rsidR="00F24C55">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_Toc440869862 \h </w:instrText>
      </w:r>
      <w:r>
        <w:rPr>
          <w:noProof/>
        </w:rPr>
      </w:r>
      <w:r>
        <w:rPr>
          <w:noProof/>
        </w:rPr>
        <w:fldChar w:fldCharType="separate"/>
      </w:r>
      <w:r w:rsidR="00F24C55">
        <w:rPr>
          <w:noProof/>
        </w:rPr>
        <w:t>5</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_Toc440869863 \h </w:instrText>
      </w:r>
      <w:r>
        <w:rPr>
          <w:noProof/>
        </w:rPr>
      </w:r>
      <w:r>
        <w:rPr>
          <w:noProof/>
        </w:rPr>
        <w:fldChar w:fldCharType="separate"/>
      </w:r>
      <w:r w:rsidR="00F24C55">
        <w:rPr>
          <w:noProof/>
        </w:rPr>
        <w:t>5</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_Toc440869864 \h </w:instrText>
      </w:r>
      <w:r>
        <w:rPr>
          <w:noProof/>
        </w:rPr>
      </w:r>
      <w:r>
        <w:rPr>
          <w:noProof/>
        </w:rPr>
        <w:fldChar w:fldCharType="separate"/>
      </w:r>
      <w:r w:rsidR="00F24C55">
        <w:rPr>
          <w:noProof/>
        </w:rPr>
        <w:t>6</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_Toc440869865 \h </w:instrText>
      </w:r>
      <w:r>
        <w:rPr>
          <w:noProof/>
        </w:rPr>
      </w:r>
      <w:r>
        <w:rPr>
          <w:noProof/>
        </w:rPr>
        <w:fldChar w:fldCharType="separate"/>
      </w:r>
      <w:r w:rsidR="00F24C55">
        <w:rPr>
          <w:noProof/>
        </w:rPr>
        <w:t>6</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_Toc440869866 \h </w:instrText>
      </w:r>
      <w:r>
        <w:rPr>
          <w:noProof/>
        </w:rPr>
      </w:r>
      <w:r>
        <w:rPr>
          <w:noProof/>
        </w:rPr>
        <w:fldChar w:fldCharType="separate"/>
      </w:r>
      <w:r w:rsidR="00F24C55">
        <w:rPr>
          <w:noProof/>
        </w:rPr>
        <w:t>7</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_Toc440869867 \h </w:instrText>
      </w:r>
      <w:r>
        <w:rPr>
          <w:noProof/>
        </w:rPr>
      </w:r>
      <w:r>
        <w:rPr>
          <w:noProof/>
        </w:rPr>
        <w:fldChar w:fldCharType="separate"/>
      </w:r>
      <w:r w:rsidR="00F24C55">
        <w:rPr>
          <w:noProof/>
        </w:rPr>
        <w:t>7</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_Toc440869868 \h </w:instrText>
      </w:r>
      <w:r>
        <w:rPr>
          <w:noProof/>
        </w:rPr>
      </w:r>
      <w:r>
        <w:rPr>
          <w:noProof/>
        </w:rPr>
        <w:fldChar w:fldCharType="separate"/>
      </w:r>
      <w:r w:rsidR="00F24C55">
        <w:rPr>
          <w:noProof/>
        </w:rPr>
        <w:t>9</w:t>
      </w:r>
      <w:r>
        <w:rPr>
          <w:noProof/>
        </w:rPr>
        <w:fldChar w:fldCharType="end"/>
      </w:r>
    </w:p>
    <w:p w:rsidR="00523A57" w:rsidRDefault="00523A57">
      <w:pPr>
        <w:pStyle w:val="TOC2"/>
        <w:rPr>
          <w:rFonts w:asciiTheme="minorHAnsi" w:eastAsiaTheme="minorEastAsia" w:hAnsiTheme="minorHAnsi" w:cstheme="minorBidi"/>
          <w:noProof/>
          <w:sz w:val="22"/>
          <w:szCs w:val="22"/>
        </w:rPr>
      </w:pPr>
      <w:r w:rsidRPr="007967D3">
        <w:rPr>
          <w:bCs/>
          <w:noProof/>
        </w:rPr>
        <w:t>4.1</w:t>
      </w:r>
      <w:r>
        <w:rPr>
          <w:rFonts w:asciiTheme="minorHAnsi" w:eastAsiaTheme="minorEastAsia" w:hAnsiTheme="minorHAnsi" w:cstheme="minorBidi"/>
          <w:noProof/>
          <w:sz w:val="22"/>
          <w:szCs w:val="22"/>
        </w:rPr>
        <w:tab/>
      </w:r>
      <w:r w:rsidRPr="007967D3">
        <w:rPr>
          <w:bCs/>
          <w:noProof/>
        </w:rPr>
        <w:t>The consultation strategy</w:t>
      </w:r>
      <w:r>
        <w:rPr>
          <w:noProof/>
        </w:rPr>
        <w:tab/>
      </w:r>
      <w:r>
        <w:rPr>
          <w:noProof/>
        </w:rPr>
        <w:fldChar w:fldCharType="begin"/>
      </w:r>
      <w:r>
        <w:rPr>
          <w:noProof/>
        </w:rPr>
        <w:instrText xml:space="preserve"> PAGEREF _Toc440869869 \h </w:instrText>
      </w:r>
      <w:r>
        <w:rPr>
          <w:noProof/>
        </w:rPr>
      </w:r>
      <w:r>
        <w:rPr>
          <w:noProof/>
        </w:rPr>
        <w:fldChar w:fldCharType="separate"/>
      </w:r>
      <w:r w:rsidR="00F24C55">
        <w:rPr>
          <w:noProof/>
        </w:rPr>
        <w:t>10</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_Toc440869870 \h </w:instrText>
      </w:r>
      <w:r>
        <w:rPr>
          <w:noProof/>
        </w:rPr>
      </w:r>
      <w:r>
        <w:rPr>
          <w:noProof/>
        </w:rPr>
        <w:fldChar w:fldCharType="separate"/>
      </w:r>
      <w:r w:rsidR="00F24C55">
        <w:rPr>
          <w:noProof/>
        </w:rPr>
        <w:t>11</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_Toc440869871 \h </w:instrText>
      </w:r>
      <w:r>
        <w:rPr>
          <w:noProof/>
        </w:rPr>
      </w:r>
      <w:r>
        <w:rPr>
          <w:noProof/>
        </w:rPr>
        <w:fldChar w:fldCharType="separate"/>
      </w:r>
      <w:r w:rsidR="00F24C55">
        <w:rPr>
          <w:noProof/>
        </w:rPr>
        <w:t>11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_Toc440869872 \h </w:instrText>
      </w:r>
      <w:r>
        <w:rPr>
          <w:noProof/>
        </w:rPr>
      </w:r>
      <w:r>
        <w:rPr>
          <w:noProof/>
        </w:rPr>
        <w:fldChar w:fldCharType="separate"/>
      </w:r>
      <w:r w:rsidR="00F24C55">
        <w:rPr>
          <w:noProof/>
        </w:rPr>
        <w:t>11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_Toc440869873 \h </w:instrText>
      </w:r>
      <w:r>
        <w:rPr>
          <w:noProof/>
        </w:rPr>
      </w:r>
      <w:r>
        <w:rPr>
          <w:noProof/>
        </w:rPr>
        <w:fldChar w:fldCharType="separate"/>
      </w:r>
      <w:r w:rsidR="00F24C55">
        <w:rPr>
          <w:noProof/>
        </w:rPr>
        <w:t>13</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_Toc440869874 \h </w:instrText>
      </w:r>
      <w:r>
        <w:rPr>
          <w:noProof/>
        </w:rPr>
      </w:r>
      <w:r>
        <w:rPr>
          <w:noProof/>
        </w:rPr>
        <w:fldChar w:fldCharType="separate"/>
      </w:r>
      <w:r w:rsidR="00F24C55">
        <w:rPr>
          <w:noProof/>
        </w:rPr>
        <w:t>13</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_Toc440869875 \h </w:instrText>
      </w:r>
      <w:r>
        <w:rPr>
          <w:noProof/>
        </w:rPr>
      </w:r>
      <w:r>
        <w:rPr>
          <w:noProof/>
        </w:rPr>
        <w:fldChar w:fldCharType="separate"/>
      </w:r>
      <w:r w:rsidR="00F24C55">
        <w:rPr>
          <w:noProof/>
        </w:rPr>
        <w:t>14</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_Toc440869876 \h </w:instrText>
      </w:r>
      <w:r>
        <w:rPr>
          <w:noProof/>
        </w:rPr>
      </w:r>
      <w:r>
        <w:rPr>
          <w:noProof/>
        </w:rPr>
        <w:fldChar w:fldCharType="separate"/>
      </w:r>
      <w:r w:rsidR="00F24C55">
        <w:rPr>
          <w:noProof/>
        </w:rPr>
        <w:t>14</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_Toc440869877 \h </w:instrText>
      </w:r>
      <w:r>
        <w:rPr>
          <w:noProof/>
        </w:rPr>
      </w:r>
      <w:r>
        <w:rPr>
          <w:noProof/>
        </w:rPr>
        <w:fldChar w:fldCharType="separate"/>
      </w:r>
      <w:r w:rsidR="00F24C55">
        <w:rPr>
          <w:noProof/>
        </w:rPr>
        <w:t>15</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_Toc440869878 \h </w:instrText>
      </w:r>
      <w:r>
        <w:rPr>
          <w:noProof/>
        </w:rPr>
      </w:r>
      <w:r>
        <w:rPr>
          <w:noProof/>
        </w:rPr>
        <w:fldChar w:fldCharType="separate"/>
      </w:r>
      <w:r w:rsidR="00F24C55">
        <w:rPr>
          <w:noProof/>
        </w:rPr>
        <w:t>17</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40869856"/>
      <w:r>
        <w:lastRenderedPageBreak/>
        <w:t>Introduction</w:t>
      </w:r>
      <w:bookmarkEnd w:id="0"/>
    </w:p>
    <w:p w:rsidR="004739D9" w:rsidRPr="007931AE"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 xml:space="preserve">Guidelines for the </w:t>
      </w:r>
      <w:r w:rsidRPr="007931AE">
        <w:rPr>
          <w:i/>
        </w:rPr>
        <w:t>preparation of an application for a special variation to general income for 201</w:t>
      </w:r>
      <w:r w:rsidR="00714124" w:rsidRPr="007931AE">
        <w:rPr>
          <w:i/>
        </w:rPr>
        <w:t>6</w:t>
      </w:r>
      <w:r w:rsidR="007B3783">
        <w:rPr>
          <w:i/>
        </w:rPr>
        <w:t>/</w:t>
      </w:r>
      <w:r w:rsidRPr="007931AE">
        <w:rPr>
          <w:i/>
        </w:rPr>
        <w:t>201</w:t>
      </w:r>
      <w:r w:rsidR="00714124" w:rsidRPr="007931AE">
        <w:rPr>
          <w:i/>
        </w:rPr>
        <w:t>7</w:t>
      </w:r>
      <w:r w:rsidRPr="007931AE">
        <w:t xml:space="preserve"> (the Guidelines).  Councils should refer to these guidelines before completing this application form.</w:t>
      </w:r>
      <w:r w:rsidR="007D7606" w:rsidRPr="007931AE">
        <w:rPr>
          <w:rStyle w:val="FootnoteReference"/>
        </w:rPr>
        <w:footnoteReference w:id="1"/>
      </w:r>
    </w:p>
    <w:p w:rsidR="00D60EA5" w:rsidRPr="007931AE" w:rsidRDefault="00D60EA5" w:rsidP="00D60EA5">
      <w:pPr>
        <w:pStyle w:val="BodyText"/>
        <w:spacing w:before="200"/>
      </w:pPr>
      <w:r w:rsidRPr="007931AE">
        <w:t xml:space="preserve">Each council must complete this </w:t>
      </w:r>
      <w:r w:rsidR="00D026FE" w:rsidRPr="007931AE">
        <w:t xml:space="preserve">Part B </w:t>
      </w:r>
      <w:r w:rsidRPr="007931AE">
        <w:t xml:space="preserve">application form </w:t>
      </w:r>
      <w:r w:rsidR="00AA2737" w:rsidRPr="007931AE">
        <w:t xml:space="preserve">when applying </w:t>
      </w:r>
      <w:r w:rsidRPr="007931AE">
        <w:t>for a special variation to general income</w:t>
      </w:r>
      <w:r w:rsidR="00AA2737" w:rsidRPr="007931AE">
        <w:t xml:space="preserve"> </w:t>
      </w:r>
      <w:r w:rsidRPr="007931AE">
        <w:t xml:space="preserve">either under section 508A or under section 508(2) of the </w:t>
      </w:r>
      <w:r w:rsidRPr="007931AE">
        <w:rPr>
          <w:i/>
        </w:rPr>
        <w:t>Local Government Act 1993</w:t>
      </w:r>
      <w:r w:rsidRPr="007931AE">
        <w:t>.</w:t>
      </w:r>
    </w:p>
    <w:p w:rsidR="00C24EC9" w:rsidRPr="007931AE" w:rsidRDefault="001D52E0" w:rsidP="002F6AC0">
      <w:pPr>
        <w:pStyle w:val="BodyText"/>
      </w:pPr>
      <w:r w:rsidRPr="007931AE">
        <w:t>In addition, councils must complete t</w:t>
      </w:r>
      <w:r w:rsidR="00C66870" w:rsidRPr="007931AE">
        <w:t>h</w:t>
      </w:r>
      <w:r w:rsidR="00D026FE" w:rsidRPr="007931AE">
        <w:t xml:space="preserve">e Part B </w:t>
      </w:r>
      <w:r w:rsidR="00C66870" w:rsidRPr="007931AE">
        <w:t xml:space="preserve">form with </w:t>
      </w:r>
      <w:r w:rsidR="00F83DBB" w:rsidRPr="007931AE">
        <w:t>the</w:t>
      </w:r>
      <w:r w:rsidR="00C66870" w:rsidRPr="007931AE">
        <w:t xml:space="preserve"> </w:t>
      </w:r>
      <w:r w:rsidR="00D026FE" w:rsidRPr="007931AE">
        <w:t xml:space="preserve">Part </w:t>
      </w:r>
      <w:r w:rsidR="00C66870" w:rsidRPr="007931AE">
        <w:t xml:space="preserve">A </w:t>
      </w:r>
      <w:r w:rsidR="009448D9" w:rsidRPr="007931AE">
        <w:t xml:space="preserve">(spreadsheet) </w:t>
      </w:r>
      <w:r w:rsidR="00395871" w:rsidRPr="007931AE">
        <w:t>form</w:t>
      </w:r>
      <w:r w:rsidR="00F57C50" w:rsidRPr="007931AE">
        <w:t xml:space="preserve"> for both </w:t>
      </w:r>
      <w:proofErr w:type="gramStart"/>
      <w:r w:rsidR="00F57C50" w:rsidRPr="007931AE">
        <w:t>s508(</w:t>
      </w:r>
      <w:proofErr w:type="gramEnd"/>
      <w:r w:rsidR="00F57C50" w:rsidRPr="007931AE">
        <w:t>2) and s508A applications.</w:t>
      </w:r>
      <w:r w:rsidR="00B230DF" w:rsidRPr="007931AE">
        <w:t xml:space="preserve">  The Guidelines </w:t>
      </w:r>
      <w:r w:rsidR="00266497" w:rsidRPr="007931AE">
        <w:t xml:space="preserve">also </w:t>
      </w:r>
      <w:r w:rsidR="00B230DF" w:rsidRPr="007931AE">
        <w:t xml:space="preserve">require the council to have resolved to apply for a special variation.  </w:t>
      </w:r>
      <w:r w:rsidR="000705E4" w:rsidRPr="007931AE">
        <w:t>You must a</w:t>
      </w:r>
      <w:r w:rsidR="00B230DF" w:rsidRPr="007931AE">
        <w:rPr>
          <w:rFonts w:cs="Arial"/>
        </w:rPr>
        <w:t xml:space="preserve">ttach a </w:t>
      </w:r>
      <w:r w:rsidR="00B230DF" w:rsidRPr="007931AE">
        <w:t>copy of the council’s resolution</w:t>
      </w:r>
      <w:r w:rsidR="00B417F9" w:rsidRPr="007931AE">
        <w:t>.  IPART’s</w:t>
      </w:r>
      <w:r w:rsidR="00B230DF" w:rsidRPr="007931AE">
        <w:t xml:space="preserve"> assessment of the application cannot commence without it.</w:t>
      </w:r>
    </w:p>
    <w:p w:rsidR="006B6876" w:rsidRPr="007931AE" w:rsidRDefault="006B6876" w:rsidP="002F6AC0">
      <w:pPr>
        <w:pStyle w:val="BodyText"/>
      </w:pPr>
      <w:r w:rsidRPr="007931AE">
        <w:t xml:space="preserve">If the proposed special variation includes increasing minimum rates above the statutory limit, </w:t>
      </w:r>
      <w:r w:rsidR="00980D77" w:rsidRPr="007931AE">
        <w:t xml:space="preserve">or is to apply a higher rate of increase to an existing minimum rate than to its other rates, </w:t>
      </w:r>
      <w:r w:rsidR="008F2429" w:rsidRPr="007931AE">
        <w:t xml:space="preserve">it is not necessary for the council to also complete the separate Minimum Rates Application form.  However, </w:t>
      </w:r>
      <w:r w:rsidR="00980D77" w:rsidRPr="007931AE">
        <w:t>this must be clearly identified and addressed in the special variation application.</w:t>
      </w:r>
      <w:r w:rsidR="008F2429" w:rsidRPr="007931AE">
        <w:t xml:space="preserve">  In such circumstances, </w:t>
      </w:r>
      <w:r w:rsidRPr="007931AE">
        <w:t>council</w:t>
      </w:r>
      <w:r w:rsidR="008F2429" w:rsidRPr="007931AE">
        <w:t xml:space="preserve">s are encouraged to </w:t>
      </w:r>
      <w:r w:rsidRPr="007931AE">
        <w:t xml:space="preserve">discuss </w:t>
      </w:r>
      <w:r w:rsidR="008F2429" w:rsidRPr="007931AE">
        <w:t xml:space="preserve">their </w:t>
      </w:r>
      <w:r w:rsidRPr="007931AE">
        <w:t>proposed application with IPART as soon as possible.</w:t>
      </w:r>
    </w:p>
    <w:p w:rsidR="007D7606" w:rsidRDefault="007D7606" w:rsidP="007D7606">
      <w:pPr>
        <w:pStyle w:val="BodyText"/>
        <w:spacing w:before="200"/>
      </w:pPr>
      <w:r w:rsidRPr="007931AE">
        <w:t>As outlined in the OLG’s Guidelines</w:t>
      </w:r>
      <w:r w:rsidR="00F21766" w:rsidRPr="007931AE">
        <w:t>,</w:t>
      </w:r>
      <w:r w:rsidRPr="007931AE">
        <w:t xml:space="preserve"> councils that are the subject of merger proposals will not be eligible for a</w:t>
      </w:r>
      <w:r w:rsidR="00ED6548">
        <w:t xml:space="preserve"> special variation for the 2016-</w:t>
      </w:r>
      <w:r w:rsidRPr="007931AE">
        <w:t>17 rating year.</w:t>
      </w:r>
    </w:p>
    <w:p w:rsidR="00C24EC9" w:rsidRPr="002845D8" w:rsidRDefault="00C24EC9" w:rsidP="00C24EC9">
      <w:pPr>
        <w:pStyle w:val="Heading2"/>
      </w:pPr>
      <w:bookmarkStart w:id="1" w:name="_Toc440869857"/>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w:t>
      </w:r>
      <w:r w:rsidR="00615AF7">
        <w:t xml:space="preserve">is </w:t>
      </w:r>
      <w:r w:rsidR="00552238" w:rsidRPr="002845D8">
        <w:t xml:space="preserve">necessary </w:t>
      </w:r>
      <w:r w:rsidR="00615AF7">
        <w:t xml:space="preserve">for us </w:t>
      </w:r>
      <w:r w:rsidR="00552238" w:rsidRPr="002845D8">
        <w:t xml:space="preserve">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ED6548">
        <w:t>on.</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s for</w:t>
      </w:r>
      <w:r w:rsidR="00922CDE">
        <w:t xml:space="preserve"> </w:t>
      </w:r>
      <w:r w:rsidR="001F1E22">
        <w:t xml:space="preserve">a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7931AE" w:rsidRDefault="008759BB" w:rsidP="00ED6548">
      <w:pPr>
        <w:pStyle w:val="BodyText"/>
        <w:keepNext/>
        <w:keepLines/>
        <w:spacing w:before="200"/>
      </w:pPr>
      <w:r>
        <w:lastRenderedPageBreak/>
        <w:t xml:space="preserve">Councils </w:t>
      </w:r>
      <w:r w:rsidRPr="006E67A4">
        <w:t>may submit additional supporting documents as attachments to the application</w:t>
      </w:r>
      <w:r w:rsidR="006E67A4">
        <w:t xml:space="preserve"> (refer to section 8)</w:t>
      </w:r>
      <w:r w:rsidRPr="006E67A4">
        <w:t xml:space="preserve">.  These </w:t>
      </w:r>
      <w:r w:rsidR="00615AF7">
        <w:t xml:space="preserve">attachments </w:t>
      </w:r>
      <w:r w:rsidRPr="006E67A4">
        <w:t xml:space="preserve">should be clearly </w:t>
      </w:r>
      <w:r w:rsidR="00A01B0E" w:rsidRPr="006E67A4">
        <w:t>cross-referenced</w:t>
      </w:r>
      <w:r w:rsidRPr="006E67A4">
        <w:t xml:space="preserve"> in Part B.  We </w:t>
      </w:r>
      <w:r w:rsidRPr="007931AE">
        <w:t xml:space="preserve">prefer to receive relevant extracts rather than complete publications, unless the complete publication is relevant to the criteria.  </w:t>
      </w:r>
      <w:r w:rsidR="00363225" w:rsidRPr="007931AE">
        <w:t xml:space="preserve">If you provide complete documents when only an extract is relevant, we may ask you to resubmit the extract only. </w:t>
      </w:r>
      <w:r w:rsidR="00ED6548">
        <w:t xml:space="preserve"> </w:t>
      </w:r>
      <w:r w:rsidR="00363225" w:rsidRPr="007931AE">
        <w:t>(</w:t>
      </w:r>
      <w:r w:rsidR="000705E4" w:rsidRPr="007931AE">
        <w:t>You should p</w:t>
      </w:r>
      <w:r w:rsidRPr="007931AE">
        <w:t>rovide details of how we can access the complete publication should this be necessary.</w:t>
      </w:r>
      <w:r w:rsidR="00363225" w:rsidRPr="007931AE">
        <w:t>)</w:t>
      </w:r>
    </w:p>
    <w:p w:rsidR="00952245" w:rsidRDefault="00BD03FB" w:rsidP="00D60EA5">
      <w:pPr>
        <w:pStyle w:val="BodyText"/>
        <w:spacing w:before="200"/>
      </w:pPr>
      <w:r w:rsidRPr="007931AE">
        <w:t xml:space="preserve">We </w:t>
      </w:r>
      <w:r w:rsidR="00D60EA5" w:rsidRPr="007931AE">
        <w:t xml:space="preserve">publish </w:t>
      </w:r>
      <w:r w:rsidR="000433A2" w:rsidRPr="007931AE">
        <w:t xml:space="preserve">videos and </w:t>
      </w:r>
      <w:r w:rsidR="00D60EA5" w:rsidRPr="007931AE">
        <w:t xml:space="preserve">Fact Sheets on </w:t>
      </w:r>
      <w:r w:rsidR="00135E94" w:rsidRPr="007931AE">
        <w:t xml:space="preserve">how </w:t>
      </w:r>
      <w:r w:rsidR="00B417F9" w:rsidRPr="007931AE">
        <w:t>IPART</w:t>
      </w:r>
      <w:r w:rsidR="00A916AA" w:rsidRPr="007931AE">
        <w:t xml:space="preserve"> assesses </w:t>
      </w:r>
      <w:r w:rsidR="00D60EA5" w:rsidRPr="007931AE">
        <w:t>special variations and on the nature of community engagement</w:t>
      </w:r>
      <w:r w:rsidR="00D60EA5" w:rsidRPr="00464B32">
        <w:t xml:space="preserve"> for special variation applications</w:t>
      </w:r>
      <w:r w:rsidR="00D60EA5">
        <w:t xml:space="preserve">. </w:t>
      </w:r>
      <w:r w:rsidR="00D60EA5" w:rsidRPr="005F0063">
        <w:t xml:space="preserve"> </w:t>
      </w:r>
      <w:r>
        <w:t>These will assist in prepar</w:t>
      </w:r>
      <w:r w:rsidR="002245AF">
        <w:t>ing</w:t>
      </w:r>
      <w:r>
        <w:t xml:space="preserve"> the application. </w:t>
      </w:r>
      <w:r w:rsidR="00ED6548">
        <w:t xml:space="preserve"> </w:t>
      </w:r>
      <w:r w:rsidR="00D60EA5" w:rsidRPr="005E678C">
        <w:t xml:space="preserve">The latest </w:t>
      </w:r>
      <w:r w:rsidR="000433A2">
        <w:t xml:space="preserve">videos and </w:t>
      </w:r>
      <w:r w:rsidR="00D60EA5" w:rsidRPr="005E678C">
        <w:t xml:space="preserve">Fact Sheets on these </w:t>
      </w:r>
      <w:r w:rsidR="00D60EA5" w:rsidRPr="006019BE">
        <w:t xml:space="preserve">topics are </w:t>
      </w:r>
      <w:r w:rsidR="00D60EA5" w:rsidRPr="005F0063">
        <w:t xml:space="preserve">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7931AE" w:rsidRDefault="00D60EA5" w:rsidP="00D60EA5">
      <w:pPr>
        <w:pStyle w:val="ListBullet"/>
        <w:keepNext/>
      </w:pPr>
      <w:r w:rsidRPr="00BE4076">
        <w:t xml:space="preserve">Section 7 – </w:t>
      </w:r>
      <w:r w:rsidRPr="007931AE">
        <w:t>Assessment criterion 5</w:t>
      </w:r>
    </w:p>
    <w:p w:rsidR="00D60EA5" w:rsidRPr="007931AE" w:rsidRDefault="00547A5C" w:rsidP="00D60EA5">
      <w:pPr>
        <w:pStyle w:val="ListBullet"/>
        <w:keepNext/>
      </w:pPr>
      <w:r w:rsidRPr="007931AE">
        <w:t>Section 8 –</w:t>
      </w:r>
      <w:r w:rsidR="00266497" w:rsidRPr="007931AE">
        <w:t xml:space="preserve"> </w:t>
      </w:r>
      <w:r w:rsidR="00446CA1" w:rsidRPr="007931AE">
        <w:t>List of attachments</w:t>
      </w:r>
    </w:p>
    <w:p w:rsidR="00446CA1" w:rsidRPr="007931AE" w:rsidRDefault="00D60EA5" w:rsidP="00446CA1">
      <w:pPr>
        <w:pStyle w:val="ListBullet"/>
        <w:keepNext/>
      </w:pPr>
      <w:r w:rsidRPr="007931AE">
        <w:t xml:space="preserve">Section </w:t>
      </w:r>
      <w:r w:rsidR="00266497" w:rsidRPr="007931AE">
        <w:t>9</w:t>
      </w:r>
      <w:r w:rsidRPr="007931AE">
        <w:t xml:space="preserve"> –</w:t>
      </w:r>
      <w:r w:rsidR="00446CA1" w:rsidRPr="007931AE">
        <w:t xml:space="preserve"> Certification.</w:t>
      </w:r>
    </w:p>
    <w:p w:rsidR="00D60EA5" w:rsidRPr="007931AE" w:rsidRDefault="009342F7" w:rsidP="00D60EA5">
      <w:pPr>
        <w:pStyle w:val="Heading2"/>
      </w:pPr>
      <w:bookmarkStart w:id="2" w:name="_Toc366160403"/>
      <w:bookmarkStart w:id="3" w:name="_Toc440869858"/>
      <w:r w:rsidRPr="007931AE">
        <w:t xml:space="preserve">Notification and </w:t>
      </w:r>
      <w:r w:rsidR="004739D9" w:rsidRPr="007931AE">
        <w:t>s</w:t>
      </w:r>
      <w:r w:rsidR="00D60EA5" w:rsidRPr="007931AE">
        <w:t>ubmi</w:t>
      </w:r>
      <w:r w:rsidRPr="007931AE">
        <w:t xml:space="preserve">ssion of </w:t>
      </w:r>
      <w:r w:rsidR="00D60EA5" w:rsidRPr="007931AE">
        <w:t xml:space="preserve">the </w:t>
      </w:r>
      <w:r w:rsidRPr="007931AE">
        <w:t xml:space="preserve">special variation </w:t>
      </w:r>
      <w:r w:rsidR="00D60EA5" w:rsidRPr="007931AE">
        <w:t>application</w:t>
      </w:r>
      <w:bookmarkEnd w:id="2"/>
      <w:bookmarkEnd w:id="3"/>
    </w:p>
    <w:p w:rsidR="009342F7" w:rsidRPr="007931AE" w:rsidRDefault="009342F7" w:rsidP="009342F7">
      <w:pPr>
        <w:pStyle w:val="Heading3nonumber"/>
      </w:pPr>
      <w:r w:rsidRPr="007931AE">
        <w:t>Notification of intention to apply</w:t>
      </w:r>
    </w:p>
    <w:p w:rsidR="007931AE" w:rsidRPr="007931AE" w:rsidRDefault="009342F7" w:rsidP="009342F7">
      <w:pPr>
        <w:pStyle w:val="BodyText"/>
        <w:spacing w:before="200"/>
        <w:rPr>
          <w:b/>
        </w:rPr>
      </w:pPr>
      <w:r w:rsidRPr="007931AE">
        <w:rPr>
          <w:rFonts w:cs="Arial"/>
          <w:color w:val="000000"/>
        </w:rPr>
        <w:t xml:space="preserve">Councils intending to submit an application under either section 508(2) or section 508A </w:t>
      </w:r>
      <w:r w:rsidR="007931AE" w:rsidRPr="007931AE">
        <w:rPr>
          <w:rFonts w:cs="Arial"/>
          <w:color w:val="000000"/>
        </w:rPr>
        <w:t xml:space="preserve">should have </w:t>
      </w:r>
      <w:r w:rsidRPr="007931AE">
        <w:rPr>
          <w:rFonts w:cs="Arial"/>
          <w:color w:val="000000"/>
        </w:rPr>
        <w:t>notif</w:t>
      </w:r>
      <w:r w:rsidR="007931AE" w:rsidRPr="007931AE">
        <w:rPr>
          <w:rFonts w:cs="Arial"/>
          <w:color w:val="000000"/>
        </w:rPr>
        <w:t xml:space="preserve">ied </w:t>
      </w:r>
      <w:r w:rsidRPr="007931AE">
        <w:rPr>
          <w:rFonts w:cs="Arial"/>
          <w:color w:val="000000"/>
        </w:rPr>
        <w:t xml:space="preserve">us of their intention to apply, via the Council Portal, </w:t>
      </w:r>
      <w:r w:rsidRPr="007931AE">
        <w:t>by Friday, 11 December 2015.</w:t>
      </w:r>
    </w:p>
    <w:p w:rsidR="009342F7" w:rsidRPr="007931AE" w:rsidRDefault="007931AE" w:rsidP="009342F7">
      <w:pPr>
        <w:pStyle w:val="BodyText"/>
        <w:spacing w:before="200"/>
        <w:rPr>
          <w:b/>
        </w:rPr>
      </w:pPr>
      <w:r w:rsidRPr="007931AE">
        <w:rPr>
          <w:b/>
        </w:rPr>
        <w:t xml:space="preserve">Any </w:t>
      </w:r>
      <w:proofErr w:type="gramStart"/>
      <w:r w:rsidRPr="007931AE">
        <w:rPr>
          <w:b/>
        </w:rPr>
        <w:t>councils</w:t>
      </w:r>
      <w:proofErr w:type="gramEnd"/>
      <w:r w:rsidRPr="007931AE">
        <w:rPr>
          <w:b/>
        </w:rPr>
        <w:t xml:space="preserve"> that did not notify but intend to apply for a special variation for 2016-17 should </w:t>
      </w:r>
      <w:r w:rsidR="00ED6548">
        <w:rPr>
          <w:b/>
        </w:rPr>
        <w:t>contact us as soon as possible.</w:t>
      </w:r>
    </w:p>
    <w:p w:rsidR="009342F7" w:rsidRDefault="009342F7" w:rsidP="009342F7">
      <w:pPr>
        <w:pStyle w:val="Heading3nonumber"/>
      </w:pPr>
      <w:r w:rsidRPr="007931AE">
        <w:lastRenderedPageBreak/>
        <w:t>On-line submission of applications</w:t>
      </w:r>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Pr="007931AE"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 xml:space="preserve">online </w:t>
      </w:r>
      <w:r w:rsidR="006607B9" w:rsidRPr="007931AE">
        <w:t>submission process.</w:t>
      </w:r>
      <w:r w:rsidR="002245AF" w:rsidRPr="007931AE">
        <w:t xml:space="preserve">  If you experience difficulties please contact Himali Ranasinghe on</w:t>
      </w:r>
      <w:r w:rsidR="00F57C50" w:rsidRPr="007931AE">
        <w:t xml:space="preserve"> (02)</w:t>
      </w:r>
      <w:r w:rsidR="002245AF" w:rsidRPr="007931AE">
        <w:t xml:space="preserve"> 9113 7710 or by email </w:t>
      </w:r>
      <w:hyperlink r:id="rId21" w:history="1">
        <w:r w:rsidR="002245AF" w:rsidRPr="007931AE">
          <w:rPr>
            <w:rStyle w:val="Hyperlink"/>
          </w:rPr>
          <w:t>himali_ranasinghe@ipart.nsw.gov.au</w:t>
        </w:r>
      </w:hyperlink>
    </w:p>
    <w:p w:rsidR="00D60EA5" w:rsidRPr="007931AE" w:rsidRDefault="00D60EA5" w:rsidP="00D60EA5">
      <w:pPr>
        <w:pStyle w:val="BodyText"/>
        <w:spacing w:before="200"/>
      </w:pPr>
      <w:r w:rsidRPr="007931AE">
        <w:t xml:space="preserve">File size limits apply </w:t>
      </w:r>
      <w:r w:rsidR="00220934" w:rsidRPr="007931AE">
        <w:t xml:space="preserve">on the Council Portal </w:t>
      </w:r>
      <w:r w:rsidRPr="007931AE">
        <w:t xml:space="preserve">to each part of the application.  For </w:t>
      </w:r>
      <w:r w:rsidR="00840DCC" w:rsidRPr="007931AE">
        <w:t xml:space="preserve">this </w:t>
      </w:r>
      <w:r w:rsidRPr="007931AE">
        <w:t>Part B</w:t>
      </w:r>
      <w:r w:rsidR="00840DCC" w:rsidRPr="007931AE">
        <w:t xml:space="preserve"> application form</w:t>
      </w:r>
      <w:r w:rsidRPr="007931AE">
        <w:t xml:space="preserve"> the l</w:t>
      </w:r>
      <w:r w:rsidR="00F57C50" w:rsidRPr="007931AE">
        <w:t>imit is 10MB.  The limit for</w:t>
      </w:r>
      <w:r w:rsidRPr="007931AE">
        <w:t xml:space="preserve"> supporting documents is </w:t>
      </w:r>
      <w:r w:rsidR="00E257BE" w:rsidRPr="007931AE">
        <w:t>5</w:t>
      </w:r>
      <w:r w:rsidRPr="007931AE">
        <w:t xml:space="preserve">0MB for public documents and 50MB for confidential documents.  These file limits should be sufficient for your application.  </w:t>
      </w:r>
      <w:r w:rsidR="000705E4" w:rsidRPr="007931AE">
        <w:t>Please c</w:t>
      </w:r>
      <w:r w:rsidRPr="007931AE">
        <w:t>ontact us if they are not.</w:t>
      </w:r>
    </w:p>
    <w:p w:rsidR="009342F7" w:rsidRPr="007931AE" w:rsidRDefault="009342F7" w:rsidP="009342F7">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9342F7" w:rsidRPr="007931AE" w:rsidRDefault="009342F7" w:rsidP="009342F7">
      <w:pPr>
        <w:pStyle w:val="BodyText"/>
        <w:spacing w:before="200"/>
      </w:pPr>
      <w:r w:rsidRPr="007931AE">
        <w:t>Councils should also post their application on their own website for the community to access.</w:t>
      </w:r>
    </w:p>
    <w:p w:rsidR="009342F7" w:rsidRPr="007931AE" w:rsidRDefault="009342F7" w:rsidP="009342F7">
      <w:pPr>
        <w:pStyle w:val="Heading3nonumber"/>
      </w:pPr>
      <w:r w:rsidRPr="007931AE">
        <w:t>Hardcopy of application</w:t>
      </w:r>
    </w:p>
    <w:p w:rsidR="00D60EA5" w:rsidRPr="007931AE" w:rsidRDefault="00D60EA5" w:rsidP="00D60EA5">
      <w:pPr>
        <w:pStyle w:val="BodyText"/>
        <w:spacing w:before="200"/>
      </w:pPr>
      <w:r w:rsidRPr="007931AE">
        <w:t xml:space="preserve">We ask that councils </w:t>
      </w:r>
      <w:r w:rsidR="001A417F" w:rsidRPr="007931AE">
        <w:t xml:space="preserve">also </w:t>
      </w:r>
      <w:r w:rsidRPr="007931AE">
        <w:t xml:space="preserve">submit </w:t>
      </w:r>
      <w:r w:rsidR="00183983" w:rsidRPr="007931AE">
        <w:t xml:space="preserve">one hardcopy of </w:t>
      </w:r>
      <w:r w:rsidRPr="007931AE">
        <w:t>their application to us (with a table of contents and appropriate cross</w:t>
      </w:r>
      <w:r w:rsidR="00840DCC" w:rsidRPr="007931AE">
        <w:t>-</w:t>
      </w:r>
      <w:r w:rsidRPr="007931AE">
        <w:t>referencing of attachments)</w:t>
      </w:r>
      <w:r w:rsidR="001D1692" w:rsidRPr="007931AE">
        <w:t xml:space="preserve"> at</w:t>
      </w:r>
      <w:r w:rsidR="00B86F58" w:rsidRPr="007931AE">
        <w:t xml:space="preserve"> the following </w:t>
      </w:r>
      <w:r w:rsidRPr="007931AE">
        <w:t>address:</w:t>
      </w:r>
    </w:p>
    <w:p w:rsidR="0060289A" w:rsidRDefault="00D60EA5" w:rsidP="0060289A">
      <w:pPr>
        <w:pStyle w:val="BodyText"/>
        <w:ind w:left="720"/>
        <w:jc w:val="left"/>
      </w:pPr>
      <w:r w:rsidRPr="00ED6548">
        <w:rPr>
          <w:b/>
        </w:rPr>
        <w:t>Local Government Team</w:t>
      </w:r>
      <w:r w:rsidRPr="00ED6548">
        <w:rPr>
          <w:b/>
        </w:rPr>
        <w:br/>
      </w:r>
      <w:r w:rsidRPr="00282BE9">
        <w:t>Independent Pricing and Regulatory Tribunal</w:t>
      </w:r>
      <w:r w:rsidR="003A65AA">
        <w:br/>
        <w:t xml:space="preserve">PO Box </w:t>
      </w:r>
      <w:r w:rsidR="001D1692">
        <w:t>K35</w:t>
      </w:r>
      <w:r w:rsidR="003A65AA">
        <w:br/>
      </w:r>
      <w:r w:rsidR="001D1692">
        <w:t xml:space="preserve">Haymarket </w:t>
      </w:r>
      <w:r w:rsidR="003A65AA">
        <w:t xml:space="preserve">Post </w:t>
      </w:r>
      <w:r w:rsidR="001D1692">
        <w:t xml:space="preserve">Shop </w:t>
      </w:r>
      <w:r w:rsidR="009A026E">
        <w:t xml:space="preserve">NSW </w:t>
      </w:r>
      <w:r w:rsidR="001D1692">
        <w:t>1240</w:t>
      </w:r>
    </w:p>
    <w:p w:rsidR="00064CEF" w:rsidRPr="00F236AD" w:rsidRDefault="00064CEF" w:rsidP="00064CEF">
      <w:pPr>
        <w:pStyle w:val="BodyText"/>
        <w:spacing w:before="0"/>
        <w:ind w:left="720"/>
      </w:pPr>
      <w:proofErr w:type="gramStart"/>
      <w:r w:rsidRPr="00F236AD">
        <w:t>or</w:t>
      </w:r>
      <w:proofErr w:type="gramEnd"/>
    </w:p>
    <w:p w:rsidR="00064CEF" w:rsidRDefault="00064CEF" w:rsidP="00064CEF">
      <w:pPr>
        <w:pStyle w:val="BodyText"/>
        <w:spacing w:before="0"/>
        <w:ind w:left="720"/>
        <w:jc w:val="left"/>
      </w:pPr>
      <w:proofErr w:type="gramStart"/>
      <w:r>
        <w:t xml:space="preserve">Level 15, </w:t>
      </w:r>
      <w:r w:rsidRPr="00F236AD">
        <w:t>2-24 Rawson Place, Sydney NSW 2000.</w:t>
      </w:r>
      <w:proofErr w:type="gramEnd"/>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D1692" w:rsidRPr="00266497">
        <w:rPr>
          <w:b/>
        </w:rPr>
        <w:t>1</w:t>
      </w:r>
      <w:r w:rsidR="001D1692">
        <w:rPr>
          <w:b/>
        </w:rPr>
        <w:t>5</w:t>
      </w:r>
      <w:r w:rsidR="001D1692" w:rsidRPr="00266497">
        <w:rPr>
          <w:b/>
        </w:rPr>
        <w:t xml:space="preserve"> </w:t>
      </w:r>
      <w:r w:rsidRPr="00266497">
        <w:rPr>
          <w:b/>
        </w:rPr>
        <w:t xml:space="preserve">February </w:t>
      </w:r>
      <w:r w:rsidR="001D1692" w:rsidRPr="00266497">
        <w:rPr>
          <w:b/>
        </w:rPr>
        <w:t>201</w:t>
      </w:r>
      <w:r w:rsidR="001D1692">
        <w:rPr>
          <w:b/>
        </w:rPr>
        <w:t>6</w:t>
      </w:r>
      <w:r w:rsidRPr="00266497">
        <w:rPr>
          <w:b/>
        </w:rPr>
        <w:t>.</w:t>
      </w:r>
    </w:p>
    <w:p w:rsidR="000F359C" w:rsidRDefault="007C0BD4" w:rsidP="006607B9">
      <w:pPr>
        <w:pStyle w:val="Heading1"/>
      </w:pPr>
      <w:bookmarkStart w:id="4" w:name="_Toc440869859"/>
      <w:r>
        <w:lastRenderedPageBreak/>
        <w:t>P</w:t>
      </w:r>
      <w:r w:rsidR="0020452B">
        <w:t>reliminaries</w:t>
      </w:r>
      <w:bookmarkEnd w:id="4"/>
    </w:p>
    <w:p w:rsidR="0020452B" w:rsidRPr="0020452B" w:rsidRDefault="0020452B" w:rsidP="0020452B">
      <w:pPr>
        <w:pStyle w:val="Heading2"/>
      </w:pPr>
      <w:bookmarkStart w:id="5" w:name="_Toc440869860"/>
      <w:r>
        <w:t>Focus on Integrated Planning and Reporting</w:t>
      </w:r>
      <w:bookmarkEnd w:id="5"/>
    </w:p>
    <w:p w:rsidR="00452CBD" w:rsidRPr="007931AE" w:rsidRDefault="00F57C50" w:rsidP="00D60EA5">
      <w:pPr>
        <w:pStyle w:val="BodyText"/>
      </w:pPr>
      <w:r w:rsidRPr="00C646F9">
        <w:t>Councils must identify</w:t>
      </w:r>
      <w:r w:rsidR="00A32F79" w:rsidRPr="00C646F9">
        <w:t xml:space="preserve"> </w:t>
      </w:r>
      <w:r w:rsidR="00A32F79" w:rsidRPr="007931AE">
        <w:t>the need for</w:t>
      </w:r>
      <w:r w:rsidR="00D60EA5" w:rsidRPr="007931AE">
        <w:t xml:space="preserve"> a </w:t>
      </w:r>
      <w:r w:rsidR="0011226A" w:rsidRPr="007931AE">
        <w:t xml:space="preserve">proposed </w:t>
      </w:r>
      <w:r w:rsidR="00D60EA5" w:rsidRPr="007931AE">
        <w:t xml:space="preserve">special </w:t>
      </w:r>
      <w:r w:rsidRPr="007931AE">
        <w:t xml:space="preserve">variation </w:t>
      </w:r>
      <w:r w:rsidR="00834504" w:rsidRPr="007931AE">
        <w:t xml:space="preserve">to their General Fund’s rates revenue </w:t>
      </w:r>
      <w:r w:rsidRPr="007931AE">
        <w:t>as part of their</w:t>
      </w:r>
      <w:r w:rsidR="00D60EA5" w:rsidRPr="007931AE">
        <w:t xml:space="preserve"> Integrated Planning and Reporting (IP&amp;R) process</w:t>
      </w:r>
      <w:r w:rsidR="00452CBD" w:rsidRPr="007931AE">
        <w:t>.</w:t>
      </w:r>
      <w:r w:rsidR="00345C90" w:rsidRPr="007931AE">
        <w:t xml:space="preserve"> </w:t>
      </w:r>
      <w:r w:rsidR="00A542AB" w:rsidRPr="007931AE">
        <w:t xml:space="preserve"> The IP&amp;R documents will need to be publicly exhibited and adopted by the council prior to it submitting its application to us.  </w:t>
      </w:r>
      <w:r w:rsidR="004A5187" w:rsidRPr="007931AE">
        <w:t>Also refer</w:t>
      </w:r>
      <w:r w:rsidR="00A542AB" w:rsidRPr="007931AE">
        <w:t xml:space="preserve"> to</w:t>
      </w:r>
      <w:r w:rsidR="006958FA" w:rsidRPr="007931AE">
        <w:t xml:space="preserve"> section 6</w:t>
      </w:r>
      <w:r w:rsidR="00A542AB" w:rsidRPr="007931AE">
        <w:t xml:space="preserve"> </w:t>
      </w:r>
      <w:r w:rsidR="004A5187" w:rsidRPr="007931AE">
        <w:t>for a more detailed explanation</w:t>
      </w:r>
      <w:r w:rsidR="006958FA" w:rsidRPr="007931AE">
        <w:t>.</w:t>
      </w:r>
    </w:p>
    <w:p w:rsidR="00C1181C" w:rsidRPr="007931AE" w:rsidRDefault="00D60EA5" w:rsidP="00D60EA5">
      <w:pPr>
        <w:pStyle w:val="BodyText"/>
      </w:pPr>
      <w:r w:rsidRPr="007931AE">
        <w:t>The key IP&amp;R documents are the Community Strategic Plan, Delivery Program, Long Term Financial Plan and, where appl</w:t>
      </w:r>
      <w:r w:rsidR="006607B9" w:rsidRPr="007931AE">
        <w:t xml:space="preserve">icable, </w:t>
      </w:r>
      <w:r w:rsidR="003A65AA" w:rsidRPr="007931AE">
        <w:t xml:space="preserve">the </w:t>
      </w:r>
      <w:r w:rsidR="006607B9" w:rsidRPr="007931AE">
        <w:t>Asset Management Plan.</w:t>
      </w:r>
      <w:r w:rsidR="0020452B" w:rsidRPr="007931AE">
        <w:t xml:space="preserve">  </w:t>
      </w:r>
      <w:r w:rsidRPr="007931AE">
        <w:t xml:space="preserve">A council’s </w:t>
      </w:r>
      <w:r w:rsidR="000D1A92" w:rsidRPr="007931AE">
        <w:t>application</w:t>
      </w:r>
      <w:r w:rsidRPr="007931AE">
        <w:t xml:space="preserve"> may also include supplementary and/or background publications used within its IP</w:t>
      </w:r>
      <w:r w:rsidR="00F57C50" w:rsidRPr="007931AE">
        <w:t>&amp;R processes.  Y</w:t>
      </w:r>
      <w:r w:rsidRPr="007931AE">
        <w:t>ou should refer to these documents to support your application for a special variation</w:t>
      </w:r>
      <w:r w:rsidR="00F57C50" w:rsidRPr="007931AE">
        <w:t xml:space="preserve"> where appropriate</w:t>
      </w:r>
      <w:r w:rsidRPr="007931AE">
        <w:t>.</w:t>
      </w:r>
    </w:p>
    <w:p w:rsidR="00B157B7" w:rsidRPr="007931AE" w:rsidRDefault="00B157B7" w:rsidP="00B157B7">
      <w:pPr>
        <w:pStyle w:val="Heading2"/>
      </w:pPr>
      <w:bookmarkStart w:id="6" w:name="_Toc440869861"/>
      <w:r w:rsidRPr="007931AE">
        <w:t>Key purpose of special variation</w:t>
      </w:r>
      <w:bookmarkEnd w:id="6"/>
    </w:p>
    <w:p w:rsidR="00B157B7" w:rsidRDefault="00B157B7" w:rsidP="00B157B7">
      <w:pPr>
        <w:pStyle w:val="BodyText"/>
      </w:pPr>
      <w:r w:rsidRPr="007931AE">
        <w:t xml:space="preserve">At the highest level, indicate the key purpose(s) of the </w:t>
      </w:r>
      <w:r w:rsidR="0011226A" w:rsidRPr="007931AE">
        <w:t xml:space="preserve">proposed </w:t>
      </w:r>
      <w:r w:rsidRPr="007931AE">
        <w:t>special variation by marking one or more of the boxes below with an</w:t>
      </w:r>
      <w:r w:rsidRPr="0003702A">
        <w:t xml:space="preserve">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ED6548">
        <w:tc>
          <w:tcPr>
            <w:tcW w:w="4644" w:type="dxa"/>
            <w:tcBorders>
              <w:top w:val="single" w:sz="8" w:space="0" w:color="7F7F7F" w:themeColor="text1" w:themeTint="80"/>
            </w:tcBorders>
            <w:vAlign w:val="center"/>
          </w:tcPr>
          <w:p w:rsidR="00B157B7" w:rsidRPr="00B84AA8" w:rsidRDefault="00B157B7" w:rsidP="00DA3D47">
            <w:pPr>
              <w:pStyle w:val="TableTextEntries"/>
              <w:spacing w:before="60" w:after="60"/>
            </w:pPr>
            <w:r w:rsidRPr="00B84AA8">
              <w:t>Maintain existing services</w:t>
            </w:r>
          </w:p>
        </w:tc>
        <w:tc>
          <w:tcPr>
            <w:tcW w:w="993" w:type="dxa"/>
            <w:tcBorders>
              <w:top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bookmarkStart w:id="7" w:name="Check4"/>
            <w:r w:rsidRPr="00B84AA8">
              <w:instrText xml:space="preserve"> FORMCHECKBOX </w:instrText>
            </w:r>
            <w:r w:rsidR="007B3783">
              <w:fldChar w:fldCharType="separate"/>
            </w:r>
            <w:r w:rsidRPr="00B84AA8">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7B3783">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007B3783">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B157B7" w:rsidP="00DA3D47">
            <w:pPr>
              <w:pStyle w:val="BodyText"/>
              <w:spacing w:before="60" w:after="60"/>
              <w:jc w:val="center"/>
            </w:pPr>
            <w:r w:rsidRPr="00B84AA8">
              <w:fldChar w:fldCharType="begin">
                <w:ffData>
                  <w:name w:val="Check1"/>
                  <w:enabled/>
                  <w:calcOnExit w:val="0"/>
                  <w:checkBox>
                    <w:sizeAuto/>
                    <w:default w:val="0"/>
                    <w:checked w:val="0"/>
                  </w:checkBox>
                </w:ffData>
              </w:fldChar>
            </w:r>
            <w:bookmarkStart w:id="9" w:name="Check1"/>
            <w:r w:rsidRPr="00B84AA8">
              <w:instrText xml:space="preserve"> FORMCHECKBOX </w:instrText>
            </w:r>
            <w:r w:rsidR="007B3783">
              <w:fldChar w:fldCharType="separate"/>
            </w:r>
            <w:r w:rsidRPr="00B84AA8">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7B3783">
              <w:fldChar w:fldCharType="separate"/>
            </w:r>
            <w:r w:rsidRPr="00B84AA8">
              <w:fldChar w:fldCharType="end"/>
            </w:r>
          </w:p>
        </w:tc>
      </w:tr>
      <w:tr w:rsidR="00B157B7" w:rsidRPr="00B84AA8" w:rsidTr="00ED6548">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Pr="00B84AA8">
              <w:instrText xml:space="preserve"> FORMCHECKBOX </w:instrText>
            </w:r>
            <w:r w:rsidR="007B3783">
              <w:fldChar w:fldCharType="separate"/>
            </w:r>
            <w:r w:rsidRPr="00B84AA8">
              <w:fldChar w:fldCharType="end"/>
            </w:r>
            <w:bookmarkEnd w:id="10"/>
          </w:p>
        </w:tc>
      </w:tr>
      <w:tr w:rsidR="00B157B7" w:rsidRPr="00B84AA8" w:rsidTr="00ED6548">
        <w:tc>
          <w:tcPr>
            <w:tcW w:w="4644" w:type="dxa"/>
            <w:tcBorders>
              <w:bottom w:val="single" w:sz="8" w:space="0" w:color="7F7F7F" w:themeColor="text1" w:themeTint="80"/>
            </w:tcBorders>
            <w:vAlign w:val="center"/>
          </w:tcPr>
          <w:p w:rsidR="00B157B7" w:rsidRPr="00B84AA8" w:rsidRDefault="00B157B7" w:rsidP="00DA3D47">
            <w:pPr>
              <w:pStyle w:val="TableTextEntries"/>
              <w:spacing w:before="60" w:after="60"/>
            </w:pPr>
            <w:r w:rsidRPr="00B84AA8">
              <w:t>Other (specify)</w:t>
            </w:r>
          </w:p>
        </w:tc>
        <w:tc>
          <w:tcPr>
            <w:tcW w:w="993" w:type="dxa"/>
            <w:tcBorders>
              <w:bottom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Pr="00B84AA8">
              <w:instrText xml:space="preserve"> FORMCHECKBOX </w:instrText>
            </w:r>
            <w:r w:rsidR="007B3783">
              <w:fldChar w:fldCharType="separate"/>
            </w:r>
            <w:r w:rsidRPr="00B84AA8">
              <w:fldChar w:fldCharType="end"/>
            </w:r>
            <w:bookmarkEnd w:id="11"/>
          </w:p>
        </w:tc>
      </w:tr>
    </w:tbl>
    <w:p w:rsidR="007F05F6" w:rsidRDefault="008B1F5A" w:rsidP="00D60EA5">
      <w:pPr>
        <w:pStyle w:val="BodyText"/>
      </w:pPr>
      <w:r>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a de</w:t>
      </w:r>
      <w:r w:rsidR="00ED6548">
        <w:t>cision to make an application.</w:t>
      </w:r>
    </w:p>
    <w:p w:rsidR="00DC6F54" w:rsidRDefault="00DC6F54" w:rsidP="00DC6F54">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05F6" w:rsidRDefault="007F05F6" w:rsidP="00ED6548">
      <w:pPr>
        <w:pStyle w:val="Heading2"/>
        <w:keepLines/>
        <w:spacing w:after="240"/>
      </w:pPr>
      <w:bookmarkStart w:id="12" w:name="_Toc304287283"/>
      <w:bookmarkStart w:id="13" w:name="_Toc366160409"/>
      <w:bookmarkStart w:id="14" w:name="_Toc440869862"/>
      <w:r>
        <w:lastRenderedPageBreak/>
        <w:t xml:space="preserve">Capital </w:t>
      </w:r>
      <w:r w:rsidRPr="005E5B1F">
        <w:t>e</w:t>
      </w:r>
      <w:r>
        <w:t>xpenditure</w:t>
      </w:r>
      <w:bookmarkEnd w:id="12"/>
      <w:r>
        <w:t xml:space="preserve"> review</w:t>
      </w:r>
      <w:bookmarkEnd w:id="13"/>
      <w:bookmarkEnd w:id="14"/>
    </w:p>
    <w:p w:rsidR="007F05F6" w:rsidRDefault="008B1F5A" w:rsidP="00ED6548">
      <w:pPr>
        <w:pStyle w:val="BodyText"/>
        <w:keepNext/>
        <w:keepLines/>
      </w:pPr>
      <w:r w:rsidRPr="008B1F5A">
        <w:t>You should c</w:t>
      </w:r>
      <w:r w:rsidR="000E41D5" w:rsidRPr="008B1F5A">
        <w:t xml:space="preserve">omplete this section if </w:t>
      </w:r>
      <w:r w:rsidR="006B6876">
        <w:t xml:space="preserve">the </w:t>
      </w:r>
      <w:r w:rsidR="000E41D5" w:rsidRPr="008B1F5A">
        <w:t>c</w:t>
      </w:r>
      <w:r w:rsidR="007F05F6" w:rsidRPr="008B1F5A">
        <w:t>ouncil</w:t>
      </w:r>
      <w:r w:rsidR="000E41D5" w:rsidRPr="008B1F5A">
        <w:t xml:space="preserve"> </w:t>
      </w:r>
      <w:r w:rsidR="00DC5F44">
        <w:t>intends to undertake</w:t>
      </w:r>
      <w:r w:rsidR="001B52A4">
        <w:t xml:space="preserve"> </w:t>
      </w:r>
      <w:r w:rsidR="007F05F6" w:rsidRPr="008B1F5A">
        <w:t xml:space="preserve">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A capital expenditure review is required for projects that are not exempt and cost in excess of 10% of council’s annual ordinary rates revenue or $1 million (GST exclusi</w:t>
      </w:r>
      <w:r w:rsidR="00D76223">
        <w:t>ve), whichever is the greater.</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Borders>
          <w:top w:val="single" w:sz="8" w:space="0" w:color="7F7F7F" w:themeColor="text1" w:themeTint="80"/>
          <w:bottom w:val="single" w:sz="8" w:space="0" w:color="7F7F7F" w:themeColor="text1" w:themeTint="80"/>
        </w:tblBorders>
        <w:tblLayout w:type="fixed"/>
        <w:tblLook w:val="01E0" w:firstRow="1" w:lastRow="1" w:firstColumn="1" w:lastColumn="1" w:noHBand="0" w:noVBand="0"/>
      </w:tblPr>
      <w:tblGrid>
        <w:gridCol w:w="6487"/>
        <w:gridCol w:w="851"/>
        <w:gridCol w:w="816"/>
      </w:tblGrid>
      <w:tr w:rsidR="007F05F6" w:rsidTr="00D76223">
        <w:trPr>
          <w:trHeight w:val="613"/>
        </w:trPr>
        <w:tc>
          <w:tcPr>
            <w:tcW w:w="6487" w:type="dxa"/>
          </w:tcPr>
          <w:p w:rsidR="007F05F6" w:rsidRDefault="007F05F6" w:rsidP="00D76223">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OLG Circular to Councils, Circular</w:t>
            </w:r>
            <w:r w:rsidR="00D76223">
              <w:t>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7B3783">
              <w:rPr>
                <w:rFonts w:cs="Arial"/>
              </w:rPr>
            </w:r>
            <w:r w:rsidR="007B3783">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7B3783">
              <w:rPr>
                <w:rFonts w:cs="Arial"/>
              </w:rPr>
            </w:r>
            <w:r w:rsidR="007B3783">
              <w:rPr>
                <w:rFonts w:cs="Arial"/>
              </w:rPr>
              <w:fldChar w:fldCharType="separate"/>
            </w:r>
            <w:r>
              <w:rPr>
                <w:rFonts w:cs="Arial"/>
              </w:rPr>
              <w:fldChar w:fldCharType="end"/>
            </w:r>
          </w:p>
        </w:tc>
      </w:tr>
      <w:tr w:rsidR="007F05F6" w:rsidTr="00D76223">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7B3783">
              <w:rPr>
                <w:rFonts w:cs="Arial"/>
              </w:rPr>
            </w:r>
            <w:r w:rsidR="007B3783">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7B3783">
              <w:rPr>
                <w:rFonts w:cs="Arial"/>
              </w:rPr>
            </w:r>
            <w:r w:rsidR="007B3783">
              <w:rPr>
                <w:rFonts w:cs="Arial"/>
              </w:rPr>
              <w:fldChar w:fldCharType="separate"/>
            </w:r>
            <w:r>
              <w:rPr>
                <w:rFonts w:cs="Arial"/>
              </w:rPr>
              <w:fldChar w:fldCharType="end"/>
            </w:r>
          </w:p>
        </w:tc>
      </w:tr>
    </w:tbl>
    <w:p w:rsidR="000F359C" w:rsidRDefault="00E3295D" w:rsidP="006607B9">
      <w:pPr>
        <w:pStyle w:val="Heading1"/>
      </w:pPr>
      <w:bookmarkStart w:id="15" w:name="_Toc440869863"/>
      <w:r>
        <w:t xml:space="preserve">Assessment Criterion 1: </w:t>
      </w:r>
      <w:r w:rsidR="000F359C">
        <w:t>Need for the variation</w:t>
      </w:r>
      <w:bookmarkEnd w:id="15"/>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7931AE" w:rsidRDefault="00D60EA5" w:rsidP="00D60EA5">
      <w:pPr>
        <w:pStyle w:val="Quote"/>
        <w:rPr>
          <w:rFonts w:ascii="Arial" w:hAnsi="Arial"/>
          <w:i/>
        </w:rPr>
      </w:pPr>
      <w:r w:rsidRPr="006D3A62">
        <w:rPr>
          <w:rFonts w:ascii="Arial" w:hAnsi="Arial"/>
          <w:i/>
        </w:rPr>
        <w:t>The need for</w:t>
      </w:r>
      <w:r w:rsidR="00670056">
        <w:rPr>
          <w:rFonts w:ascii="Arial" w:hAnsi="Arial"/>
          <w:i/>
        </w:rPr>
        <w:t>,</w:t>
      </w:r>
      <w:r w:rsidRPr="006D3A62">
        <w:rPr>
          <w:rFonts w:ascii="Arial" w:hAnsi="Arial"/>
          <w:i/>
        </w:rPr>
        <w:t xml:space="preserve"> and purpose of</w:t>
      </w:r>
      <w:r w:rsidR="00670056">
        <w:rPr>
          <w:rFonts w:ascii="Arial" w:hAnsi="Arial"/>
          <w:i/>
        </w:rPr>
        <w:t>,</w:t>
      </w:r>
      <w:r w:rsidRPr="006D3A62">
        <w:rPr>
          <w:rFonts w:ascii="Arial" w:hAnsi="Arial"/>
          <w:i/>
        </w:rPr>
        <w:t xml:space="preserve">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w:t>
      </w:r>
      <w:r w:rsidRPr="007931AE">
        <w:rPr>
          <w:rFonts w:ascii="Arial" w:hAnsi="Arial"/>
          <w:i/>
        </w:rPr>
        <w:t>, in</w:t>
      </w:r>
      <w:r w:rsidR="0039528A" w:rsidRPr="007931AE">
        <w:rPr>
          <w:rFonts w:ascii="Arial" w:hAnsi="Arial"/>
          <w:i/>
        </w:rPr>
        <w:t xml:space="preserve"> particular</w:t>
      </w:r>
      <w:r w:rsidRPr="007931AE">
        <w:rPr>
          <w:rFonts w:ascii="Arial" w:hAnsi="Arial"/>
          <w:i/>
        </w:rPr>
        <w:t xml:space="preserve"> its Delivery Program</w:t>
      </w:r>
      <w:r w:rsidR="009717E2" w:rsidRPr="007931AE">
        <w:rPr>
          <w:rFonts w:ascii="Arial" w:hAnsi="Arial"/>
          <w:i/>
        </w:rPr>
        <w:t xml:space="preserve">, </w:t>
      </w:r>
      <w:r w:rsidRPr="007931AE">
        <w:rPr>
          <w:rFonts w:ascii="Arial" w:hAnsi="Arial"/>
          <w:i/>
        </w:rPr>
        <w:t>Long Term Financial Plan</w:t>
      </w:r>
      <w:r w:rsidR="009717E2" w:rsidRPr="007931AE">
        <w:rPr>
          <w:rFonts w:ascii="Arial" w:hAnsi="Arial"/>
          <w:i/>
        </w:rPr>
        <w:t xml:space="preserve"> and Asset Management Plan where appropriate</w:t>
      </w:r>
      <w:r w:rsidRPr="007931AE">
        <w:rPr>
          <w:rFonts w:ascii="Arial" w:hAnsi="Arial"/>
          <w:i/>
        </w:rPr>
        <w:t xml:space="preserve">.  </w:t>
      </w:r>
      <w:r w:rsidR="009717E2" w:rsidRPr="007931AE">
        <w:rPr>
          <w:rFonts w:ascii="Arial" w:hAnsi="Arial"/>
          <w:i/>
        </w:rPr>
        <w:t xml:space="preserve">In establishing need for the special variation, the relevant IP&amp;R documents should canvass alternatives to the rate rise.  In </w:t>
      </w:r>
      <w:r w:rsidRPr="007931AE">
        <w:rPr>
          <w:rFonts w:ascii="Arial" w:hAnsi="Arial"/>
          <w:i/>
        </w:rPr>
        <w:t>demonstrating this need councils must indicate the financial impact in their Long Term Financial Plan applying the following two scenarios:</w:t>
      </w:r>
    </w:p>
    <w:p w:rsidR="00D60EA5" w:rsidRPr="007931AE" w:rsidRDefault="00D60EA5" w:rsidP="00D60EA5">
      <w:pPr>
        <w:pStyle w:val="QuoteBullet"/>
        <w:rPr>
          <w:rFonts w:ascii="Arial" w:hAnsi="Arial"/>
          <w:i/>
        </w:rPr>
      </w:pPr>
      <w:r w:rsidRPr="007931AE">
        <w:rPr>
          <w:rFonts w:ascii="Arial" w:hAnsi="Arial"/>
          <w:i/>
        </w:rPr>
        <w:t xml:space="preserve">Baseline scenario – </w:t>
      </w:r>
      <w:r w:rsidR="00FB4BAA" w:rsidRPr="007931AE">
        <w:rPr>
          <w:rFonts w:ascii="Arial" w:hAnsi="Arial"/>
          <w:i/>
        </w:rPr>
        <w:t xml:space="preserve">General Fund </w:t>
      </w:r>
      <w:r w:rsidRPr="007931AE">
        <w:rPr>
          <w:rFonts w:ascii="Arial" w:hAnsi="Arial"/>
          <w:i/>
        </w:rPr>
        <w:t>revenue and expe</w:t>
      </w:r>
      <w:r w:rsidR="00C702CF" w:rsidRPr="007931AE">
        <w:rPr>
          <w:rFonts w:ascii="Arial" w:hAnsi="Arial"/>
          <w:i/>
        </w:rPr>
        <w:t>nditure forecasts which reflect</w:t>
      </w:r>
      <w:r w:rsidRPr="007931AE">
        <w:rPr>
          <w:rFonts w:ascii="Arial" w:hAnsi="Arial"/>
          <w:i/>
        </w:rPr>
        <w:t xml:space="preserve"> the business as usual model, and exclude the special variation, and</w:t>
      </w:r>
    </w:p>
    <w:p w:rsidR="00D60EA5" w:rsidRPr="007931AE" w:rsidRDefault="00D60EA5" w:rsidP="00D60EA5">
      <w:pPr>
        <w:pStyle w:val="QuoteBullet"/>
        <w:rPr>
          <w:rFonts w:ascii="Arial" w:hAnsi="Arial"/>
          <w:i/>
        </w:rPr>
      </w:pPr>
      <w:r w:rsidRPr="007931AE">
        <w:rPr>
          <w:rFonts w:ascii="Arial" w:hAnsi="Arial"/>
          <w:i/>
        </w:rPr>
        <w:t xml:space="preserve">Special variation scenario – the result of </w:t>
      </w:r>
      <w:r w:rsidR="00670056" w:rsidRPr="007931AE">
        <w:rPr>
          <w:rFonts w:ascii="Arial" w:hAnsi="Arial"/>
          <w:i/>
        </w:rPr>
        <w:t xml:space="preserve">implementing </w:t>
      </w:r>
      <w:r w:rsidRPr="007931AE">
        <w:rPr>
          <w:rFonts w:ascii="Arial" w:hAnsi="Arial"/>
          <w:i/>
        </w:rPr>
        <w:t xml:space="preserve">the special variation in full is shown and reflected in the </w:t>
      </w:r>
      <w:r w:rsidR="00FB4BAA" w:rsidRPr="007931AE">
        <w:rPr>
          <w:rFonts w:ascii="Arial" w:hAnsi="Arial"/>
          <w:i/>
        </w:rPr>
        <w:t xml:space="preserve">General Fund </w:t>
      </w:r>
      <w:r w:rsidRPr="007931AE">
        <w:rPr>
          <w:rFonts w:ascii="Arial" w:hAnsi="Arial"/>
          <w:i/>
        </w:rPr>
        <w:t>revenue forecast with the additional expenditure levels intended to be funded by the special variation.</w:t>
      </w:r>
    </w:p>
    <w:p w:rsidR="002A25A8" w:rsidRPr="007931AE" w:rsidRDefault="002A25A8" w:rsidP="002A25A8">
      <w:pPr>
        <w:pStyle w:val="Quote"/>
        <w:rPr>
          <w:rFonts w:ascii="Arial" w:hAnsi="Arial" w:cs="Arial"/>
          <w:i/>
        </w:rPr>
      </w:pPr>
      <w:r w:rsidRPr="007931AE">
        <w:rPr>
          <w:rFonts w:ascii="Arial" w:hAnsi="Arial" w:cs="Arial"/>
          <w:i/>
        </w:rPr>
        <w:t>Evidence to establish this criterion could include evidence of community need /desire for service levels/projects and limited council resourcing alternatives.</w:t>
      </w:r>
    </w:p>
    <w:p w:rsidR="002A25A8" w:rsidRPr="007931AE" w:rsidRDefault="002A25A8" w:rsidP="002A25A8">
      <w:pPr>
        <w:pStyle w:val="Quote"/>
        <w:rPr>
          <w:rFonts w:ascii="Arial" w:hAnsi="Arial" w:cs="Arial"/>
          <w:i/>
        </w:rPr>
      </w:pPr>
      <w:r w:rsidRPr="007931AE">
        <w:rPr>
          <w:rFonts w:ascii="Arial" w:hAnsi="Arial" w:cs="Arial"/>
          <w:i/>
        </w:rPr>
        <w:t>Evidence could also include the assessment of the council’s financial sustainability conducted by the NSW Treasury Corporatio</w:t>
      </w:r>
      <w:r w:rsidR="00B63CB6" w:rsidRPr="007931AE">
        <w:rPr>
          <w:rFonts w:ascii="Arial" w:hAnsi="Arial" w:cs="Arial"/>
          <w:i/>
        </w:rPr>
        <w:t>n</w:t>
      </w:r>
      <w:r w:rsidRPr="007931AE">
        <w:rPr>
          <w:rFonts w:ascii="Arial" w:hAnsi="Arial" w:cs="Arial"/>
          <w:i/>
        </w:rPr>
        <w:t>.</w:t>
      </w:r>
    </w:p>
    <w:p w:rsidR="00F169FD" w:rsidRPr="007931AE" w:rsidRDefault="00F169FD" w:rsidP="007D46AE">
      <w:pPr>
        <w:pStyle w:val="BodyText"/>
      </w:pPr>
      <w:r w:rsidRPr="007931AE">
        <w:t xml:space="preserve">The response to this criterion should summarise the council’s case for the proposed special variation.  It is necessary to show how the council has identified and considered its community’s needs, alternative funding options </w:t>
      </w:r>
      <w:r w:rsidR="00F804A5" w:rsidRPr="007931AE">
        <w:t xml:space="preserve">(to a </w:t>
      </w:r>
      <w:r w:rsidR="00556D51" w:rsidRPr="007931AE">
        <w:t>rates rise</w:t>
      </w:r>
      <w:r w:rsidR="00F804A5" w:rsidRPr="007931AE">
        <w:t>)</w:t>
      </w:r>
      <w:r w:rsidR="00C1181C" w:rsidRPr="007931AE">
        <w:t>.</w:t>
      </w:r>
    </w:p>
    <w:p w:rsidR="00B822FE" w:rsidRDefault="00F169FD" w:rsidP="00D60EA5">
      <w:pPr>
        <w:pStyle w:val="BodyText"/>
      </w:pPr>
      <w:r w:rsidRPr="007931AE">
        <w:lastRenderedPageBreak/>
        <w:t xml:space="preserve">The criterion states that </w:t>
      </w:r>
      <w:r w:rsidR="00BC7BC6" w:rsidRPr="007931AE">
        <w:t xml:space="preserve">the need for the </w:t>
      </w:r>
      <w:r w:rsidR="0011226A" w:rsidRPr="007931AE">
        <w:t xml:space="preserve">proposed </w:t>
      </w:r>
      <w:r w:rsidR="00BC7BC6" w:rsidRPr="007931AE">
        <w:t>special variation</w:t>
      </w:r>
      <w:r w:rsidRPr="007931AE">
        <w:t xml:space="preserve"> must be identified and clearly articulated in the council’s IP&amp;R docum</w:t>
      </w:r>
      <w:r w:rsidR="00261E25" w:rsidRPr="007931AE">
        <w:t>ents especially the Long Term Financial Plan (LTFP) and the Delivery Program, and, where appropriate, the Asset Management Plan (AMP).</w:t>
      </w:r>
      <w:r w:rsidR="00556D51" w:rsidRPr="007931AE">
        <w:t xml:space="preserve">  The purpose of the </w:t>
      </w:r>
      <w:r w:rsidR="0011226A" w:rsidRPr="007931AE">
        <w:t xml:space="preserve">proposed </w:t>
      </w:r>
      <w:r w:rsidR="00556D51" w:rsidRPr="007931AE">
        <w:t>special variation should also be consistent with the priorities of the Community Strategic Plan (CSP).</w:t>
      </w:r>
    </w:p>
    <w:p w:rsidR="00D60EA5" w:rsidRPr="00FE2452" w:rsidRDefault="00261E25" w:rsidP="00D60EA5">
      <w:pPr>
        <w:pStyle w:val="Heading2"/>
      </w:pPr>
      <w:bookmarkStart w:id="16" w:name="_Toc366160406"/>
      <w:bookmarkStart w:id="17" w:name="_Toc440869864"/>
      <w:r>
        <w:t>Case for special variation</w:t>
      </w:r>
      <w:r w:rsidR="0057581B">
        <w:t xml:space="preserve"> - </w:t>
      </w:r>
      <w:r w:rsidR="00FE2452" w:rsidRPr="00FE2452">
        <w:t>c</w:t>
      </w:r>
      <w:r w:rsidR="00D60EA5" w:rsidRPr="00FE2452">
        <w:t>ommunity need</w:t>
      </w:r>
      <w:bookmarkEnd w:id="16"/>
      <w:bookmarkEnd w:id="17"/>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Pr="007931AE" w:rsidRDefault="00C33D94" w:rsidP="0071760B">
      <w:pPr>
        <w:pStyle w:val="ListBullet"/>
      </w:pPr>
      <w:r w:rsidRPr="007931AE">
        <w:t>W</w:t>
      </w:r>
      <w:r w:rsidR="0057581B" w:rsidRPr="007931AE">
        <w:t xml:space="preserve">hy the </w:t>
      </w:r>
      <w:r w:rsidR="0011226A" w:rsidRPr="007931AE">
        <w:t xml:space="preserve">proposed </w:t>
      </w:r>
      <w:r w:rsidR="0057581B" w:rsidRPr="007931AE">
        <w:t>special variation is the most appropriate option</w:t>
      </w:r>
      <w:r w:rsidR="00DC5F44" w:rsidRPr="007931AE">
        <w:t>: f</w:t>
      </w:r>
      <w:r w:rsidR="0057581B" w:rsidRPr="007931AE">
        <w:t xml:space="preserve">or example, typically </w:t>
      </w:r>
      <w:r w:rsidRPr="007931AE">
        <w:t xml:space="preserve">other </w:t>
      </w:r>
      <w:r w:rsidR="0057581B" w:rsidRPr="007931AE">
        <w:t xml:space="preserve">options would include introducing new or higher user charges and/or an increase in council </w:t>
      </w:r>
      <w:r w:rsidR="00FA5D54" w:rsidRPr="007931AE">
        <w:t xml:space="preserve">loan </w:t>
      </w:r>
      <w:r w:rsidR="0057581B" w:rsidRPr="007931AE">
        <w:t>borrowing</w:t>
      </w:r>
      <w:r w:rsidR="00FA5D54" w:rsidRPr="007931AE">
        <w:t>s</w:t>
      </w:r>
      <w:r w:rsidR="0057581B" w:rsidRPr="007931AE">
        <w:t>, or private public partnerships or joint ventures.</w:t>
      </w:r>
    </w:p>
    <w:p w:rsidR="0057581B" w:rsidRPr="007931AE" w:rsidRDefault="0057581B" w:rsidP="0071760B">
      <w:pPr>
        <w:pStyle w:val="ListBullet"/>
      </w:pPr>
      <w:r w:rsidRPr="007931AE">
        <w:t xml:space="preserve">How the proposed special variation impacts the LTFP forecasts </w:t>
      </w:r>
      <w:r w:rsidR="00FD513B" w:rsidRPr="007931AE">
        <w:t xml:space="preserve">for the General Fund </w:t>
      </w:r>
      <w:r w:rsidRPr="007931AE">
        <w:t>and how this relates to the need the council identified. Our assessment will also consider the assumptions which underpin the council’s LTFP forecasts.</w:t>
      </w:r>
    </w:p>
    <w:p w:rsidR="00C33D94" w:rsidRPr="007931AE" w:rsidRDefault="00C33D94" w:rsidP="00C33D94">
      <w:pPr>
        <w:pStyle w:val="BodyText"/>
      </w:pPr>
      <w:r w:rsidRPr="007931AE">
        <w:t xml:space="preserve">In addressing this criterion, </w:t>
      </w:r>
      <w:r w:rsidR="008B1F5A" w:rsidRPr="007931AE">
        <w:t>you should</w:t>
      </w:r>
      <w:r w:rsidR="005C3E6E" w:rsidRPr="007931AE">
        <w:t xml:space="preserve"> </w:t>
      </w:r>
      <w:r w:rsidRPr="007931AE">
        <w:t>include extracts from, or references to, the IP&amp;R document(s) that demonstrate how the council meet</w:t>
      </w:r>
      <w:r w:rsidR="00D76223">
        <w:t>s this criterion.</w:t>
      </w:r>
    </w:p>
    <w:p w:rsidR="00B63CB6" w:rsidRPr="007931AE" w:rsidRDefault="00270840" w:rsidP="00DA06D8">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D60EA5" w:rsidRPr="007931AE" w:rsidRDefault="003B7983" w:rsidP="00B63CB6">
      <w:pPr>
        <w:pStyle w:val="Heading2"/>
      </w:pPr>
      <w:bookmarkStart w:id="18" w:name="_Toc366160408"/>
      <w:bookmarkStart w:id="19" w:name="_Toc440869865"/>
      <w:r w:rsidRPr="007931AE">
        <w:t>F</w:t>
      </w:r>
      <w:r w:rsidR="00D60EA5" w:rsidRPr="007931AE">
        <w:t>inancial sustainability</w:t>
      </w:r>
      <w:bookmarkEnd w:id="18"/>
      <w:bookmarkEnd w:id="19"/>
    </w:p>
    <w:p w:rsidR="00D60EA5" w:rsidRPr="00B63CB6" w:rsidRDefault="00D60EA5" w:rsidP="00D60EA5">
      <w:pPr>
        <w:pStyle w:val="BodyText"/>
      </w:pPr>
      <w:r w:rsidRPr="007931AE">
        <w:t xml:space="preserve">The </w:t>
      </w:r>
      <w:r w:rsidR="0011226A" w:rsidRPr="007931AE">
        <w:t xml:space="preserve">proposed </w:t>
      </w:r>
      <w:r w:rsidRPr="007931AE">
        <w:t>special variation may be intended to improve the council’s underlying financial position</w:t>
      </w:r>
      <w:r w:rsidR="00FD513B" w:rsidRPr="007931AE">
        <w:t xml:space="preserve"> for the General Fund</w:t>
      </w:r>
      <w:r w:rsidRPr="007931AE">
        <w:t>, or to fund specific projects or programs of expenditure, or a combination of the two.  We will consider evidence about the council’s current and fu</w:t>
      </w:r>
      <w:r w:rsidR="00B84AA8" w:rsidRPr="007931AE">
        <w:t>ture financial sustainability</w:t>
      </w:r>
      <w:r w:rsidR="00DF7955" w:rsidRPr="007931AE">
        <w:t xml:space="preserve"> and the assumptions it has made in coming to a view on</w:t>
      </w:r>
      <w:r w:rsidR="00DF7955" w:rsidRPr="00B63CB6">
        <w:t xml:space="preserve"> its financial sustainability</w:t>
      </w:r>
      <w:r w:rsidR="00B84AA8" w:rsidRPr="00B63CB6">
        <w:t>.</w:t>
      </w:r>
    </w:p>
    <w:p w:rsidR="00F93834" w:rsidRPr="00F93834" w:rsidRDefault="008B1F5A" w:rsidP="00F93834">
      <w:pPr>
        <w:pStyle w:val="BodyText"/>
      </w:pPr>
      <w:r w:rsidRPr="00B63CB6">
        <w:t>You should e</w:t>
      </w:r>
      <w:r w:rsidR="00576F7F" w:rsidRPr="00B63CB6">
        <w:t>xplain below</w:t>
      </w:r>
      <w:r w:rsidR="00F93834" w:rsidRPr="00B63CB6">
        <w:t>:</w:t>
      </w:r>
    </w:p>
    <w:p w:rsidR="00330E5C" w:rsidRPr="008B1F5A" w:rsidRDefault="00330E5C" w:rsidP="0071760B">
      <w:pPr>
        <w:pStyle w:val="ListBullet"/>
      </w:pPr>
      <w:r>
        <w:t>T</w:t>
      </w:r>
      <w:r w:rsidR="005F7648" w:rsidRPr="00F93834">
        <w:t xml:space="preserve">he </w:t>
      </w:r>
      <w:proofErr w:type="gramStart"/>
      <w:r w:rsidR="005F7648" w:rsidRPr="00F93834">
        <w:t xml:space="preserve">council’s </w:t>
      </w:r>
      <w:r w:rsidR="00D60EA5" w:rsidRPr="00F93834">
        <w:t>understanding</w:t>
      </w:r>
      <w:proofErr w:type="gramEnd"/>
      <w:r w:rsidR="00D60EA5" w:rsidRPr="00F93834">
        <w:t xml:space="preserve">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p>
    <w:p w:rsidR="005F7648" w:rsidRPr="008B1F5A" w:rsidRDefault="00511A12" w:rsidP="0071760B">
      <w:pPr>
        <w:pStyle w:val="ListBullet"/>
      </w:pPr>
      <w:r w:rsidRPr="0063453D">
        <w:lastRenderedPageBreak/>
        <w:t>A</w:t>
      </w:r>
      <w:r w:rsidR="00D60EA5" w:rsidRPr="0063453D">
        <w:t>ny external assessment</w:t>
      </w:r>
      <w:r w:rsidR="00330E5C" w:rsidRPr="0063453D">
        <w:t xml:space="preserve"> of the council’s </w:t>
      </w:r>
      <w:r w:rsidR="00330E5C" w:rsidRPr="000D4115">
        <w:t>financial sustainability</w:t>
      </w:r>
      <w:r w:rsidR="00D60EA5" w:rsidRPr="000D4115">
        <w:t>, eg</w:t>
      </w:r>
      <w:r w:rsidR="00B84AA8" w:rsidRPr="000D4115">
        <w:t>,</w:t>
      </w:r>
      <w:r w:rsidR="00A452DF" w:rsidRPr="000D4115">
        <w:t xml:space="preserve"> by auditors</w:t>
      </w:r>
      <w:r w:rsidR="000511C8">
        <w:t>, Treasury Corporation</w:t>
      </w:r>
      <w:r w:rsidRPr="000D4115">
        <w:t>.  Indicate</w:t>
      </w:r>
      <w:r w:rsidRPr="008B1F5A">
        <w:t xml:space="preserve"> </w:t>
      </w:r>
      <w:r w:rsidR="005F7648" w:rsidRPr="008B1F5A">
        <w:t xml:space="preserve">how </w:t>
      </w:r>
      <w:r w:rsidR="000E41D5" w:rsidRPr="008B1F5A">
        <w:t xml:space="preserve">such </w:t>
      </w:r>
      <w:proofErr w:type="gramStart"/>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w:t>
      </w:r>
      <w:proofErr w:type="gramEnd"/>
      <w:r w:rsidR="005F7648" w:rsidRPr="008B1F5A">
        <w:t xml:space="preserve"> relevant </w:t>
      </w:r>
      <w:r w:rsidR="003B7983" w:rsidRPr="008B1F5A">
        <w:t>to</w:t>
      </w:r>
      <w:r w:rsidR="005F7648" w:rsidRPr="008B1F5A">
        <w:t xml:space="preserve"> supporting the decision to apply for a special variation</w:t>
      </w:r>
      <w:r w:rsidRPr="008B1F5A">
        <w:t>.</w:t>
      </w:r>
    </w:p>
    <w:p w:rsidR="00D60EA5" w:rsidRPr="007931AE" w:rsidRDefault="00511A12" w:rsidP="0071760B">
      <w:pPr>
        <w:pStyle w:val="ListBullet"/>
      </w:pPr>
      <w:r>
        <w:t>T</w:t>
      </w:r>
      <w:r w:rsidR="005F7648" w:rsidRPr="00F93834">
        <w:t xml:space="preserve">he council’s </w:t>
      </w:r>
      <w:r w:rsidR="00D60EA5" w:rsidRPr="00F93834">
        <w:t xml:space="preserve">view of </w:t>
      </w:r>
      <w:r w:rsidR="00F93834" w:rsidRPr="007931AE">
        <w:t xml:space="preserve">the impact </w:t>
      </w:r>
      <w:r w:rsidRPr="007931AE">
        <w:t xml:space="preserve">of the </w:t>
      </w:r>
      <w:r w:rsidR="00B53A1A" w:rsidRPr="007931AE">
        <w:t xml:space="preserve">proposed </w:t>
      </w:r>
      <w:r w:rsidRPr="007931AE">
        <w:t xml:space="preserve">special variation </w:t>
      </w:r>
      <w:r w:rsidR="00F93834" w:rsidRPr="007931AE">
        <w:t xml:space="preserve">on </w:t>
      </w:r>
      <w:r w:rsidR="00D60EA5" w:rsidRPr="007931AE">
        <w:t>its financial sustainabili</w:t>
      </w:r>
      <w:r w:rsidR="006B30D8" w:rsidRPr="007931AE">
        <w:t>ty</w:t>
      </w:r>
      <w:r w:rsidRPr="007931AE">
        <w:t>.</w:t>
      </w:r>
    </w:p>
    <w:p w:rsidR="00D60EA5" w:rsidRPr="007931AE" w:rsidRDefault="00D60EA5" w:rsidP="00DA06D8">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576F7F" w:rsidRPr="007931AE" w:rsidRDefault="00576F7F" w:rsidP="00576F7F">
      <w:pPr>
        <w:pStyle w:val="Heading2"/>
      </w:pPr>
      <w:bookmarkStart w:id="20" w:name="_Toc440869866"/>
      <w:r w:rsidRPr="007931AE">
        <w:t>Financial indicators</w:t>
      </w:r>
      <w:bookmarkEnd w:id="20"/>
    </w:p>
    <w:p w:rsidR="00D60EA5" w:rsidRPr="007931AE" w:rsidRDefault="00D60EA5" w:rsidP="00D60EA5">
      <w:pPr>
        <w:pStyle w:val="BodyText"/>
      </w:pPr>
      <w:r w:rsidRPr="007931AE">
        <w:t xml:space="preserve">How will the </w:t>
      </w:r>
      <w:r w:rsidR="00B53A1A" w:rsidRPr="007931AE">
        <w:t xml:space="preserve">proposed </w:t>
      </w:r>
      <w:r w:rsidRPr="007931AE">
        <w:t xml:space="preserve">special variation affect the council’s key financial indicators </w:t>
      </w:r>
      <w:r w:rsidR="00270840" w:rsidRPr="007931AE">
        <w:t xml:space="preserve">(General Fund) </w:t>
      </w:r>
      <w:r w:rsidRPr="007931AE">
        <w:t xml:space="preserve">over the 10-year planning period?  </w:t>
      </w:r>
      <w:r w:rsidR="008B1F5A" w:rsidRPr="007931AE">
        <w:t>Please p</w:t>
      </w:r>
      <w:r w:rsidR="00576F7F" w:rsidRPr="007931AE">
        <w:t>rovide</w:t>
      </w:r>
      <w:r w:rsidR="000D4115" w:rsidRPr="007931AE">
        <w:t>, as an addendum to the LTFP,</w:t>
      </w:r>
      <w:r w:rsidR="00576F7F" w:rsidRPr="007931AE">
        <w:t xml:space="preserve"> </w:t>
      </w:r>
      <w:r w:rsidR="003B7983" w:rsidRPr="007931AE">
        <w:t>an a</w:t>
      </w:r>
      <w:r w:rsidR="00264B88" w:rsidRPr="007931AE">
        <w:t>nalysis</w:t>
      </w:r>
      <w:r w:rsidR="003B7983" w:rsidRPr="007931AE">
        <w:t xml:space="preserve"> of council’s performance based</w:t>
      </w:r>
      <w:r w:rsidR="00CD3F10" w:rsidRPr="007931AE">
        <w:t xml:space="preserve"> </w:t>
      </w:r>
      <w:r w:rsidR="00576F7F" w:rsidRPr="007931AE">
        <w:t xml:space="preserve">on </w:t>
      </w:r>
      <w:r w:rsidR="00D63152" w:rsidRPr="007931AE">
        <w:t xml:space="preserve">key indicators (current and forecast) </w:t>
      </w:r>
      <w:r w:rsidR="00576F7F" w:rsidRPr="007931AE">
        <w:t xml:space="preserve">which </w:t>
      </w:r>
      <w:r w:rsidRPr="007931AE">
        <w:t>may include:</w:t>
      </w:r>
    </w:p>
    <w:p w:rsidR="00D60EA5" w:rsidRPr="00266497" w:rsidRDefault="00D60EA5" w:rsidP="00D60EA5">
      <w:pPr>
        <w:pStyle w:val="ListBullet"/>
      </w:pPr>
      <w:r w:rsidRPr="007931AE">
        <w:t>Operating balance ratio excluding</w:t>
      </w:r>
      <w:r>
        <w:t xml:space="preserve"> capital items (ie,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D60EA5" w:rsidRDefault="00D60EA5" w:rsidP="00DA06D8">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58E6" w:rsidRDefault="004B58E6" w:rsidP="00261E25">
      <w:pPr>
        <w:pStyle w:val="Heading2"/>
      </w:pPr>
      <w:bookmarkStart w:id="21" w:name="_Toc440869867"/>
      <w:r>
        <w:t>Contribution plan costs above the cap</w:t>
      </w:r>
      <w:bookmarkEnd w:id="21"/>
    </w:p>
    <w:p w:rsidR="004B58E6" w:rsidRPr="007931AE" w:rsidRDefault="008B1F5A" w:rsidP="004B58E6">
      <w:pPr>
        <w:pStyle w:val="BodyText"/>
      </w:pPr>
      <w:r w:rsidRPr="008B1F5A">
        <w:t>You should c</w:t>
      </w:r>
      <w:r w:rsidR="00F413CE" w:rsidRPr="008B1F5A">
        <w:t xml:space="preserve">omplete </w:t>
      </w:r>
      <w:r w:rsidR="00F413CE" w:rsidRPr="007931AE">
        <w:t>this section i</w:t>
      </w:r>
      <w:r w:rsidR="004B58E6" w:rsidRPr="007931AE">
        <w:t xml:space="preserve">f the </w:t>
      </w:r>
      <w:r w:rsidR="00B53A1A" w:rsidRPr="007931AE">
        <w:t xml:space="preserve">proposed </w:t>
      </w:r>
      <w:r w:rsidR="004B58E6" w:rsidRPr="007931AE">
        <w:t>special variation seeks funding for contributions plan costs above the development contributions cap.</w:t>
      </w:r>
      <w:r w:rsidR="00F57C50" w:rsidRPr="007931AE">
        <w:t xml:space="preserve"> </w:t>
      </w:r>
      <w:r w:rsidR="00D76223">
        <w:t xml:space="preserve"> </w:t>
      </w:r>
      <w:r w:rsidR="00F57C50" w:rsidRPr="007931AE">
        <w:t>Otherwise, leave this section blank.</w:t>
      </w:r>
    </w:p>
    <w:p w:rsidR="00C774B5" w:rsidRPr="007931AE" w:rsidRDefault="008B1F5A" w:rsidP="004B58E6">
      <w:pPr>
        <w:pStyle w:val="BodyText"/>
      </w:pPr>
      <w:r w:rsidRPr="007931AE">
        <w:t>Please e</w:t>
      </w:r>
      <w:r w:rsidR="00C774B5" w:rsidRPr="007931AE">
        <w:t>xplain how the council has established the need for a special variation to meet the shortfall in development contributions.</w:t>
      </w:r>
    </w:p>
    <w:p w:rsidR="00D77B17" w:rsidRPr="007931AE" w:rsidRDefault="00D77B17" w:rsidP="00D77B17">
      <w:pPr>
        <w:pStyle w:val="BoxText"/>
        <w:rPr>
          <w:bCs/>
        </w:rPr>
      </w:pPr>
      <w:r w:rsidRPr="007931AE">
        <w:rPr>
          <w:rStyle w:val="BodyTextChar"/>
        </w:rPr>
        <w:lastRenderedPageBreak/>
        <w:t>For costs above the cap in contributions plans, a council must provide</w:t>
      </w:r>
      <w:r w:rsidR="0086528B" w:rsidRPr="007931AE">
        <w:rPr>
          <w:rStyle w:val="BodyTextChar"/>
        </w:rPr>
        <w:t>:</w:t>
      </w:r>
      <w:r w:rsidRPr="007931AE">
        <w:rPr>
          <w:rStyle w:val="FootnoteReference"/>
        </w:rPr>
        <w:footnoteReference w:id="3"/>
      </w:r>
    </w:p>
    <w:p w:rsidR="00D77B17" w:rsidRPr="007931AE" w:rsidRDefault="00D77B17" w:rsidP="00D77B17">
      <w:pPr>
        <w:pStyle w:val="ListBullet"/>
      </w:pPr>
      <w:r w:rsidRPr="007931AE">
        <w:t>a copy of the council’s section 94 contributions plan</w:t>
      </w:r>
    </w:p>
    <w:p w:rsidR="00D77B17" w:rsidRPr="007931AE" w:rsidRDefault="00D77B17" w:rsidP="00D77B17">
      <w:pPr>
        <w:pStyle w:val="ListBullet"/>
      </w:pPr>
      <w:r w:rsidRPr="007931AE">
        <w:t>a co</w:t>
      </w:r>
      <w:r w:rsidR="00C774B5" w:rsidRPr="007931AE">
        <w:t xml:space="preserve">py of the Minister for Planning’s </w:t>
      </w:r>
      <w:r w:rsidRPr="007931AE">
        <w:t>response to IPART’s review and details of how the council has subsequently amended the contributions plan</w:t>
      </w:r>
    </w:p>
    <w:p w:rsidR="00D77B17" w:rsidRPr="007931AE" w:rsidRDefault="00D77B17" w:rsidP="00D77B17">
      <w:pPr>
        <w:pStyle w:val="ListBullet"/>
      </w:pPr>
      <w:r w:rsidRPr="007931AE">
        <w:t>details of any other funding sources that the council is proposing to use</w:t>
      </w:r>
      <w:r w:rsidR="0028256C" w:rsidRPr="007931AE">
        <w:t>, and</w:t>
      </w:r>
    </w:p>
    <w:p w:rsidR="00D77B17" w:rsidRPr="007931AE" w:rsidRDefault="00D77B17" w:rsidP="00D77B17">
      <w:pPr>
        <w:pStyle w:val="ListBullet"/>
      </w:pPr>
      <w:proofErr w:type="gramStart"/>
      <w:r w:rsidRPr="007931AE">
        <w:t>any</w:t>
      </w:r>
      <w:proofErr w:type="gramEnd"/>
      <w:r w:rsidRPr="007931AE">
        <w:t xml:space="preserve"> reference to the proposed contributions (which were previously to be funded by developers) in the council’s planning documents (eg, LTFP and Asset Management Plan (AMP)</w:t>
      </w:r>
      <w:r w:rsidR="00BF47D1" w:rsidRPr="007931AE">
        <w:t>.</w:t>
      </w:r>
    </w:p>
    <w:p w:rsidR="00D77B17" w:rsidRPr="007931AE"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7D46AE">
            <w:r w:rsidRPr="007931AE">
              <w:fldChar w:fldCharType="begin">
                <w:ffData>
                  <w:name w:val="Text3"/>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tc>
      </w:tr>
    </w:tbl>
    <w:p w:rsidR="000F359C" w:rsidRDefault="000F359C" w:rsidP="006607B9">
      <w:pPr>
        <w:pStyle w:val="Heading1"/>
      </w:pPr>
      <w:bookmarkStart w:id="22" w:name="_Toc440869868"/>
      <w:r>
        <w:t>Assessment criterion 2: Community awareness and engagement</w:t>
      </w:r>
      <w:bookmarkEnd w:id="22"/>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A60C92" w:rsidRPr="007931AE" w:rsidRDefault="00D60EA5" w:rsidP="00A60C92">
      <w:pPr>
        <w:pStyle w:val="Quote"/>
        <w:rPr>
          <w:rFonts w:ascii="Arial" w:hAnsi="Arial"/>
          <w:i/>
        </w:rPr>
      </w:pPr>
      <w:proofErr w:type="gramStart"/>
      <w:r w:rsidRPr="006D3A62">
        <w:rPr>
          <w:rFonts w:ascii="Arial" w:hAnsi="Arial"/>
          <w:i/>
        </w:rPr>
        <w:t xml:space="preserve">Evidence </w:t>
      </w:r>
      <w:r w:rsidRPr="007931AE">
        <w:rPr>
          <w:rFonts w:ascii="Arial" w:hAnsi="Arial"/>
          <w:i/>
        </w:rPr>
        <w:t>that the community is aware of the need for and extent of a rate rise.</w:t>
      </w:r>
      <w:proofErr w:type="gramEnd"/>
      <w:r w:rsidRPr="007931AE">
        <w:rPr>
          <w:rFonts w:ascii="Arial" w:hAnsi="Arial"/>
          <w:i/>
        </w:rPr>
        <w:t xml:space="preserve">  </w:t>
      </w:r>
      <w:r w:rsidR="00D93423" w:rsidRPr="007931AE">
        <w:rPr>
          <w:rFonts w:ascii="Arial" w:hAnsi="Arial"/>
          <w:i/>
        </w:rPr>
        <w:t>The</w:t>
      </w:r>
      <w:r w:rsidRPr="007931AE">
        <w:rPr>
          <w:rFonts w:ascii="Arial" w:hAnsi="Arial"/>
          <w:i/>
        </w:rPr>
        <w:t xml:space="preserve"> </w:t>
      </w:r>
      <w:r w:rsidR="00670056" w:rsidRPr="007931AE">
        <w:rPr>
          <w:rFonts w:ascii="Arial" w:hAnsi="Arial"/>
          <w:i/>
        </w:rPr>
        <w:t>Delivery Program and Long Term Financial Plan</w:t>
      </w:r>
      <w:r w:rsidRPr="007931AE">
        <w:rPr>
          <w:rFonts w:ascii="Arial" w:hAnsi="Arial"/>
          <w:i/>
        </w:rPr>
        <w:t xml:space="preserve"> </w:t>
      </w:r>
      <w:r w:rsidR="00D93423" w:rsidRPr="007931AE">
        <w:rPr>
          <w:rFonts w:ascii="Arial" w:hAnsi="Arial"/>
          <w:i/>
        </w:rPr>
        <w:t xml:space="preserve">should clearly set out the extent of the General Fund rate rise under the special variation.  </w:t>
      </w:r>
      <w:r w:rsidR="00F029E1" w:rsidRPr="007931AE">
        <w:rPr>
          <w:rFonts w:ascii="Arial" w:hAnsi="Arial"/>
          <w:i/>
        </w:rPr>
        <w:t xml:space="preserve">The council’s community engagement strategy for the special variation must demonstrate an appropriate variety of engagement methods to ensure </w:t>
      </w:r>
      <w:r w:rsidR="00670056" w:rsidRPr="007931AE">
        <w:rPr>
          <w:rFonts w:ascii="Arial" w:hAnsi="Arial"/>
          <w:i/>
        </w:rPr>
        <w:t>community awareness and input occur. IPART’s fact sheet includes guidance to councils on the community awareness and engagement criterion for special variations</w:t>
      </w:r>
      <w:r w:rsidR="00F029E1" w:rsidRPr="007931AE">
        <w:rPr>
          <w:rFonts w:ascii="Arial" w:hAnsi="Arial"/>
          <w:i/>
        </w:rPr>
        <w:t>.</w:t>
      </w:r>
    </w:p>
    <w:p w:rsidR="00D73E5C" w:rsidRPr="007931AE" w:rsidRDefault="00D73E5C" w:rsidP="00D60EA5">
      <w:pPr>
        <w:pStyle w:val="BodyText"/>
      </w:pPr>
      <w:r w:rsidRPr="007931AE">
        <w:t>Our fact sheet on the requirements for community awareness and engagement are available on the IPART website.</w:t>
      </w:r>
      <w:r w:rsidRPr="007931AE">
        <w:rPr>
          <w:rStyle w:val="FootnoteReference"/>
          <w:rFonts w:ascii="Arial" w:hAnsi="Arial"/>
        </w:rPr>
        <w:footnoteReference w:id="4"/>
      </w:r>
    </w:p>
    <w:p w:rsidR="00D60EA5" w:rsidRPr="007931AE" w:rsidRDefault="004F1E3F" w:rsidP="00D60EA5">
      <w:pPr>
        <w:pStyle w:val="BodyText"/>
      </w:pPr>
      <w:r w:rsidRPr="007931AE">
        <w:t>In responding to</w:t>
      </w:r>
      <w:r w:rsidR="00D60EA5" w:rsidRPr="007931AE">
        <w:t xml:space="preserve"> this criterion, </w:t>
      </w:r>
      <w:r w:rsidR="00BF47D1" w:rsidRPr="007931AE">
        <w:t xml:space="preserve">the </w:t>
      </w:r>
      <w:r w:rsidR="00D60EA5" w:rsidRPr="007931AE">
        <w:t xml:space="preserve">council must provide evidence </w:t>
      </w:r>
      <w:r w:rsidR="00755A85" w:rsidRPr="007931AE">
        <w:t>that</w:t>
      </w:r>
      <w:r w:rsidR="00D60EA5" w:rsidRPr="007931AE">
        <w:t>:</w:t>
      </w:r>
      <w:r w:rsidR="0046776A" w:rsidRPr="007931AE">
        <w:rPr>
          <w:rStyle w:val="FootnoteReference"/>
        </w:rPr>
        <w:t xml:space="preserve"> </w:t>
      </w:r>
    </w:p>
    <w:p w:rsidR="00D60EA5" w:rsidRPr="007931AE" w:rsidRDefault="00755A85" w:rsidP="00D60EA5">
      <w:pPr>
        <w:pStyle w:val="ListBullet"/>
      </w:pPr>
      <w:r w:rsidRPr="007931AE">
        <w:t xml:space="preserve">it has </w:t>
      </w:r>
      <w:r w:rsidR="00B84AA8" w:rsidRPr="007931AE">
        <w:t>c</w:t>
      </w:r>
      <w:r w:rsidR="00D60EA5" w:rsidRPr="007931AE">
        <w:t xml:space="preserve">onsulted and engaged the community about the </w:t>
      </w:r>
      <w:r w:rsidR="0011226A" w:rsidRPr="007931AE">
        <w:t xml:space="preserve">proposed </w:t>
      </w:r>
      <w:r w:rsidR="00D60EA5" w:rsidRPr="007931AE">
        <w:t>special variation using a variety of engagement methods and that the community is aware of the need for, and extent of, the requested rate increases</w:t>
      </w:r>
    </w:p>
    <w:p w:rsidR="009E7E19" w:rsidRPr="007931AE" w:rsidRDefault="00755A85" w:rsidP="00D60EA5">
      <w:pPr>
        <w:pStyle w:val="ListBullet"/>
      </w:pPr>
      <w:r w:rsidRPr="007931AE">
        <w:t xml:space="preserve">it </w:t>
      </w:r>
      <w:r w:rsidR="00B84AA8" w:rsidRPr="007931AE">
        <w:t>p</w:t>
      </w:r>
      <w:r w:rsidR="00D60EA5" w:rsidRPr="007931AE">
        <w:t>rovided opportunities for input and gathered input/feedback from the community about the proposal</w:t>
      </w:r>
      <w:r w:rsidR="0028256C" w:rsidRPr="007931AE">
        <w:t>, and</w:t>
      </w:r>
    </w:p>
    <w:p w:rsidR="00D60EA5" w:rsidRPr="007931AE" w:rsidRDefault="009E7E19" w:rsidP="009E7E19">
      <w:pPr>
        <w:pStyle w:val="ListBullet"/>
      </w:pPr>
      <w:proofErr w:type="gramStart"/>
      <w:r w:rsidRPr="007931AE">
        <w:t>the</w:t>
      </w:r>
      <w:proofErr w:type="gramEnd"/>
      <w:r w:rsidRPr="007931AE">
        <w:t xml:space="preserve"> IP&amp;R documents clearly set out the extent of the requested rate increases</w:t>
      </w:r>
      <w:r w:rsidR="0065063C" w:rsidRPr="007931AE">
        <w:t>.</w:t>
      </w:r>
    </w:p>
    <w:p w:rsidR="00901623" w:rsidRPr="007931AE" w:rsidRDefault="00D60EA5" w:rsidP="00901623">
      <w:pPr>
        <w:pStyle w:val="BodyText"/>
      </w:pPr>
      <w:r w:rsidRPr="007931AE">
        <w:lastRenderedPageBreak/>
        <w:t>In assessing the evidence, we will consider how transparent the engagement with the community has been, especially in relation to explaining:</w:t>
      </w:r>
      <w:r w:rsidR="00216DCF" w:rsidRPr="007931AE">
        <w:t xml:space="preserve"> </w:t>
      </w:r>
    </w:p>
    <w:p w:rsidR="00D60EA5" w:rsidRPr="007931AE" w:rsidRDefault="00D60EA5" w:rsidP="00901623">
      <w:pPr>
        <w:pStyle w:val="ListBullet"/>
      </w:pPr>
      <w:r w:rsidRPr="007931AE">
        <w:t xml:space="preserve">the proposed cumulative </w:t>
      </w:r>
      <w:r w:rsidR="000A58C7" w:rsidRPr="007931AE">
        <w:t xml:space="preserve">special variation </w:t>
      </w:r>
      <w:r w:rsidRPr="007931AE">
        <w:t xml:space="preserve">rate increases including the rate peg </w:t>
      </w:r>
      <w:r w:rsidR="00901623" w:rsidRPr="007931AE">
        <w:t xml:space="preserve">for each </w:t>
      </w:r>
      <w:r w:rsidR="00F5533E" w:rsidRPr="007931AE">
        <w:t xml:space="preserve">major </w:t>
      </w:r>
      <w:r w:rsidR="00901623" w:rsidRPr="007931AE">
        <w:t xml:space="preserve">rating category </w:t>
      </w:r>
      <w:r w:rsidRPr="007931AE">
        <w:t>(in both percentage and dollar terms)</w:t>
      </w:r>
    </w:p>
    <w:p w:rsidR="00D60EA5" w:rsidRPr="007931AE" w:rsidRDefault="00D60EA5" w:rsidP="00D60EA5">
      <w:pPr>
        <w:pStyle w:val="ListBullet"/>
      </w:pPr>
      <w:r w:rsidRPr="007931AE">
        <w:t xml:space="preserve">the annual increase in rates that will result if the </w:t>
      </w:r>
      <w:r w:rsidR="005B1868" w:rsidRPr="007931AE">
        <w:t xml:space="preserve">proposed </w:t>
      </w:r>
      <w:r w:rsidRPr="007931AE">
        <w:t>special variation is approved in full (and not just the increase in daily or weekly terms)</w:t>
      </w:r>
    </w:p>
    <w:p w:rsidR="00D60EA5" w:rsidRPr="007931AE" w:rsidRDefault="00D60EA5" w:rsidP="00D60EA5">
      <w:pPr>
        <w:pStyle w:val="ListBullet"/>
      </w:pPr>
      <w:r w:rsidRPr="007931AE">
        <w:t xml:space="preserve">the size </w:t>
      </w:r>
      <w:r w:rsidR="00BD468D" w:rsidRPr="007931AE">
        <w:t xml:space="preserve">and impact </w:t>
      </w:r>
      <w:r w:rsidRPr="007931AE">
        <w:t>of any expiring special variation (see Box 4.1 below</w:t>
      </w:r>
      <w:r w:rsidR="000A58C7" w:rsidRPr="007931AE">
        <w:t xml:space="preserve"> for </w:t>
      </w:r>
      <w:r w:rsidR="00445306" w:rsidRPr="007931AE">
        <w:t>further</w:t>
      </w:r>
      <w:r w:rsidR="000A58C7" w:rsidRPr="007931AE">
        <w:t xml:space="preserve"> detail</w:t>
      </w:r>
      <w:r w:rsidRPr="007931AE">
        <w:t>)</w:t>
      </w:r>
      <w:r w:rsidR="00236CD7" w:rsidRPr="007931AE">
        <w:t>, and</w:t>
      </w:r>
    </w:p>
    <w:p w:rsidR="00D60EA5" w:rsidRPr="007931AE" w:rsidRDefault="00445306" w:rsidP="00D60EA5">
      <w:pPr>
        <w:pStyle w:val="ListBullet"/>
      </w:pPr>
      <w:proofErr w:type="gramStart"/>
      <w:r w:rsidRPr="007931AE">
        <w:t>the</w:t>
      </w:r>
      <w:proofErr w:type="gramEnd"/>
      <w:r w:rsidR="00D60EA5" w:rsidRPr="007931AE">
        <w:t xml:space="preserve"> rate levels that would apply without the </w:t>
      </w:r>
      <w:r w:rsidR="005B1868" w:rsidRPr="007931AE">
        <w:t xml:space="preserve">proposed </w:t>
      </w:r>
      <w:r w:rsidR="00D60EA5" w:rsidRPr="007931AE">
        <w:t>special variation</w:t>
      </w:r>
      <w:r w:rsidR="00236CD7" w:rsidRPr="007931AE">
        <w:t>.</w:t>
      </w:r>
    </w:p>
    <w:p w:rsidR="007C25F0" w:rsidRPr="007931AE" w:rsidRDefault="007C25F0" w:rsidP="00464B32">
      <w:pPr>
        <w:pStyle w:val="BodyText"/>
      </w:pPr>
      <w:r w:rsidRPr="007931AE">
        <w:t>More information about how</w:t>
      </w:r>
      <w:r w:rsidRPr="002D00DA">
        <w:t xml:space="preserve"> the council may engage the community is to be found in the OLG </w:t>
      </w:r>
      <w:r w:rsidRPr="007931AE">
        <w:rPr>
          <w:i/>
        </w:rPr>
        <w:t>Guidelines</w:t>
      </w:r>
      <w:r w:rsidRPr="007931AE">
        <w:t xml:space="preserve">, the IP&amp;R manual, and IPART’s Fact Sheet </w:t>
      </w:r>
      <w:r w:rsidRPr="007931AE">
        <w:rPr>
          <w:i/>
        </w:rPr>
        <w:t>Community Awareness and Engagement</w:t>
      </w:r>
      <w:r w:rsidR="001F1E22" w:rsidRPr="007931AE">
        <w:rPr>
          <w:i/>
        </w:rPr>
        <w:t xml:space="preserve"> for special variation applications</w:t>
      </w:r>
      <w:r w:rsidRPr="007931AE">
        <w:t xml:space="preserve">, </w:t>
      </w:r>
      <w:r w:rsidR="005B1868" w:rsidRPr="007931AE">
        <w:t>January</w:t>
      </w:r>
      <w:r w:rsidR="00D76223">
        <w:t> </w:t>
      </w:r>
      <w:r w:rsidR="004F3D0F" w:rsidRPr="007931AE">
        <w:t>201</w:t>
      </w:r>
      <w:r w:rsidR="005B1868" w:rsidRPr="007931AE">
        <w:t>6</w:t>
      </w:r>
      <w:r w:rsidRPr="007931AE">
        <w:t>.</w:t>
      </w:r>
    </w:p>
    <w:p w:rsidR="00D60EA5" w:rsidRPr="007931AE"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7931AE" w:rsidTr="006607B9">
        <w:trPr>
          <w:cantSplit/>
        </w:trPr>
        <w:tc>
          <w:tcPr>
            <w:tcW w:w="7938" w:type="dxa"/>
            <w:tcBorders>
              <w:top w:val="single" w:sz="24" w:space="0" w:color="7C7C7C"/>
            </w:tcBorders>
            <w:shd w:val="clear" w:color="auto" w:fill="auto"/>
            <w:tcMar>
              <w:left w:w="0" w:type="dxa"/>
              <w:right w:w="0" w:type="dxa"/>
            </w:tcMar>
          </w:tcPr>
          <w:p w:rsidR="00D60EA5" w:rsidRPr="007931AE" w:rsidRDefault="00D60EA5" w:rsidP="00B84AA8">
            <w:pPr>
              <w:pStyle w:val="BoxTitle"/>
            </w:pPr>
            <w:r w:rsidRPr="007931AE">
              <w:fldChar w:fldCharType="begin"/>
            </w:r>
            <w:r w:rsidRPr="007931AE">
              <w:instrText xml:space="preserve"> IF 1 = 1 "Box </w:instrText>
            </w:r>
            <w:r w:rsidRPr="007931AE">
              <w:fldChar w:fldCharType="begin"/>
            </w:r>
            <w:r w:rsidRPr="007931AE">
              <w:instrText xml:space="preserve"> IF </w:instrText>
            </w:r>
            <w:fldSimple w:instr=" STYLEREF &quot;Heading 6&quot; \l \n ">
              <w:r w:rsidR="00F21766" w:rsidRPr="007931AE">
                <w:rPr>
                  <w:noProof/>
                </w:rPr>
                <w:instrText>0</w:instrText>
              </w:r>
            </w:fldSimple>
            <w:r w:rsidRPr="007931AE">
              <w:instrText xml:space="preserve"> = 0 "</w:instrText>
            </w:r>
            <w:r w:rsidRPr="007931AE">
              <w:fldChar w:fldCharType="begin"/>
            </w:r>
            <w:r w:rsidRPr="007931AE">
              <w:instrText xml:space="preserve"> IF </w:instrText>
            </w:r>
            <w:fldSimple w:instr=" STYLEREF &quot;Heading 1&quot; \l \n ">
              <w:r w:rsidR="00F21766" w:rsidRPr="007931AE">
                <w:rPr>
                  <w:noProof/>
                </w:rPr>
                <w:instrText>4</w:instrText>
              </w:r>
            </w:fldSimple>
            <w:r w:rsidRPr="007931AE">
              <w:instrText xml:space="preserve"> = 0 "" "</w:instrText>
            </w:r>
            <w:fldSimple w:instr=" STYLEREF &quot;Heading 1&quot; \l \n ">
              <w:r w:rsidR="00F21766" w:rsidRPr="007931AE">
                <w:rPr>
                  <w:noProof/>
                </w:rPr>
                <w:instrText>4</w:instrText>
              </w:r>
            </w:fldSimple>
            <w:r w:rsidRPr="007931AE">
              <w:instrText xml:space="preserve">." </w:instrText>
            </w:r>
            <w:r w:rsidRPr="007931AE">
              <w:fldChar w:fldCharType="separate"/>
            </w:r>
            <w:r w:rsidR="00F21766" w:rsidRPr="007931AE">
              <w:rPr>
                <w:noProof/>
              </w:rPr>
              <w:instrText>4.</w:instrText>
            </w:r>
            <w:r w:rsidRPr="007931AE">
              <w:fldChar w:fldCharType="end"/>
            </w:r>
            <w:r w:rsidRPr="007931AE">
              <w:instrText>" "</w:instrText>
            </w:r>
            <w:r w:rsidRPr="007931AE">
              <w:fldChar w:fldCharType="begin"/>
            </w:r>
            <w:r w:rsidRPr="007931AE">
              <w:instrText xml:space="preserve"> STYLEREF "Heading 6" \l \n </w:instrText>
            </w:r>
            <w:r w:rsidRPr="007931AE">
              <w:fldChar w:fldCharType="separate"/>
            </w:r>
            <w:r w:rsidRPr="007931AE">
              <w:rPr>
                <w:b w:val="0"/>
                <w:bCs/>
                <w:noProof/>
                <w:lang w:val="en-US"/>
              </w:rPr>
              <w:instrText>Error! No text of specified style in document.</w:instrText>
            </w:r>
            <w:r w:rsidRPr="007931AE">
              <w:fldChar w:fldCharType="end"/>
            </w:r>
            <w:r w:rsidRPr="007931AE">
              <w:instrText xml:space="preserve">." </w:instrText>
            </w:r>
            <w:r w:rsidRPr="007931AE">
              <w:fldChar w:fldCharType="separate"/>
            </w:r>
            <w:r w:rsidR="00F21766" w:rsidRPr="007931AE">
              <w:rPr>
                <w:noProof/>
              </w:rPr>
              <w:instrText>4.</w:instrText>
            </w:r>
            <w:r w:rsidRPr="007931AE">
              <w:fldChar w:fldCharType="end"/>
            </w:r>
            <w:r w:rsidRPr="007931AE">
              <w:fldChar w:fldCharType="begin"/>
            </w:r>
            <w:r w:rsidRPr="007931AE">
              <w:instrText xml:space="preserve"> SEQ Box \* ARABIC \s </w:instrText>
            </w:r>
            <w:r w:rsidRPr="007931AE">
              <w:fldChar w:fldCharType="begin"/>
            </w:r>
            <w:r w:rsidRPr="007931AE">
              <w:instrText xml:space="preserve"> IF </w:instrText>
            </w:r>
            <w:fldSimple w:instr=" STYLEREF &quot;Heading 6&quot; \l \n ">
              <w:r w:rsidR="00F21766" w:rsidRPr="007931AE">
                <w:rPr>
                  <w:noProof/>
                </w:rPr>
                <w:instrText>0</w:instrText>
              </w:r>
            </w:fldSimple>
            <w:r w:rsidRPr="007931AE">
              <w:instrText xml:space="preserve"> = 0 "</w:instrText>
            </w:r>
            <w:r w:rsidRPr="007931AE">
              <w:fldChar w:fldCharType="begin"/>
            </w:r>
            <w:r w:rsidRPr="007931AE">
              <w:instrText xml:space="preserve"> IF </w:instrText>
            </w:r>
            <w:fldSimple w:instr=" STYLEREF &quot;Heading 1&quot; \l \n ">
              <w:r w:rsidR="00F21766" w:rsidRPr="007931AE">
                <w:rPr>
                  <w:noProof/>
                </w:rPr>
                <w:instrText>4</w:instrText>
              </w:r>
            </w:fldSimple>
            <w:r w:rsidRPr="007931AE">
              <w:instrText xml:space="preserve"> = 0 "" "1" </w:instrText>
            </w:r>
            <w:r w:rsidRPr="007931AE">
              <w:fldChar w:fldCharType="separate"/>
            </w:r>
            <w:r w:rsidR="00F21766" w:rsidRPr="007931AE">
              <w:rPr>
                <w:noProof/>
              </w:rPr>
              <w:instrText>1</w:instrText>
            </w:r>
            <w:r w:rsidRPr="007931AE">
              <w:fldChar w:fldCharType="end"/>
            </w:r>
            <w:r w:rsidRPr="007931AE">
              <w:instrText xml:space="preserve">" "6" </w:instrText>
            </w:r>
            <w:r w:rsidRPr="007931AE">
              <w:fldChar w:fldCharType="separate"/>
            </w:r>
            <w:r w:rsidR="00F21766" w:rsidRPr="007931AE">
              <w:rPr>
                <w:noProof/>
              </w:rPr>
              <w:instrText>1</w:instrText>
            </w:r>
            <w:r w:rsidRPr="007931AE">
              <w:fldChar w:fldCharType="end"/>
            </w:r>
            <w:r w:rsidRPr="007931AE">
              <w:instrText xml:space="preserve"> </w:instrText>
            </w:r>
            <w:r w:rsidRPr="007931AE">
              <w:fldChar w:fldCharType="separate"/>
            </w:r>
            <w:r w:rsidR="00F21766" w:rsidRPr="007931AE">
              <w:rPr>
                <w:noProof/>
              </w:rPr>
              <w:instrText>1</w:instrText>
            </w:r>
            <w:r w:rsidRPr="007931AE">
              <w:fldChar w:fldCharType="end"/>
            </w:r>
            <w:r w:rsidRPr="007931AE">
              <w:instrText xml:space="preserve">" "" </w:instrText>
            </w:r>
            <w:r w:rsidRPr="007931AE">
              <w:fldChar w:fldCharType="separate"/>
            </w:r>
            <w:bookmarkStart w:id="23" w:name="_Box6820"/>
            <w:r w:rsidR="00F21766" w:rsidRPr="007931AE">
              <w:rPr>
                <w:noProof/>
              </w:rPr>
              <w:t>Box 4.1</w:t>
            </w:r>
            <w:bookmarkEnd w:id="23"/>
            <w:r w:rsidRPr="007931AE">
              <w:fldChar w:fldCharType="end"/>
            </w:r>
            <w:r w:rsidRPr="007931AE">
              <w:tab/>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7931AE" w:rsidRDefault="00D60EA5" w:rsidP="006607B9">
            <w:pPr>
              <w:pStyle w:val="BoxText"/>
            </w:pPr>
            <w:r w:rsidRPr="007931AE">
              <w:t>The council</w:t>
            </w:r>
            <w:r w:rsidR="00122DB2" w:rsidRPr="007931AE">
              <w:t>’s application</w:t>
            </w:r>
            <w:r w:rsidRPr="007931AE">
              <w:t xml:space="preserve"> should </w:t>
            </w:r>
            <w:r w:rsidR="00122DB2" w:rsidRPr="007931AE">
              <w:t xml:space="preserve">show how you have </w:t>
            </w:r>
            <w:r w:rsidRPr="007931AE">
              <w:t>explain</w:t>
            </w:r>
            <w:r w:rsidR="00122DB2" w:rsidRPr="007931AE">
              <w:t>ed</w:t>
            </w:r>
            <w:r w:rsidRPr="007931AE">
              <w:t xml:space="preserve"> to its community:</w:t>
            </w:r>
          </w:p>
          <w:p w:rsidR="00D60EA5" w:rsidRPr="007931AE" w:rsidRDefault="000A58C7" w:rsidP="006607B9">
            <w:pPr>
              <w:pStyle w:val="BoxListBullet"/>
            </w:pPr>
            <w:r w:rsidRPr="007931AE">
              <w:t>T</w:t>
            </w:r>
            <w:r w:rsidR="00D60EA5" w:rsidRPr="007931AE">
              <w:t>here is a special variation due to expire at the end of th</w:t>
            </w:r>
            <w:r w:rsidR="00D06665" w:rsidRPr="007931AE">
              <w:t xml:space="preserve">e current </w:t>
            </w:r>
            <w:r w:rsidR="00D60EA5" w:rsidRPr="007931AE">
              <w:t>financial year or during the period covered by the proposed special variation</w:t>
            </w:r>
            <w:r w:rsidRPr="007931AE">
              <w:t xml:space="preserve">.  This needs to </w:t>
            </w:r>
            <w:r w:rsidR="00C94A16" w:rsidRPr="007931AE">
              <w:t xml:space="preserve">include when </w:t>
            </w:r>
            <w:r w:rsidR="007730A7" w:rsidRPr="007931AE">
              <w:t xml:space="preserve">the expiring special variation was originally </w:t>
            </w:r>
            <w:r w:rsidR="00C94A16" w:rsidRPr="007931AE">
              <w:t xml:space="preserve">approved, for what purpose and the </w:t>
            </w:r>
            <w:r w:rsidR="00A041EB" w:rsidRPr="007931AE">
              <w:t xml:space="preserve">percentage </w:t>
            </w:r>
            <w:r w:rsidRPr="007931AE">
              <w:t xml:space="preserve">of </w:t>
            </w:r>
            <w:r w:rsidR="00270E9D" w:rsidRPr="007931AE">
              <w:t xml:space="preserve">(General Fund) </w:t>
            </w:r>
            <w:r w:rsidRPr="007931AE">
              <w:t>general income originally approved</w:t>
            </w:r>
            <w:r w:rsidR="009D36D4" w:rsidRPr="007931AE">
              <w:t>.</w:t>
            </w:r>
          </w:p>
          <w:p w:rsidR="00EF1DCA" w:rsidRPr="007931AE" w:rsidRDefault="00EF1DCA" w:rsidP="00356BC4">
            <w:pPr>
              <w:pStyle w:val="BoxListBullet"/>
            </w:pPr>
            <w:r w:rsidRPr="007931AE">
              <w:t>The corresponding percentage of general income that the expiring special variation represents for the relevant year.</w:t>
            </w:r>
          </w:p>
          <w:p w:rsidR="00B97221" w:rsidRPr="007931AE" w:rsidRDefault="00B97221" w:rsidP="00356BC4">
            <w:pPr>
              <w:pStyle w:val="BoxListBullet"/>
            </w:pPr>
            <w:r w:rsidRPr="007931AE">
              <w:t>Whether the temporary expiring special variation is being replaced with a</w:t>
            </w:r>
            <w:r w:rsidR="00EF1DCA" w:rsidRPr="007931AE">
              <w:t>nother</w:t>
            </w:r>
            <w:r w:rsidRPr="007931AE">
              <w:t xml:space="preserve"> temporary or </w:t>
            </w:r>
            <w:r w:rsidR="00EF1DCA" w:rsidRPr="007931AE">
              <w:t xml:space="preserve">a </w:t>
            </w:r>
            <w:r w:rsidRPr="007931AE">
              <w:t>permanent increase to the rate base</w:t>
            </w:r>
            <w:r w:rsidR="00DF7DA8" w:rsidRPr="007931AE">
              <w:t>.</w:t>
            </w:r>
          </w:p>
          <w:p w:rsidR="00EF1DCA" w:rsidRPr="007931AE" w:rsidRDefault="00EF1DCA" w:rsidP="00EF1DCA">
            <w:pPr>
              <w:pStyle w:val="BoxListBullet"/>
            </w:pPr>
            <w:r w:rsidRPr="007931AE">
              <w:t>The percentage value of any additional variation amount, above the rate peg, for which the council is applying through a special variation.</w:t>
            </w:r>
          </w:p>
          <w:p w:rsidR="00D60EA5" w:rsidRPr="007931AE" w:rsidRDefault="00A01F5A" w:rsidP="006607B9">
            <w:pPr>
              <w:pStyle w:val="BoxListBullet"/>
            </w:pPr>
            <w:r w:rsidRPr="007931AE">
              <w:t>I</w:t>
            </w:r>
            <w:r w:rsidR="00D60EA5" w:rsidRPr="007931AE">
              <w:t xml:space="preserve">f the </w:t>
            </w:r>
            <w:r w:rsidR="00270E9D" w:rsidRPr="007931AE">
              <w:t xml:space="preserve">proposed </w:t>
            </w:r>
            <w:r w:rsidR="00D60EA5" w:rsidRPr="007931AE">
              <w:t xml:space="preserve">special variation </w:t>
            </w:r>
            <w:r w:rsidR="00345C90" w:rsidRPr="007931AE">
              <w:t xml:space="preserve">was </w:t>
            </w:r>
            <w:r w:rsidR="00D60EA5" w:rsidRPr="007931AE">
              <w:t xml:space="preserve">not approved </w:t>
            </w:r>
            <w:r w:rsidR="00270E9D" w:rsidRPr="007931AE">
              <w:t xml:space="preserve">ie, </w:t>
            </w:r>
            <w:r w:rsidR="00D60EA5" w:rsidRPr="007931AE">
              <w:t>only the rate peg applie</w:t>
            </w:r>
            <w:r w:rsidR="00270E9D" w:rsidRPr="007931AE">
              <w:t>s</w:t>
            </w:r>
            <w:r w:rsidR="00D60EA5" w:rsidRPr="007931AE">
              <w:t>, the year-on-year change in rates would be lower, or that rates may fall</w:t>
            </w:r>
            <w:r w:rsidR="009D36D4" w:rsidRPr="007931AE">
              <w:t>.</w:t>
            </w:r>
          </w:p>
          <w:p w:rsidR="00C94A16" w:rsidRPr="00385582" w:rsidRDefault="00C94A16" w:rsidP="00B230DF">
            <w:pPr>
              <w:pStyle w:val="BoxText"/>
            </w:pPr>
            <w:r w:rsidRPr="007931AE">
              <w:t xml:space="preserve">The council </w:t>
            </w:r>
            <w:r w:rsidR="00B230DF" w:rsidRPr="007931AE">
              <w:t xml:space="preserve">also </w:t>
            </w:r>
            <w:r w:rsidRPr="007931AE">
              <w:t>must attach</w:t>
            </w:r>
            <w:r w:rsidR="00B230DF" w:rsidRPr="007931AE">
              <w:t>, to its application to IPART,</w:t>
            </w:r>
            <w:r w:rsidRPr="007931AE">
              <w:t xml:space="preserve"> a copy of the Instrument of Approval that has been signed by </w:t>
            </w:r>
            <w:r w:rsidR="00B230DF" w:rsidRPr="007931AE">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D60EA5" w:rsidRPr="00B17EC1" w:rsidRDefault="00D60EA5" w:rsidP="00D60EA5">
      <w:pPr>
        <w:pStyle w:val="Heading2"/>
        <w:ind w:right="-141"/>
        <w:rPr>
          <w:bCs/>
        </w:rPr>
      </w:pPr>
      <w:bookmarkStart w:id="24" w:name="_Toc366160411"/>
      <w:bookmarkStart w:id="25" w:name="_Toc440869869"/>
      <w:r w:rsidRPr="00B17EC1">
        <w:rPr>
          <w:bCs/>
        </w:rPr>
        <w:t>The consultation strategy</w:t>
      </w:r>
      <w:bookmarkEnd w:id="24"/>
      <w:bookmarkEnd w:id="25"/>
    </w:p>
    <w:p w:rsidR="00D60EA5" w:rsidRPr="007931AE"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rsidRPr="007931AE">
        <w:t>e</w:t>
      </w:r>
      <w:r w:rsidR="00D60EA5" w:rsidRPr="007931AE">
        <w:t xml:space="preserve">ngagement activities could include media releases, mail outs, </w:t>
      </w:r>
      <w:r w:rsidR="00D60EA5" w:rsidRPr="007931AE">
        <w:lastRenderedPageBreak/>
        <w:t>focus groups,</w:t>
      </w:r>
      <w:r w:rsidR="00445306" w:rsidRPr="007931AE">
        <w:t xml:space="preserve"> statistically valid</w:t>
      </w:r>
      <w:r w:rsidR="00D60EA5" w:rsidRPr="007931AE">
        <w:t xml:space="preserve"> random or opt-in surveys, online discussions, public meetings, newspaper advertisements and public exhibition of documents.</w:t>
      </w:r>
    </w:p>
    <w:p w:rsidR="00D60EA5" w:rsidRPr="007931AE" w:rsidRDefault="00A76397" w:rsidP="00D60EA5">
      <w:pPr>
        <w:pStyle w:val="BodyText"/>
      </w:pPr>
      <w:r w:rsidRPr="007931AE">
        <w:t>The council is to p</w:t>
      </w:r>
      <w:r w:rsidR="00D60EA5" w:rsidRPr="007931AE">
        <w:t xml:space="preserve">rovide relevant extracts of the IP&amp;R documents that explain the </w:t>
      </w:r>
      <w:r w:rsidR="00D47243" w:rsidRPr="007931AE">
        <w:t xml:space="preserve">rate rises under the </w:t>
      </w:r>
      <w:r w:rsidR="005B1868" w:rsidRPr="007931AE">
        <w:t xml:space="preserve">proposed </w:t>
      </w:r>
      <w:r w:rsidR="00D47243" w:rsidRPr="007931AE">
        <w:t xml:space="preserve">special variation </w:t>
      </w:r>
      <w:r w:rsidR="00D60EA5" w:rsidRPr="007931AE">
        <w:t>and attach relevant samples of the council’s consultation material.</w:t>
      </w:r>
    </w:p>
    <w:p w:rsidR="00D60EA5" w:rsidRPr="007931AE" w:rsidRDefault="00D60EA5" w:rsidP="00DA06D8">
      <w:pPr>
        <w:pStyle w:val="BodyText"/>
        <w:pBdr>
          <w:top w:val="single" w:sz="4" w:space="1" w:color="auto"/>
          <w:left w:val="single" w:sz="4" w:space="4" w:color="auto"/>
          <w:bottom w:val="single" w:sz="4" w:space="1" w:color="auto"/>
          <w:right w:val="single" w:sz="4" w:space="4" w:color="auto"/>
        </w:pBdr>
        <w:rPr>
          <w:b/>
        </w:rPr>
      </w:pPr>
      <w:r w:rsidRPr="007931AE">
        <w:rPr>
          <w:b/>
        </w:rPr>
        <w:fldChar w:fldCharType="begin">
          <w:ffData>
            <w:name w:val="Text9"/>
            <w:enabled/>
            <w:calcOnExit w:val="0"/>
            <w:textInput/>
          </w:ffData>
        </w:fldChar>
      </w:r>
      <w:bookmarkStart w:id="26" w:name="Text9"/>
      <w:r w:rsidRPr="007931AE">
        <w:rPr>
          <w:b/>
        </w:rPr>
        <w:instrText xml:space="preserve"> FORMTEXT </w:instrText>
      </w:r>
      <w:r w:rsidRPr="007931AE">
        <w:rPr>
          <w:b/>
        </w:rPr>
      </w:r>
      <w:r w:rsidRPr="007931AE">
        <w:rPr>
          <w:b/>
        </w:rPr>
        <w:fldChar w:fldCharType="separate"/>
      </w:r>
      <w:r w:rsidRPr="007931AE">
        <w:rPr>
          <w:b/>
          <w:noProof/>
        </w:rPr>
        <w:t> </w:t>
      </w:r>
      <w:r w:rsidRPr="007931AE">
        <w:rPr>
          <w:b/>
          <w:noProof/>
        </w:rPr>
        <w:t> </w:t>
      </w:r>
      <w:r w:rsidRPr="007931AE">
        <w:rPr>
          <w:b/>
          <w:noProof/>
        </w:rPr>
        <w:t> </w:t>
      </w:r>
      <w:r w:rsidRPr="007931AE">
        <w:rPr>
          <w:b/>
          <w:noProof/>
        </w:rPr>
        <w:t> </w:t>
      </w:r>
      <w:r w:rsidRPr="007931AE">
        <w:rPr>
          <w:b/>
          <w:noProof/>
        </w:rPr>
        <w:t> </w:t>
      </w:r>
      <w:r w:rsidRPr="007931AE">
        <w:rPr>
          <w:b/>
        </w:rPr>
        <w:fldChar w:fldCharType="end"/>
      </w:r>
      <w:bookmarkEnd w:id="26"/>
    </w:p>
    <w:p w:rsidR="00D60EA5" w:rsidRPr="007931AE" w:rsidRDefault="00D60EA5" w:rsidP="00D76223">
      <w:pPr>
        <w:pStyle w:val="Heading2"/>
        <w:keepLines/>
      </w:pPr>
      <w:bookmarkStart w:id="27" w:name="_Toc366160413"/>
      <w:bookmarkStart w:id="28" w:name="_Toc440869870"/>
      <w:r w:rsidRPr="007931AE">
        <w:t>Feedback from the community consultations</w:t>
      </w:r>
      <w:bookmarkEnd w:id="27"/>
      <w:bookmarkEnd w:id="28"/>
    </w:p>
    <w:p w:rsidR="00D60EA5" w:rsidRPr="007931AE" w:rsidRDefault="00D60EA5" w:rsidP="00D76223">
      <w:pPr>
        <w:pStyle w:val="BodyText"/>
        <w:keepNext/>
        <w:keepLines/>
      </w:pPr>
      <w:r w:rsidRPr="007931AE">
        <w:t>S</w:t>
      </w:r>
      <w:r w:rsidR="00D77B17" w:rsidRPr="007931AE">
        <w:t>ummarise the outcomes and feedback from</w:t>
      </w:r>
      <w:r w:rsidRPr="007931AE">
        <w:t xml:space="preserve"> </w:t>
      </w:r>
      <w:r w:rsidR="009E7E19" w:rsidRPr="007931AE">
        <w:t xml:space="preserve">the </w:t>
      </w:r>
      <w:r w:rsidR="00445306" w:rsidRPr="007931AE">
        <w:t>council’s</w:t>
      </w:r>
      <w:r w:rsidRPr="007931AE">
        <w:t xml:space="preserve"> community engagement activities. </w:t>
      </w:r>
      <w:r w:rsidR="00D77B17" w:rsidRPr="007931AE">
        <w:t xml:space="preserve"> O</w:t>
      </w:r>
      <w:r w:rsidRPr="007931AE">
        <w:t xml:space="preserve">utcomes could include the number of attendees at events and participants in online forums, as well as evidence of media reports and other indicators of public awareness of the council’s </w:t>
      </w:r>
      <w:r w:rsidR="00445306" w:rsidRPr="007931AE">
        <w:t xml:space="preserve">special variation </w:t>
      </w:r>
      <w:r w:rsidRPr="007931AE">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7931AE">
        <w:t xml:space="preserve">Where the council has received submissions from the community relevant to the </w:t>
      </w:r>
      <w:r w:rsidR="005B1868" w:rsidRPr="007931AE">
        <w:t xml:space="preserve">proposed </w:t>
      </w:r>
      <w:r w:rsidRPr="007931AE">
        <w:t>special variation, the</w:t>
      </w:r>
      <w:r w:rsidRPr="00385582">
        <w:t xml:space="preserv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p>
    <w:p w:rsidR="00D60EA5" w:rsidRDefault="00D60EA5" w:rsidP="00DA06D8">
      <w:pPr>
        <w:pStyle w:val="BodyText"/>
        <w:pBdr>
          <w:top w:val="single" w:sz="4" w:space="1" w:color="auto"/>
          <w:left w:val="single" w:sz="4" w:space="4" w:color="auto"/>
          <w:bottom w:val="single" w:sz="4" w:space="1" w:color="auto"/>
          <w:right w:val="single" w:sz="4" w:space="4" w:color="auto"/>
        </w:pBdr>
      </w:pPr>
      <w:r>
        <w:fldChar w:fldCharType="begin">
          <w:ffData>
            <w:name w:val="Text10"/>
            <w:enabled/>
            <w:calcOnExit w:val="0"/>
            <w:textInput/>
          </w:ffData>
        </w:fldChar>
      </w:r>
      <w:bookmarkStart w:id="29" w:name="Text10"/>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29"/>
    </w:p>
    <w:p w:rsidR="000F359C" w:rsidRDefault="000F359C" w:rsidP="000F359C">
      <w:pPr>
        <w:pStyle w:val="Heading1"/>
      </w:pPr>
      <w:bookmarkStart w:id="30" w:name="_Toc440869871"/>
      <w:r>
        <w:t>Assessment criterion</w:t>
      </w:r>
      <w:r w:rsidR="00D60EA5">
        <w:t xml:space="preserve"> 3: Impact on ratepayers</w:t>
      </w:r>
      <w:bookmarkEnd w:id="30"/>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w:t>
      </w:r>
      <w:r w:rsidR="00670056">
        <w:rPr>
          <w:rFonts w:ascii="Arial" w:hAnsi="Arial" w:cs="Arial"/>
          <w:i/>
        </w:rPr>
        <w:t>Delivery Program and Long Term Financial Plan</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proofErr w:type="gramStart"/>
      <w:r w:rsidRPr="0071760B">
        <w:rPr>
          <w:rFonts w:ascii="Arial" w:hAnsi="Arial" w:cs="Arial"/>
          <w:i/>
        </w:rPr>
        <w:t>establish</w:t>
      </w:r>
      <w:proofErr w:type="gramEnd"/>
      <w:r w:rsidRPr="0071760B">
        <w:rPr>
          <w:rFonts w:ascii="Arial" w:hAnsi="Arial" w:cs="Arial"/>
          <w:i/>
        </w:rPr>
        <w:t xml:space="preserve"> that the proposed rate increases are affordable having regard to the  community’s capacity to pay.</w:t>
      </w:r>
    </w:p>
    <w:p w:rsidR="00D60EA5" w:rsidRPr="007931AE" w:rsidRDefault="009E7E19" w:rsidP="00D60EA5">
      <w:pPr>
        <w:pStyle w:val="BodyText"/>
      </w:pPr>
      <w:r w:rsidRPr="007931AE">
        <w:t>T</w:t>
      </w:r>
      <w:r w:rsidR="00D60EA5" w:rsidRPr="007931AE">
        <w:t xml:space="preserve">he impact of the council’s proposed special variation </w:t>
      </w:r>
      <w:r w:rsidRPr="007931AE">
        <w:t>on ratepayers must be</w:t>
      </w:r>
      <w:r w:rsidR="00D60EA5" w:rsidRPr="007931AE">
        <w:t xml:space="preserve"> reasonable.  To do this, we take into account current rate levels, the existing </w:t>
      </w:r>
      <w:r w:rsidR="00D60EA5" w:rsidRPr="007931AE">
        <w:lastRenderedPageBreak/>
        <w:t xml:space="preserve">ratepayer base and the purpose of the </w:t>
      </w:r>
      <w:r w:rsidR="005B1868" w:rsidRPr="007931AE">
        <w:t xml:space="preserve">proposed </w:t>
      </w:r>
      <w:r w:rsidR="00D60EA5" w:rsidRPr="007931AE">
        <w:t xml:space="preserve">special variation.  We also </w:t>
      </w:r>
      <w:r w:rsidR="00A76397" w:rsidRPr="007931AE">
        <w:t xml:space="preserve">review </w:t>
      </w:r>
      <w:r w:rsidR="00883F6E" w:rsidRPr="007931AE">
        <w:t xml:space="preserve">how </w:t>
      </w:r>
      <w:r w:rsidR="00D60EA5" w:rsidRPr="007931AE">
        <w:t xml:space="preserve">the council </w:t>
      </w:r>
      <w:r w:rsidR="00A76397" w:rsidRPr="007931AE">
        <w:t>ha</w:t>
      </w:r>
      <w:r w:rsidR="00F5533E" w:rsidRPr="007931AE">
        <w:t>s</w:t>
      </w:r>
      <w:r w:rsidR="00A76397" w:rsidRPr="007931AE">
        <w:t xml:space="preserve"> </w:t>
      </w:r>
      <w:r w:rsidR="00883F6E" w:rsidRPr="007931AE">
        <w:t xml:space="preserve">assessed whether </w:t>
      </w:r>
      <w:r w:rsidR="00D60EA5" w:rsidRPr="007931AE">
        <w:t>that the proposed rate rises</w:t>
      </w:r>
      <w:r w:rsidR="002E3E66" w:rsidRPr="007931AE">
        <w:t xml:space="preserve"> are affordable having regard to the community’s capacity </w:t>
      </w:r>
      <w:r w:rsidR="001F1E22" w:rsidRPr="007931AE">
        <w:t xml:space="preserve">and willingness </w:t>
      </w:r>
      <w:r w:rsidR="002E3E66" w:rsidRPr="007931AE">
        <w:t>to pay</w:t>
      </w:r>
      <w:r w:rsidR="00D60EA5" w:rsidRPr="007931AE">
        <w:t>.</w:t>
      </w:r>
    </w:p>
    <w:p w:rsidR="00D60EA5" w:rsidRPr="007931AE" w:rsidRDefault="00D60EA5" w:rsidP="00D60EA5">
      <w:pPr>
        <w:pStyle w:val="Heading2"/>
      </w:pPr>
      <w:bookmarkStart w:id="31" w:name="_Toc366160417"/>
      <w:bookmarkStart w:id="32" w:name="_Toc440869872"/>
      <w:r w:rsidRPr="007931AE">
        <w:t>Impact on rates</w:t>
      </w:r>
      <w:bookmarkEnd w:id="31"/>
      <w:bookmarkEnd w:id="32"/>
    </w:p>
    <w:p w:rsidR="00D60EA5" w:rsidRPr="007931AE" w:rsidRDefault="00D60EA5" w:rsidP="00D60EA5">
      <w:pPr>
        <w:pStyle w:val="BodyText"/>
      </w:pPr>
      <w:r w:rsidRPr="007931AE">
        <w:t xml:space="preserve">Much of the quantitative information we need on the impact of the </w:t>
      </w:r>
      <w:r w:rsidR="005B1868" w:rsidRPr="007931AE">
        <w:t xml:space="preserve">proposed </w:t>
      </w:r>
      <w:r w:rsidRPr="007931AE">
        <w:t xml:space="preserve">special variation on rate levels will already be contained in Worksheet </w:t>
      </w:r>
      <w:r w:rsidR="00B84AA8" w:rsidRPr="007931AE">
        <w:t>5</w:t>
      </w:r>
      <w:r w:rsidR="001F1E22" w:rsidRPr="007931AE">
        <w:t>a and 5b</w:t>
      </w:r>
      <w:r w:rsidR="00B84AA8" w:rsidRPr="007931AE">
        <w:t xml:space="preserve"> of Part A of the application.</w:t>
      </w:r>
    </w:p>
    <w:p w:rsidR="00D60EA5" w:rsidRPr="00266497" w:rsidRDefault="00D60EA5" w:rsidP="00D60EA5">
      <w:pPr>
        <w:pStyle w:val="BodyText"/>
      </w:pPr>
      <w:r w:rsidRPr="007931AE">
        <w:t>To assist us further, the application should set out the rating structure under the proposed special variation, and how this</w:t>
      </w:r>
      <w:r w:rsidR="006A1B80" w:rsidRPr="007931AE">
        <w:t xml:space="preserve"> may differ</w:t>
      </w:r>
      <w:r w:rsidRPr="007931AE">
        <w:t xml:space="preserve"> from the current rating structure, </w:t>
      </w:r>
      <w:r w:rsidR="006A1B80" w:rsidRPr="007931AE">
        <w:t xml:space="preserve">or that </w:t>
      </w:r>
      <w:r w:rsidRPr="007931AE">
        <w:t>which would apply if the</w:t>
      </w:r>
      <w:r w:rsidRPr="00266497">
        <w:t xml:space="preserve"> spec</w:t>
      </w:r>
      <w:r w:rsidR="00B84AA8" w:rsidRPr="00266497">
        <w:t>ial variation is not approved.</w:t>
      </w:r>
    </w:p>
    <w:p w:rsidR="00D60EA5" w:rsidRPr="007931AE" w:rsidRDefault="00D60EA5" w:rsidP="00B84AA8">
      <w:pPr>
        <w:pStyle w:val="BodyText"/>
        <w:keepNext/>
        <w:keepLines/>
      </w:pPr>
      <w:r w:rsidRPr="00266497">
        <w:t>We recognise</w:t>
      </w:r>
      <w:r w:rsidRPr="00FD6E96">
        <w:t xml:space="preserve"> </w:t>
      </w:r>
      <w:r w:rsidRPr="007931AE">
        <w:t xml:space="preserve">that a council may choose to apply an increase differentially among categories of ratepayers.  </w:t>
      </w:r>
      <w:r w:rsidR="00A52804" w:rsidRPr="007931AE">
        <w:t>If so</w:t>
      </w:r>
      <w:r w:rsidRPr="007931AE">
        <w:t>, you should explain the rationale</w:t>
      </w:r>
      <w:r w:rsidR="00D93668" w:rsidRPr="007931AE">
        <w:t xml:space="preserve"> for applying the increase differentially among different categories and/or subcategories of ratepayers, and how this was communicated to the community</w:t>
      </w:r>
      <w:r w:rsidRPr="007931AE">
        <w:t>.  This will be relevant to our assessment of the reasonableness of the impact on ratepayers.</w:t>
      </w:r>
    </w:p>
    <w:p w:rsidR="006A1B80" w:rsidRPr="007931AE" w:rsidRDefault="006A1B80" w:rsidP="00B84AA8">
      <w:pPr>
        <w:pStyle w:val="BodyText"/>
        <w:keepNext/>
        <w:keepLines/>
      </w:pPr>
      <w:r w:rsidRPr="007931AE">
        <w:t xml:space="preserve">Councils should also indicate the impact of any </w:t>
      </w:r>
      <w:r w:rsidR="00883F6E" w:rsidRPr="007931AE">
        <w:t xml:space="preserve">other </w:t>
      </w:r>
      <w:r w:rsidR="00F834EE" w:rsidRPr="007931AE">
        <w:t xml:space="preserve">anticipated </w:t>
      </w:r>
      <w:r w:rsidRPr="007931AE">
        <w:t xml:space="preserve">changes </w:t>
      </w:r>
      <w:r w:rsidR="00C774B5" w:rsidRPr="007931AE">
        <w:t xml:space="preserve">in </w:t>
      </w:r>
      <w:r w:rsidR="00F834EE" w:rsidRPr="007931AE">
        <w:t xml:space="preserve">the </w:t>
      </w:r>
      <w:r w:rsidR="00C774B5" w:rsidRPr="007931AE">
        <w:t>rating structure</w:t>
      </w:r>
      <w:r w:rsidRPr="007931AE">
        <w:t>.</w:t>
      </w:r>
    </w:p>
    <w:p w:rsidR="00D60EA5" w:rsidRPr="007931AE" w:rsidRDefault="00D60EA5" w:rsidP="00DA06D8">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2"/>
            <w:enabled/>
            <w:calcOnExit w:val="0"/>
            <w:textInput/>
          </w:ffData>
        </w:fldChar>
      </w:r>
      <w:bookmarkStart w:id="33" w:name="Text12"/>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bookmarkEnd w:id="33"/>
    </w:p>
    <w:p w:rsidR="00D60EA5" w:rsidRPr="007931AE" w:rsidRDefault="00D60EA5" w:rsidP="00D60EA5">
      <w:pPr>
        <w:pStyle w:val="Heading3"/>
      </w:pPr>
      <w:r w:rsidRPr="007931AE">
        <w:t>Minimum Rates</w:t>
      </w:r>
    </w:p>
    <w:p w:rsidR="0070179C" w:rsidRPr="007931AE" w:rsidRDefault="0070179C" w:rsidP="0070179C">
      <w:pPr>
        <w:pStyle w:val="BodyText"/>
      </w:pPr>
      <w:r w:rsidRPr="007931AE">
        <w:t>The proposed special variation may affect ordinary rates, special rates and/or minimum rates.</w:t>
      </w:r>
    </w:p>
    <w:p w:rsidR="00F04D5D" w:rsidRPr="007931AE" w:rsidRDefault="00E36E84" w:rsidP="00D60EA5">
      <w:pPr>
        <w:pStyle w:val="BodyText"/>
      </w:pPr>
      <w:r w:rsidRPr="007931AE">
        <w:t>As previously discussed, i</w:t>
      </w:r>
      <w:r w:rsidR="00F04D5D" w:rsidRPr="007931AE">
        <w:t>f the proposed special variation includes increasing minimum rates above the statutory limit, or is to apply a higher rate of increase to an existing minimum rate than to its other rates, it is not necessary for the council to also complete the separate Minimum Rates Application form.  However, this must be clearly identified and addressed in the special variation application.</w:t>
      </w:r>
    </w:p>
    <w:p w:rsidR="00B84AA8" w:rsidRPr="007931AE" w:rsidRDefault="00B84AA8" w:rsidP="00B84AA8">
      <w:pPr>
        <w:pStyle w:val="BodyText"/>
        <w:spacing w:before="0"/>
      </w:pPr>
    </w:p>
    <w:tbl>
      <w:tblPr>
        <w:tblStyle w:val="TableGrid"/>
        <w:tblW w:w="0" w:type="auto"/>
        <w:tblBorders>
          <w:top w:val="single" w:sz="8"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7931AE" w:rsidTr="00D76223">
        <w:tc>
          <w:tcPr>
            <w:tcW w:w="5211" w:type="dxa"/>
          </w:tcPr>
          <w:p w:rsidR="00B84AA8" w:rsidRPr="007931AE" w:rsidRDefault="00B84AA8" w:rsidP="00837D25">
            <w:pPr>
              <w:pStyle w:val="TableTextEntries"/>
            </w:pPr>
            <w:r w:rsidRPr="007931AE">
              <w:t xml:space="preserve">Does the council have </w:t>
            </w:r>
            <w:r w:rsidR="00837D25" w:rsidRPr="007931AE">
              <w:t xml:space="preserve">minimum Ordinary </w:t>
            </w:r>
            <w:r w:rsidRPr="007931AE">
              <w:t>rates?</w:t>
            </w:r>
          </w:p>
        </w:tc>
        <w:tc>
          <w:tcPr>
            <w:tcW w:w="1701" w:type="dxa"/>
          </w:tcPr>
          <w:p w:rsidR="00B84AA8" w:rsidRPr="007931AE" w:rsidRDefault="00B84AA8" w:rsidP="00B84AA8">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7B3783">
              <w:fldChar w:fldCharType="separate"/>
            </w:r>
            <w:r w:rsidRPr="007931AE">
              <w:fldChar w:fldCharType="end"/>
            </w:r>
            <w:r w:rsidRPr="007931AE">
              <w:t xml:space="preserve"> </w:t>
            </w:r>
          </w:p>
        </w:tc>
        <w:tc>
          <w:tcPr>
            <w:tcW w:w="1242" w:type="dxa"/>
          </w:tcPr>
          <w:p w:rsidR="00B84AA8" w:rsidRPr="007931AE" w:rsidRDefault="00B84AA8" w:rsidP="00B84AA8">
            <w:pPr>
              <w:pStyle w:val="TableTextEntries"/>
              <w:rPr>
                <w:rFonts w:ascii="Myriad Pro" w:hAnsi="Myriad Pro"/>
                <w:sz w:val="24"/>
              </w:rPr>
            </w:pPr>
            <w:r w:rsidRPr="007931AE">
              <w:t xml:space="preserve">No </w:t>
            </w:r>
            <w:r w:rsidRPr="007931AE">
              <w:fldChar w:fldCharType="begin">
                <w:ffData>
                  <w:name w:val="Check7"/>
                  <w:enabled/>
                  <w:calcOnExit w:val="0"/>
                  <w:checkBox>
                    <w:sizeAuto/>
                    <w:default w:val="0"/>
                  </w:checkBox>
                </w:ffData>
              </w:fldChar>
            </w:r>
            <w:r w:rsidRPr="007931AE">
              <w:instrText xml:space="preserve"> FORMCHECKBOX </w:instrText>
            </w:r>
            <w:r w:rsidR="007B3783">
              <w:fldChar w:fldCharType="separate"/>
            </w:r>
            <w:r w:rsidRPr="007931AE">
              <w:fldChar w:fldCharType="end"/>
            </w:r>
          </w:p>
        </w:tc>
      </w:tr>
    </w:tbl>
    <w:p w:rsidR="009B31B5" w:rsidRPr="007931AE" w:rsidRDefault="009B31B5" w:rsidP="009B31B5">
      <w:pPr>
        <w:pStyle w:val="TableTextEntries"/>
      </w:pPr>
    </w:p>
    <w:p w:rsidR="002C26DA" w:rsidRPr="007931AE" w:rsidRDefault="00D60EA5" w:rsidP="009B31B5">
      <w:pPr>
        <w:pStyle w:val="TableTextEntries"/>
      </w:pPr>
      <w:r w:rsidRPr="007931AE">
        <w:t xml:space="preserve">If </w:t>
      </w:r>
      <w:proofErr w:type="gramStart"/>
      <w:r w:rsidRPr="007931AE">
        <w:rPr>
          <w:i/>
        </w:rPr>
        <w:t>Yes</w:t>
      </w:r>
      <w:proofErr w:type="gramEnd"/>
      <w:r w:rsidRPr="007931AE">
        <w:t xml:space="preserve">, </w:t>
      </w:r>
      <w:r w:rsidR="004F3D0F" w:rsidRPr="007931AE">
        <w:t>d</w:t>
      </w:r>
      <w:r w:rsidR="002C26DA" w:rsidRPr="007931AE">
        <w:t xml:space="preserve">oes the council propose to increase minimum </w:t>
      </w:r>
      <w:r w:rsidR="00837D25" w:rsidRPr="007931AE">
        <w:t xml:space="preserve">Ordinary </w:t>
      </w:r>
      <w:r w:rsidR="002C26DA" w:rsidRPr="007931AE">
        <w:t>rate</w:t>
      </w:r>
      <w:r w:rsidR="00837D25" w:rsidRPr="007931AE">
        <w:t>s</w:t>
      </w:r>
      <w:r w:rsidR="002C26DA" w:rsidRPr="007931AE">
        <w:t xml:space="preserve"> by:</w:t>
      </w:r>
    </w:p>
    <w:p w:rsidR="009B31B5" w:rsidRPr="007931AE" w:rsidRDefault="009B31B5" w:rsidP="009B31B5">
      <w:pPr>
        <w:pStyle w:val="TableTextEntries"/>
      </w:pPr>
    </w:p>
    <w:p w:rsidR="002C26DA" w:rsidRPr="007931AE" w:rsidRDefault="002C26DA" w:rsidP="00A76C55">
      <w:pPr>
        <w:pStyle w:val="TableTextEntries"/>
        <w:ind w:firstLine="284"/>
      </w:pPr>
      <w:r w:rsidRPr="007931AE">
        <w:t xml:space="preserve">The rate peg </w:t>
      </w:r>
      <w:r w:rsidR="00F834EE" w:rsidRPr="007931AE">
        <w:t>percentage</w:t>
      </w:r>
      <w:r w:rsidR="00DF532D" w:rsidRPr="007931AE">
        <w:t xml:space="preserve"> </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7B3783">
        <w:fldChar w:fldCharType="separate"/>
      </w:r>
      <w:r w:rsidRPr="007931AE">
        <w:fldChar w:fldCharType="end"/>
      </w:r>
    </w:p>
    <w:p w:rsidR="002C26DA" w:rsidRPr="007931AE" w:rsidRDefault="002C26DA" w:rsidP="00A76C55">
      <w:pPr>
        <w:pStyle w:val="TableTextEntries"/>
        <w:ind w:firstLine="284"/>
      </w:pPr>
      <w:r w:rsidRPr="007931AE">
        <w:t xml:space="preserve">The special variation </w:t>
      </w:r>
      <w:r w:rsidR="00F834EE" w:rsidRPr="007931AE">
        <w:t>percentage</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7B3783">
        <w:fldChar w:fldCharType="separate"/>
      </w:r>
      <w:r w:rsidRPr="007931AE">
        <w:fldChar w:fldCharType="end"/>
      </w:r>
    </w:p>
    <w:p w:rsidR="002C26DA" w:rsidRPr="007931AE" w:rsidRDefault="00DF532D" w:rsidP="00A76C55">
      <w:pPr>
        <w:pStyle w:val="TableTextEntries"/>
        <w:ind w:firstLine="284"/>
      </w:pPr>
      <w:r w:rsidRPr="007931AE">
        <w:t xml:space="preserve">Another amount </w:t>
      </w:r>
      <w:r w:rsidR="002C26DA" w:rsidRPr="007931AE">
        <w:t xml:space="preserve"> </w:t>
      </w:r>
      <w:r w:rsidR="002C26DA" w:rsidRPr="007931AE">
        <w:fldChar w:fldCharType="begin">
          <w:ffData>
            <w:name w:val="Check6"/>
            <w:enabled/>
            <w:calcOnExit w:val="0"/>
            <w:checkBox>
              <w:sizeAuto/>
              <w:default w:val="0"/>
            </w:checkBox>
          </w:ffData>
        </w:fldChar>
      </w:r>
      <w:r w:rsidR="002C26DA" w:rsidRPr="007931AE">
        <w:instrText xml:space="preserve"> FORMCHECKBOX </w:instrText>
      </w:r>
      <w:r w:rsidR="007B3783">
        <w:fldChar w:fldCharType="separate"/>
      </w:r>
      <w:r w:rsidR="002C26DA" w:rsidRPr="007931AE">
        <w:fldChar w:fldCharType="end"/>
      </w:r>
      <w:r w:rsidR="00ED5959" w:rsidRPr="007931AE">
        <w:t xml:space="preserve">   Indicate this amount _____________</w:t>
      </w:r>
    </w:p>
    <w:p w:rsidR="009B31B5" w:rsidRPr="007931AE" w:rsidRDefault="009B31B5" w:rsidP="009B31B5">
      <w:pPr>
        <w:pStyle w:val="TableTextEntries"/>
      </w:pPr>
    </w:p>
    <w:p w:rsidR="00C774B5" w:rsidRDefault="00C774B5" w:rsidP="00D76223">
      <w:pPr>
        <w:pStyle w:val="TableTextEntries"/>
        <w:pBdr>
          <w:bottom w:val="single" w:sz="8" w:space="1" w:color="7F7F7F" w:themeColor="text1" w:themeTint="80"/>
        </w:pBdr>
        <w:spacing w:after="0"/>
      </w:pPr>
      <w:r w:rsidRPr="007931AE">
        <w:t xml:space="preserve">What </w:t>
      </w:r>
      <w:r w:rsidR="00837D25" w:rsidRPr="007931AE">
        <w:t xml:space="preserve">will minimum Ordinary rates </w:t>
      </w:r>
      <w:r w:rsidRPr="007931AE">
        <w:t xml:space="preserve">be after the </w:t>
      </w:r>
      <w:r w:rsidR="00837D25" w:rsidRPr="007931AE">
        <w:t xml:space="preserve">proposed </w:t>
      </w:r>
      <w:r w:rsidRPr="007931AE">
        <w:t>increase? _________</w:t>
      </w:r>
    </w:p>
    <w:p w:rsidR="00D76223" w:rsidRPr="00D76223" w:rsidRDefault="00D76223" w:rsidP="00D76223">
      <w:pPr>
        <w:pStyle w:val="TableTextEntries"/>
        <w:pBdr>
          <w:bottom w:val="single" w:sz="8" w:space="1" w:color="7F7F7F" w:themeColor="text1" w:themeTint="80"/>
        </w:pBdr>
        <w:spacing w:before="0" w:after="0" w:line="240" w:lineRule="auto"/>
        <w:rPr>
          <w:sz w:val="4"/>
        </w:rPr>
      </w:pPr>
    </w:p>
    <w:p w:rsidR="002C26DA" w:rsidRPr="007931AE" w:rsidRDefault="00916FAE" w:rsidP="00D60EA5">
      <w:pPr>
        <w:pStyle w:val="BodyText"/>
      </w:pPr>
      <w:r w:rsidRPr="007931AE">
        <w:lastRenderedPageBreak/>
        <w:t>The council must e</w:t>
      </w:r>
      <w:r w:rsidR="00DF532D" w:rsidRPr="007931AE">
        <w:t xml:space="preserve">xplain how the proposed special variation will apply to the minimum rate of any ordinary and special rate, and any change to the proportion of ratepayers on the minimum rate for all relevant </w:t>
      </w:r>
      <w:r w:rsidR="00BB67E7" w:rsidRPr="007931AE">
        <w:t xml:space="preserve">rating </w:t>
      </w:r>
      <w:r w:rsidR="00DF532D" w:rsidRPr="007931AE">
        <w:t>categories that will occur as a result.</w:t>
      </w:r>
    </w:p>
    <w:p w:rsidR="00D60EA5" w:rsidRDefault="00916FAE" w:rsidP="00D60EA5">
      <w:pPr>
        <w:pStyle w:val="BodyText"/>
      </w:pPr>
      <w:r w:rsidRPr="007931AE">
        <w:t>You should also e</w:t>
      </w:r>
      <w:r w:rsidR="00D60EA5" w:rsidRPr="007931AE">
        <w:t>xplain the types of ratepayers</w:t>
      </w:r>
      <w:r w:rsidR="009B31B5" w:rsidRPr="007931AE">
        <w:t xml:space="preserve"> or properties</w:t>
      </w:r>
      <w:r w:rsidR="00D60EA5" w:rsidRPr="007931AE">
        <w:t xml:space="preserve"> </w:t>
      </w:r>
      <w:r w:rsidR="009B31B5" w:rsidRPr="007931AE">
        <w:t xml:space="preserve">currently paying </w:t>
      </w:r>
      <w:r w:rsidR="00D60EA5" w:rsidRPr="007931AE">
        <w:t>minimum rates, and the rational</w:t>
      </w:r>
      <w:r w:rsidR="00D60EA5" w:rsidRPr="00916FAE">
        <w:t xml:space="preserve">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Default="00D60EA5" w:rsidP="00DA06D8">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8"/>
            <w:enabled/>
            <w:calcOnExit w:val="0"/>
            <w:textInput/>
          </w:ffData>
        </w:fldChar>
      </w:r>
      <w:bookmarkStart w:id="34" w:name="Text18"/>
      <w:r w:rsidRPr="00B17EC1">
        <w:instrText xml:space="preserve"> FORMTEXT </w:instrText>
      </w:r>
      <w:r w:rsidRPr="00B17EC1">
        <w:fldChar w:fldCharType="separate"/>
      </w:r>
      <w:r w:rsidRPr="00B17EC1">
        <w:rPr>
          <w:noProof/>
        </w:rPr>
        <w:t> </w:t>
      </w:r>
      <w:r w:rsidRPr="00B17EC1">
        <w:rPr>
          <w:noProof/>
        </w:rPr>
        <w:t> </w:t>
      </w:r>
      <w:r w:rsidRPr="00B17EC1">
        <w:rPr>
          <w:noProof/>
        </w:rPr>
        <w:t> </w:t>
      </w:r>
      <w:r w:rsidRPr="00B17EC1">
        <w:rPr>
          <w:noProof/>
        </w:rPr>
        <w:t> </w:t>
      </w:r>
      <w:r w:rsidRPr="00B17EC1">
        <w:rPr>
          <w:noProof/>
        </w:rPr>
        <w:t> </w:t>
      </w:r>
      <w:r w:rsidRPr="00B17EC1">
        <w:fldChar w:fldCharType="end"/>
      </w:r>
      <w:bookmarkEnd w:id="34"/>
    </w:p>
    <w:p w:rsidR="00D60EA5" w:rsidRPr="00B17EC1" w:rsidRDefault="001C6AB3" w:rsidP="00D60EA5">
      <w:pPr>
        <w:pStyle w:val="Heading2"/>
      </w:pPr>
      <w:bookmarkStart w:id="35" w:name="_Toc366160418"/>
      <w:bookmarkStart w:id="36" w:name="_Toc440869873"/>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5"/>
      <w:bookmarkEnd w:id="36"/>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00D76223">
        <w:t>council areas.</w:t>
      </w:r>
    </w:p>
    <w:p w:rsidR="00747C60" w:rsidRPr="007931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 xml:space="preserve">factors that could better </w:t>
      </w:r>
      <w:r w:rsidRPr="007931AE">
        <w:t>explain the impact on ratepayers affected by the proposed rate increases, particularly if the impact varies across different categories of ratepayers.</w:t>
      </w:r>
    </w:p>
    <w:p w:rsidR="006A1B80" w:rsidRPr="007931AE" w:rsidRDefault="006A1B80" w:rsidP="00747C60">
      <w:pPr>
        <w:pStyle w:val="BodyText"/>
      </w:pPr>
      <w:r w:rsidRPr="007931AE">
        <w:t>We may also consider how the council’s hardship policy</w:t>
      </w:r>
      <w:r w:rsidR="00DF1DB0" w:rsidRPr="007931AE">
        <w:t xml:space="preserve"> (see Section 5.3 below) </w:t>
      </w:r>
      <w:r w:rsidRPr="007931AE">
        <w:t>might reduce the impact on socio-economically disadvantaged ratepayers.</w:t>
      </w:r>
    </w:p>
    <w:p w:rsidR="00B822FE" w:rsidRPr="007931AE" w:rsidRDefault="00D60EA5" w:rsidP="006A1B80">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8"/>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D60EA5" w:rsidRPr="007931AE" w:rsidRDefault="00D60EA5" w:rsidP="006A1B80">
      <w:pPr>
        <w:pStyle w:val="Heading2"/>
      </w:pPr>
      <w:bookmarkStart w:id="37" w:name="_Toc440869874"/>
      <w:r w:rsidRPr="007931AE">
        <w:t>Addressing hardship</w:t>
      </w:r>
      <w:bookmarkEnd w:id="37"/>
    </w:p>
    <w:p w:rsidR="00D60EA5" w:rsidRPr="007931AE" w:rsidRDefault="00D60EA5" w:rsidP="00D60EA5">
      <w:pPr>
        <w:pStyle w:val="BodyText"/>
      </w:pPr>
      <w:r w:rsidRPr="007931AE">
        <w:t>In addition to the statutory requirement for p</w:t>
      </w:r>
      <w:r w:rsidR="00FC2116" w:rsidRPr="007931AE">
        <w:t xml:space="preserve">ensioner rebates, most </w:t>
      </w:r>
      <w:proofErr w:type="gramStart"/>
      <w:r w:rsidR="00FC2116" w:rsidRPr="007931AE">
        <w:t>councils</w:t>
      </w:r>
      <w:proofErr w:type="gramEnd"/>
      <w:r w:rsidR="00FC2116" w:rsidRPr="007931AE">
        <w:t xml:space="preserve"> </w:t>
      </w:r>
      <w:r w:rsidRPr="007931AE">
        <w:t>have a policy, formal or otherwise</w:t>
      </w:r>
      <w:r w:rsidR="00FC2116" w:rsidRPr="007931AE">
        <w:t xml:space="preserve"> to address issues of hardship</w:t>
      </w:r>
      <w:r w:rsidRPr="007931AE">
        <w:t>.</w:t>
      </w:r>
    </w:p>
    <w:p w:rsidR="00D60EA5" w:rsidRPr="007931AE" w:rsidRDefault="00D60EA5" w:rsidP="009F6444">
      <w:pPr>
        <w:pStyle w:val="BodyText"/>
        <w:keepN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6487"/>
        <w:gridCol w:w="851"/>
        <w:gridCol w:w="816"/>
      </w:tblGrid>
      <w:tr w:rsidR="00B84AA8" w:rsidRPr="007931AE" w:rsidTr="00D76223">
        <w:tc>
          <w:tcPr>
            <w:tcW w:w="6487" w:type="dxa"/>
          </w:tcPr>
          <w:p w:rsidR="00B84AA8" w:rsidRPr="007931AE" w:rsidRDefault="00B84AA8" w:rsidP="00B84AA8">
            <w:pPr>
              <w:pStyle w:val="TableTextEntries"/>
            </w:pPr>
            <w:r w:rsidRPr="007931AE">
              <w:t>Does the council have a Hardship Policy?</w:t>
            </w:r>
          </w:p>
        </w:tc>
        <w:tc>
          <w:tcPr>
            <w:tcW w:w="851" w:type="dxa"/>
          </w:tcPr>
          <w:p w:rsidR="00B84AA8" w:rsidRPr="007931AE" w:rsidRDefault="00B84AA8" w:rsidP="00B84AA8">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7B3783">
              <w:rPr>
                <w:rFonts w:cs="Arial"/>
              </w:rPr>
            </w:r>
            <w:r w:rsidR="007B3783">
              <w:rPr>
                <w:rFonts w:cs="Arial"/>
              </w:rPr>
              <w:fldChar w:fldCharType="separate"/>
            </w:r>
            <w:r w:rsidRPr="007931AE">
              <w:rPr>
                <w:rFonts w:cs="Arial"/>
              </w:rPr>
              <w:fldChar w:fldCharType="end"/>
            </w:r>
          </w:p>
        </w:tc>
        <w:tc>
          <w:tcPr>
            <w:tcW w:w="816" w:type="dxa"/>
            <w:vAlign w:val="bottom"/>
          </w:tcPr>
          <w:p w:rsidR="00B84AA8" w:rsidRPr="007931AE" w:rsidRDefault="00B84AA8" w:rsidP="00B84AA8">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7B3783">
              <w:rPr>
                <w:rFonts w:cs="Arial"/>
              </w:rPr>
            </w:r>
            <w:r w:rsidR="007B3783">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C37BFE" w:rsidP="00651445">
            <w:pPr>
              <w:pStyle w:val="TableTextEntries"/>
              <w:rPr>
                <w:rFonts w:cs="Arial"/>
              </w:rPr>
            </w:pPr>
            <w:r w:rsidRPr="007931AE">
              <w:rPr>
                <w:rFonts w:cs="Arial"/>
              </w:rPr>
              <w:t>If Yes, i</w:t>
            </w:r>
            <w:r w:rsidR="009B31B5" w:rsidRPr="007931AE">
              <w:rPr>
                <w:rFonts w:cs="Arial"/>
              </w:rPr>
              <w:t>s an interest charge applied</w:t>
            </w:r>
            <w:r w:rsidR="00284554" w:rsidRPr="007931AE">
              <w:rPr>
                <w:rFonts w:cs="Arial"/>
              </w:rPr>
              <w:t xml:space="preserve"> to late rate payments?</w:t>
            </w:r>
          </w:p>
        </w:tc>
        <w:tc>
          <w:tcPr>
            <w:tcW w:w="851" w:type="dxa"/>
          </w:tcPr>
          <w:p w:rsidR="00284554" w:rsidRPr="007931AE" w:rsidRDefault="00284554" w:rsidP="00651445">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7B3783">
              <w:rPr>
                <w:rFonts w:cs="Arial"/>
              </w:rPr>
            </w:r>
            <w:r w:rsidR="007B3783">
              <w:rPr>
                <w:rFonts w:cs="Arial"/>
              </w:rPr>
              <w:fldChar w:fldCharType="separate"/>
            </w:r>
            <w:r w:rsidRPr="007931AE">
              <w:rPr>
                <w:rFonts w:cs="Arial"/>
              </w:rPr>
              <w:fldChar w:fldCharType="end"/>
            </w:r>
          </w:p>
        </w:tc>
        <w:tc>
          <w:tcPr>
            <w:tcW w:w="816" w:type="dxa"/>
            <w:vAlign w:val="bottom"/>
          </w:tcPr>
          <w:p w:rsidR="00284554" w:rsidRPr="007931AE" w:rsidRDefault="00284554" w:rsidP="00651445">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7B3783">
              <w:rPr>
                <w:rFonts w:cs="Arial"/>
              </w:rPr>
            </w:r>
            <w:r w:rsidR="007B3783">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284554" w:rsidP="00740F34">
            <w:pPr>
              <w:pStyle w:val="TableTextEntries"/>
            </w:pPr>
            <w:r w:rsidRPr="007931AE">
              <w:t xml:space="preserve">Does the council propose to introduce any measures to </w:t>
            </w:r>
            <w:r w:rsidR="00740F34" w:rsidRPr="007931AE">
              <w:t>reduce</w:t>
            </w:r>
            <w:r w:rsidRPr="007931AE">
              <w:t xml:space="preserve"> the impact of the propo</w:t>
            </w:r>
            <w:r w:rsidR="009B31B5" w:rsidRPr="007931AE">
              <w:t>sed special variation on specific</w:t>
            </w:r>
            <w:r w:rsidRPr="007931AE">
              <w:t xml:space="preserve"> groups</w:t>
            </w:r>
            <w:r w:rsidR="00827C5F" w:rsidRPr="007931AE">
              <w:t xml:space="preserve"> in the community</w:t>
            </w:r>
            <w:r w:rsidRPr="007931AE">
              <w:t>?</w:t>
            </w:r>
          </w:p>
        </w:tc>
        <w:tc>
          <w:tcPr>
            <w:tcW w:w="851" w:type="dxa"/>
          </w:tcPr>
          <w:p w:rsidR="00284554" w:rsidRPr="007931AE" w:rsidRDefault="00284554" w:rsidP="00B84AA8">
            <w:pPr>
              <w:pStyle w:val="TableTextEntries"/>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7B3783">
              <w:rPr>
                <w:rFonts w:cs="Arial"/>
              </w:rPr>
            </w:r>
            <w:r w:rsidR="007B3783">
              <w:rPr>
                <w:rFonts w:cs="Arial"/>
              </w:rPr>
              <w:fldChar w:fldCharType="separate"/>
            </w:r>
            <w:r w:rsidRPr="007931AE">
              <w:rPr>
                <w:rFonts w:cs="Arial"/>
              </w:rPr>
              <w:fldChar w:fldCharType="end"/>
            </w:r>
          </w:p>
        </w:tc>
        <w:tc>
          <w:tcPr>
            <w:tcW w:w="816" w:type="dxa"/>
          </w:tcPr>
          <w:p w:rsidR="00284554" w:rsidRPr="007931AE" w:rsidRDefault="00284554" w:rsidP="00B84AA8">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7B3783">
              <w:rPr>
                <w:rFonts w:cs="Arial"/>
              </w:rPr>
            </w:r>
            <w:r w:rsidR="007B3783">
              <w:rPr>
                <w:rFonts w:cs="Arial"/>
              </w:rPr>
              <w:fldChar w:fldCharType="separate"/>
            </w:r>
            <w:r w:rsidRPr="007931AE">
              <w:rPr>
                <w:rFonts w:cs="Arial"/>
              </w:rPr>
              <w:fldChar w:fldCharType="end"/>
            </w:r>
          </w:p>
        </w:tc>
      </w:tr>
    </w:tbl>
    <w:p w:rsidR="00CA35DF" w:rsidRPr="007931AE" w:rsidRDefault="00916FAE" w:rsidP="00CA35DF">
      <w:pPr>
        <w:pStyle w:val="BodyText"/>
      </w:pPr>
      <w:r w:rsidRPr="007931AE">
        <w:lastRenderedPageBreak/>
        <w:t>You should a</w:t>
      </w:r>
      <w:r w:rsidR="00CA35DF" w:rsidRPr="007931AE">
        <w:t xml:space="preserve">ttach a copy of the </w:t>
      </w:r>
      <w:r w:rsidR="00C37BFE" w:rsidRPr="007931AE">
        <w:t xml:space="preserve">Hardship </w:t>
      </w:r>
      <w:r w:rsidR="00CA35DF" w:rsidRPr="007931AE">
        <w:t>Policy and explain</w:t>
      </w:r>
      <w:r w:rsidR="009B31B5" w:rsidRPr="007931AE">
        <w:t xml:space="preserve"> below</w:t>
      </w:r>
      <w:r w:rsidR="00CA35DF" w:rsidRPr="007931AE">
        <w:t xml:space="preserve"> who the potential beneficiaries are and how they are </w:t>
      </w:r>
      <w:r w:rsidR="00827C5F" w:rsidRPr="007931AE">
        <w:t>assisted</w:t>
      </w:r>
      <w:r w:rsidR="00CA35DF" w:rsidRPr="007931AE">
        <w:t>.</w:t>
      </w:r>
    </w:p>
    <w:p w:rsidR="00F413CE" w:rsidRPr="007931AE" w:rsidRDefault="00C37BFE" w:rsidP="00D60EA5">
      <w:pPr>
        <w:pStyle w:val="BodyText"/>
      </w:pPr>
      <w:r w:rsidRPr="007931AE">
        <w:t>P</w:t>
      </w:r>
      <w:r w:rsidR="00916FAE" w:rsidRPr="007931AE">
        <w:t>lease p</w:t>
      </w:r>
      <w:r w:rsidRPr="007931AE">
        <w:t>rovide details of any other</w:t>
      </w:r>
      <w:r w:rsidR="00D60EA5" w:rsidRPr="007931AE">
        <w:t xml:space="preserve"> measures </w:t>
      </w:r>
      <w:r w:rsidRPr="007931AE">
        <w:t xml:space="preserve">addressing hardship </w:t>
      </w:r>
      <w:r w:rsidR="00D60EA5" w:rsidRPr="007931AE">
        <w:t>to be adopted, or alternatively, explain why no measures are proposed.</w:t>
      </w:r>
    </w:p>
    <w:p w:rsidR="00C37BFE" w:rsidRPr="007931AE" w:rsidRDefault="00DF1DB0" w:rsidP="00D60EA5">
      <w:pPr>
        <w:pStyle w:val="BodyText"/>
      </w:pPr>
      <w:r w:rsidRPr="007931AE">
        <w:t>The council is a</w:t>
      </w:r>
      <w:r w:rsidR="00C37BFE" w:rsidRPr="007931AE">
        <w:t>lso</w:t>
      </w:r>
      <w:r w:rsidRPr="007931AE">
        <w:t xml:space="preserve"> to </w:t>
      </w:r>
      <w:r w:rsidR="00C37BFE" w:rsidRPr="007931AE">
        <w:t xml:space="preserve">indicate whether the </w:t>
      </w:r>
      <w:r w:rsidR="00740F34" w:rsidRPr="007931AE">
        <w:t xml:space="preserve">hardship </w:t>
      </w:r>
      <w:r w:rsidR="00C37BFE" w:rsidRPr="007931AE">
        <w:t xml:space="preserve">policy or other measures are </w:t>
      </w:r>
      <w:r w:rsidRPr="007931AE">
        <w:t xml:space="preserve">referenced </w:t>
      </w:r>
      <w:r w:rsidR="00C37BFE" w:rsidRPr="007931AE">
        <w:t>in the council’s IP&amp;R documents (</w:t>
      </w:r>
      <w:r w:rsidR="00B972F0" w:rsidRPr="007931AE">
        <w:t xml:space="preserve">with relevant </w:t>
      </w:r>
      <w:r w:rsidR="00C37BFE" w:rsidRPr="007931AE">
        <w:t>page reference or extract</w:t>
      </w:r>
      <w:r w:rsidR="00167F49" w:rsidRPr="007931AE">
        <w:t xml:space="preserve"> provided</w:t>
      </w:r>
      <w:r w:rsidR="00C37BFE" w:rsidRPr="007931AE">
        <w:t>).</w:t>
      </w:r>
    </w:p>
    <w:p w:rsidR="001775AA" w:rsidRDefault="001775AA" w:rsidP="001775AA">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7"/>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D60EA5" w:rsidRDefault="00D60EA5" w:rsidP="00D60EA5">
      <w:pPr>
        <w:pStyle w:val="Heading1"/>
      </w:pPr>
      <w:bookmarkStart w:id="38" w:name="_Toc440869875"/>
      <w:r>
        <w:t xml:space="preserve">Assessment criterion 4: </w:t>
      </w:r>
      <w:r w:rsidR="00CA35DF">
        <w:t>Public exhibition of relevant IP&amp;R documents</w:t>
      </w:r>
      <w:bookmarkEnd w:id="38"/>
    </w:p>
    <w:p w:rsidR="00D60EA5" w:rsidRPr="007931AE"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w:t>
      </w:r>
      <w:r w:rsidR="00D60EA5" w:rsidRPr="007931AE">
        <w:t xml:space="preserve">Guidelines </w:t>
      </w:r>
      <w:r w:rsidRPr="007931AE">
        <w:t>i</w:t>
      </w:r>
      <w:r w:rsidR="00D60EA5" w:rsidRPr="007931AE">
        <w:t>s:</w:t>
      </w:r>
    </w:p>
    <w:p w:rsidR="00D60EA5" w:rsidRPr="007931AE" w:rsidRDefault="00D60EA5" w:rsidP="009F6444">
      <w:pPr>
        <w:pStyle w:val="Quote"/>
        <w:rPr>
          <w:rFonts w:ascii="Arial" w:hAnsi="Arial"/>
          <w:i/>
        </w:rPr>
      </w:pPr>
      <w:r w:rsidRPr="007931AE">
        <w:rPr>
          <w:rFonts w:ascii="Arial" w:hAnsi="Arial"/>
          <w:i/>
        </w:rPr>
        <w:t xml:space="preserve">The </w:t>
      </w:r>
      <w:r w:rsidR="007F0257" w:rsidRPr="007931AE">
        <w:rPr>
          <w:rFonts w:ascii="Arial" w:hAnsi="Arial"/>
          <w:i/>
        </w:rPr>
        <w:t xml:space="preserve">relevant </w:t>
      </w:r>
      <w:r w:rsidR="00B0411A" w:rsidRPr="007931AE">
        <w:rPr>
          <w:rFonts w:ascii="Arial" w:hAnsi="Arial"/>
          <w:i/>
        </w:rPr>
        <w:t xml:space="preserve">IP&amp;R documents must be exhibited (where required), approved and adopted by the council before the council applies to IPART for a special variation to </w:t>
      </w:r>
      <w:r w:rsidR="00E85A60" w:rsidRPr="007931AE">
        <w:rPr>
          <w:rFonts w:ascii="Arial" w:hAnsi="Arial"/>
          <w:i/>
        </w:rPr>
        <w:t>its</w:t>
      </w:r>
      <w:r w:rsidR="00030B04" w:rsidRPr="007931AE">
        <w:rPr>
          <w:rFonts w:ascii="Arial" w:hAnsi="Arial"/>
          <w:i/>
        </w:rPr>
        <w:t xml:space="preserve"> general revenue.</w:t>
      </w:r>
      <w:r w:rsidR="001775AA" w:rsidRPr="007931AE">
        <w:rPr>
          <w:rStyle w:val="FootnoteReference"/>
          <w:i/>
        </w:rPr>
        <w:t xml:space="preserve"> </w:t>
      </w:r>
    </w:p>
    <w:p w:rsidR="00F91583" w:rsidRPr="007931AE" w:rsidRDefault="00F91583" w:rsidP="00F91583">
      <w:pPr>
        <w:pStyle w:val="BodyText"/>
      </w:pPr>
      <w:r w:rsidRPr="007931AE">
        <w:t xml:space="preserve">Briefly outline the significant IP&amp;R processes the council has undertaken to reach the decision to apply for a special variation.  Include the details of and dates for key document revisions, </w:t>
      </w:r>
      <w:r w:rsidR="00DB560E" w:rsidRPr="007931AE">
        <w:t xml:space="preserve">public </w:t>
      </w:r>
      <w:r w:rsidRPr="007931AE">
        <w:t>exhibition period(s) and the date(s) that the council adop</w:t>
      </w:r>
      <w:r w:rsidR="007931AE" w:rsidRPr="007931AE">
        <w:t>ted the relevant IP&amp;R documents.</w:t>
      </w:r>
      <w:r w:rsidR="007A4AE2" w:rsidRPr="007931AE">
        <w:rPr>
          <w:rStyle w:val="FootnoteReference"/>
        </w:rPr>
        <w:footnoteReference w:id="5"/>
      </w:r>
    </w:p>
    <w:p w:rsidR="00DC1309" w:rsidRPr="007931AE" w:rsidRDefault="00AF2242" w:rsidP="007F0257">
      <w:pPr>
        <w:pStyle w:val="BodyText"/>
        <w:rPr>
          <w:rFonts w:cs="Arial"/>
          <w:color w:val="000000"/>
        </w:rPr>
      </w:pPr>
      <w:r w:rsidRPr="007931AE">
        <w:rPr>
          <w:rFonts w:cs="Arial"/>
          <w:color w:val="000000"/>
        </w:rPr>
        <w:t xml:space="preserve">You </w:t>
      </w:r>
      <w:r w:rsidR="00F91583" w:rsidRPr="007931AE">
        <w:rPr>
          <w:rFonts w:cs="Arial"/>
          <w:color w:val="000000"/>
        </w:rPr>
        <w:t>should</w:t>
      </w:r>
      <w:r w:rsidRPr="007931AE">
        <w:rPr>
          <w:rFonts w:cs="Arial"/>
          <w:color w:val="000000"/>
        </w:rPr>
        <w:t xml:space="preserve"> also include extracts from council minutes </w:t>
      </w:r>
      <w:r w:rsidR="00994B9D" w:rsidRPr="007931AE">
        <w:rPr>
          <w:rFonts w:cs="Arial"/>
          <w:color w:val="000000"/>
        </w:rPr>
        <w:t>as</w:t>
      </w:r>
      <w:r w:rsidRPr="007931AE">
        <w:rPr>
          <w:rFonts w:cs="Arial"/>
          <w:color w:val="000000"/>
        </w:rPr>
        <w:t xml:space="preserve"> evidence that the documents were adopted.</w:t>
      </w:r>
    </w:p>
    <w:p w:rsidR="00DC1309" w:rsidRPr="007931AE" w:rsidRDefault="00B73C72" w:rsidP="00040713">
      <w:pPr>
        <w:pStyle w:val="BodyText"/>
        <w:rPr>
          <w:rFonts w:cs="Arial"/>
          <w:color w:val="000000"/>
        </w:rPr>
      </w:pPr>
      <w:r w:rsidRPr="007931AE">
        <w:rPr>
          <w:rFonts w:cs="Arial"/>
          <w:color w:val="000000"/>
        </w:rPr>
        <w:t xml:space="preserve">The council is reminded that </w:t>
      </w:r>
      <w:r w:rsidR="00040713" w:rsidRPr="007931AE">
        <w:rPr>
          <w:rFonts w:cs="Arial"/>
          <w:color w:val="000000"/>
        </w:rPr>
        <w:t>the C</w:t>
      </w:r>
      <w:r w:rsidR="00DC1309" w:rsidRPr="007931AE">
        <w:rPr>
          <w:rFonts w:cs="Arial"/>
          <w:color w:val="000000"/>
        </w:rPr>
        <w:t>ommunity Strategic Plan and Delivery Program</w:t>
      </w:r>
      <w:r w:rsidR="00040713" w:rsidRPr="007931AE">
        <w:rPr>
          <w:rFonts w:cs="Arial"/>
          <w:color w:val="000000"/>
        </w:rPr>
        <w:t xml:space="preserve"> </w:t>
      </w:r>
      <w:r w:rsidR="00D855EB" w:rsidRPr="007931AE">
        <w:rPr>
          <w:rFonts w:cs="Arial"/>
          <w:color w:val="000000"/>
        </w:rPr>
        <w:t xml:space="preserve">(if amended), </w:t>
      </w:r>
      <w:r w:rsidR="00040713" w:rsidRPr="007931AE">
        <w:rPr>
          <w:rFonts w:cs="Arial"/>
          <w:color w:val="000000"/>
        </w:rPr>
        <w:t xml:space="preserve">require </w:t>
      </w:r>
      <w:r w:rsidR="00DB560E" w:rsidRPr="007931AE">
        <w:rPr>
          <w:rFonts w:cs="Arial"/>
          <w:color w:val="000000"/>
        </w:rPr>
        <w:t xml:space="preserve">public </w:t>
      </w:r>
      <w:r w:rsidR="007970EE" w:rsidRPr="007931AE">
        <w:rPr>
          <w:rFonts w:cs="Arial"/>
          <w:color w:val="000000"/>
        </w:rPr>
        <w:t>exhibition for at least 28 days prior to adoption</w:t>
      </w:r>
      <w:r w:rsidR="00D855EB" w:rsidRPr="007931AE">
        <w:rPr>
          <w:rFonts w:cs="Arial"/>
          <w:color w:val="000000"/>
        </w:rPr>
        <w:t>.  A</w:t>
      </w:r>
      <w:r w:rsidR="007970EE" w:rsidRPr="007931AE">
        <w:rPr>
          <w:rFonts w:cs="Arial"/>
          <w:color w:val="000000"/>
        </w:rPr>
        <w:t xml:space="preserve">mendments to </w:t>
      </w:r>
      <w:r w:rsidR="00DC1309" w:rsidRPr="007931AE">
        <w:rPr>
          <w:rFonts w:cs="Arial"/>
          <w:color w:val="000000"/>
        </w:rPr>
        <w:t xml:space="preserve">the Long Term Financial Plan and Asset Management Plan do not require </w:t>
      </w:r>
      <w:r w:rsidRPr="007931AE">
        <w:rPr>
          <w:rFonts w:cs="Arial"/>
          <w:color w:val="000000"/>
        </w:rPr>
        <w:t xml:space="preserve">public </w:t>
      </w:r>
      <w:r w:rsidR="007970EE" w:rsidRPr="007931AE">
        <w:rPr>
          <w:rFonts w:cs="Arial"/>
          <w:color w:val="000000"/>
        </w:rPr>
        <w:t>exhibit</w:t>
      </w:r>
      <w:r w:rsidRPr="007931AE">
        <w:rPr>
          <w:rFonts w:cs="Arial"/>
          <w:color w:val="000000"/>
        </w:rPr>
        <w:t>ion</w:t>
      </w:r>
      <w:r w:rsidR="00D855EB" w:rsidRPr="007931AE">
        <w:rPr>
          <w:rFonts w:cs="Arial"/>
          <w:color w:val="000000"/>
        </w:rPr>
        <w:t>.</w:t>
      </w:r>
      <w:r w:rsidR="00D855EB" w:rsidRPr="007931AE">
        <w:rPr>
          <w:rStyle w:val="FootnoteReference"/>
          <w:rFonts w:cs="Arial"/>
        </w:rPr>
        <w:footnoteReference w:id="6"/>
      </w:r>
      <w:r w:rsidR="00D855EB" w:rsidRPr="007931AE">
        <w:rPr>
          <w:rFonts w:cs="Arial"/>
          <w:color w:val="000000"/>
        </w:rPr>
        <w:t xml:space="preserve">  </w:t>
      </w:r>
      <w:r w:rsidR="00D855EB" w:rsidRPr="007931AE">
        <w:rPr>
          <w:lang w:val="en-US"/>
        </w:rPr>
        <w:t>However, it would be expected that the Long Term Financial Plan would be posted, in a prominent location, on the council’s website</w:t>
      </w:r>
      <w:r w:rsidR="00040713" w:rsidRPr="007931AE">
        <w:rPr>
          <w:rFonts w:cs="Arial"/>
          <w:color w:val="000000"/>
        </w:rPr>
        <w:t>.</w:t>
      </w:r>
    </w:p>
    <w:p w:rsidR="000226DD" w:rsidRPr="007931AE" w:rsidRDefault="000226DD" w:rsidP="00DA06D8">
      <w:pPr>
        <w:pStyle w:val="BodyText"/>
        <w:pBdr>
          <w:top w:val="single" w:sz="4" w:space="1" w:color="auto"/>
          <w:left w:val="single" w:sz="4" w:space="4" w:color="auto"/>
          <w:bottom w:val="single" w:sz="4" w:space="1" w:color="auto"/>
          <w:right w:val="single" w:sz="4" w:space="4" w:color="auto"/>
        </w:pBdr>
      </w:pPr>
    </w:p>
    <w:p w:rsidR="00D60EA5" w:rsidRDefault="00D60EA5" w:rsidP="001775AA">
      <w:pPr>
        <w:pStyle w:val="Heading1"/>
      </w:pPr>
      <w:bookmarkStart w:id="39" w:name="_Toc440869876"/>
      <w:r w:rsidRPr="007931AE">
        <w:lastRenderedPageBreak/>
        <w:t>Assessment criterion 5: Productivity improvements and</w:t>
      </w:r>
      <w:r>
        <w:t xml:space="preserve"> cost containment strategies</w:t>
      </w:r>
      <w:bookmarkEnd w:id="39"/>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The IP&amp;R document</w:t>
      </w:r>
      <w:r w:rsidR="00E86BA0">
        <w:rPr>
          <w:rFonts w:ascii="Arial" w:hAnsi="Arial"/>
          <w:i/>
        </w:rPr>
        <w:t>s</w:t>
      </w:r>
      <w:r>
        <w:rPr>
          <w:rFonts w:ascii="Arial" w:hAnsi="Arial"/>
          <w:i/>
        </w:rPr>
        <w:t xml:space="preserve">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523A57"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w:t>
      </w:r>
      <w:r w:rsidRPr="00523A57">
        <w:t xml:space="preserve">that you have implemented </w:t>
      </w:r>
      <w:r w:rsidR="00382965" w:rsidRPr="00523A57">
        <w:t>during</w:t>
      </w:r>
      <w:r w:rsidRPr="00523A57">
        <w:t xml:space="preserve"> the last </w:t>
      </w:r>
      <w:r w:rsidR="006D3A62" w:rsidRPr="00523A57">
        <w:t>two</w:t>
      </w:r>
      <w:r w:rsidRPr="00523A57">
        <w:t xml:space="preserve"> years (or longer) and any plans for productivity improvements and cost containment </w:t>
      </w:r>
      <w:r w:rsidR="00382965" w:rsidRPr="00523A57">
        <w:t>over the duration of</w:t>
      </w:r>
      <w:r w:rsidRPr="00523A57">
        <w:t xml:space="preserve"> the </w:t>
      </w:r>
      <w:r w:rsidR="00DB5FD3" w:rsidRPr="00523A57">
        <w:t xml:space="preserve">proposed </w:t>
      </w:r>
      <w:r w:rsidR="00F24C55">
        <w:t>special variation.</w:t>
      </w:r>
    </w:p>
    <w:p w:rsidR="00D60EA5" w:rsidRPr="00523A57" w:rsidRDefault="00D60EA5" w:rsidP="00D60EA5">
      <w:pPr>
        <w:pStyle w:val="BodyText"/>
        <w:rPr>
          <w:bCs/>
        </w:rPr>
      </w:pPr>
      <w:r w:rsidRPr="00523A57">
        <w:t xml:space="preserve">These </w:t>
      </w:r>
      <w:r w:rsidR="00235528" w:rsidRPr="00523A57">
        <w:t>strategies</w:t>
      </w:r>
      <w:r w:rsidRPr="00523A57">
        <w:t xml:space="preserve">, </w:t>
      </w:r>
      <w:r w:rsidR="00235528" w:rsidRPr="00523A57">
        <w:t xml:space="preserve">which may be </w:t>
      </w:r>
      <w:r w:rsidRPr="00523A57">
        <w:t xml:space="preserve">capital or </w:t>
      </w:r>
      <w:r w:rsidR="001775AA" w:rsidRPr="00523A57">
        <w:t xml:space="preserve">operational </w:t>
      </w:r>
      <w:r w:rsidRPr="00523A57">
        <w:t>in nature, must be aimed at reducing costs</w:t>
      </w:r>
      <w:r w:rsidR="00235528" w:rsidRPr="00523A57">
        <w:t xml:space="preserve"> and/or improving efficiency</w:t>
      </w:r>
      <w:r w:rsidRPr="00523A57">
        <w:t>.</w:t>
      </w:r>
      <w:r w:rsidR="00F413CE" w:rsidRPr="00523A57">
        <w:t xml:space="preserve">  I</w:t>
      </w:r>
      <w:r w:rsidRPr="00523A57">
        <w:t xml:space="preserve">ndicate </w:t>
      </w:r>
      <w:r w:rsidR="00F413CE" w:rsidRPr="00523A57">
        <w:t xml:space="preserve">if </w:t>
      </w:r>
      <w:r w:rsidRPr="00523A57">
        <w:t xml:space="preserve">any initiatives </w:t>
      </w:r>
      <w:r w:rsidR="00F413CE" w:rsidRPr="00523A57">
        <w:t xml:space="preserve">are </w:t>
      </w:r>
      <w:r w:rsidRPr="00523A57">
        <w:t xml:space="preserve">to increase revenue eg, user charges.  </w:t>
      </w:r>
      <w:r w:rsidR="001775AA" w:rsidRPr="00523A57">
        <w:t xml:space="preserve">Please </w:t>
      </w:r>
      <w:r w:rsidR="002703E9" w:rsidRPr="00523A57">
        <w:t xml:space="preserve">include below whether </w:t>
      </w:r>
      <w:r w:rsidR="00A52804" w:rsidRPr="00523A57">
        <w:t xml:space="preserve">the </w:t>
      </w:r>
      <w:r w:rsidRPr="00523A57">
        <w:t>proposed initiatives</w:t>
      </w:r>
      <w:r w:rsidR="003035AF" w:rsidRPr="00523A57">
        <w:t xml:space="preserve"> (ie, cost savings)</w:t>
      </w:r>
      <w:r w:rsidRPr="00523A57">
        <w:t xml:space="preserve"> have been factored into the council’s LTFP.</w:t>
      </w:r>
    </w:p>
    <w:p w:rsidR="00D60EA5" w:rsidRPr="00303275" w:rsidRDefault="00D60EA5" w:rsidP="00D60EA5">
      <w:pPr>
        <w:pStyle w:val="BodyText"/>
      </w:pPr>
      <w:r w:rsidRPr="00523A57">
        <w:t xml:space="preserve">Where possible, </w:t>
      </w:r>
      <w:r w:rsidR="00D83471" w:rsidRPr="00523A57">
        <w:t xml:space="preserve">the council is to </w:t>
      </w:r>
      <w:r w:rsidRPr="00523A57">
        <w:t>quantify in dollar terms</w:t>
      </w:r>
      <w:r w:rsidRPr="00303275">
        <w:t xml:space="preserve">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266497" w:rsidRDefault="00D60EA5" w:rsidP="00266497">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4"/>
            <w:enabled/>
            <w:calcOnExit w:val="0"/>
            <w:textInput/>
          </w:ffData>
        </w:fldChar>
      </w:r>
      <w:bookmarkStart w:id="40" w:name="Text14"/>
      <w:r w:rsidRPr="00B17EC1">
        <w:instrText xml:space="preserve"> FORMTEXT </w:instrText>
      </w:r>
      <w:r w:rsidRPr="00B17EC1">
        <w:fldChar w:fldCharType="separate"/>
      </w:r>
      <w:r w:rsidRPr="00B17EC1">
        <w:rPr>
          <w:noProof/>
        </w:rPr>
        <w:t> </w:t>
      </w:r>
      <w:r w:rsidRPr="00B17EC1">
        <w:rPr>
          <w:noProof/>
        </w:rPr>
        <w:t> </w:t>
      </w:r>
      <w:r w:rsidRPr="00B17EC1">
        <w:rPr>
          <w:noProof/>
        </w:rPr>
        <w:t> </w:t>
      </w:r>
      <w:r w:rsidRPr="00B17EC1">
        <w:rPr>
          <w:noProof/>
        </w:rPr>
        <w:t> </w:t>
      </w:r>
      <w:r w:rsidRPr="00B17EC1">
        <w:rPr>
          <w:noProof/>
        </w:rPr>
        <w:t> </w:t>
      </w:r>
      <w:r w:rsidRPr="00B17EC1">
        <w:fldChar w:fldCharType="end"/>
      </w:r>
      <w:bookmarkEnd w:id="40"/>
    </w:p>
    <w:p w:rsidR="00D60EA5" w:rsidRDefault="007304A8" w:rsidP="006607B9">
      <w:pPr>
        <w:pStyle w:val="Heading1"/>
      </w:pPr>
      <w:bookmarkStart w:id="41" w:name="_Toc440869877"/>
      <w:r>
        <w:t>List of attachments</w:t>
      </w:r>
      <w:bookmarkEnd w:id="41"/>
    </w:p>
    <w:p w:rsidR="00220934" w:rsidRDefault="005C4769" w:rsidP="005C4769">
      <w:pPr>
        <w:pStyle w:val="BodyText"/>
      </w:pPr>
      <w:r w:rsidRPr="00303275">
        <w:t>The following is a list of the supporting documents to include with your application</w:t>
      </w:r>
      <w:r w:rsidR="00F24C55">
        <w:t>.</w:t>
      </w:r>
    </w:p>
    <w:p w:rsidR="00220934" w:rsidRPr="00523A57" w:rsidRDefault="00D83471" w:rsidP="005C4769">
      <w:pPr>
        <w:pStyle w:val="BodyText"/>
      </w:pPr>
      <w:r w:rsidRPr="00303275">
        <w:t xml:space="preserve">Some of these attachments will be mandatory to all special variation </w:t>
      </w:r>
      <w:proofErr w:type="gramStart"/>
      <w:r w:rsidRPr="00303275">
        <w:t>applications</w:t>
      </w:r>
      <w:r w:rsidR="00E70AC8" w:rsidRPr="00303275">
        <w:t xml:space="preserve"> eg, extracts</w:t>
      </w:r>
      <w:proofErr w:type="gramEnd"/>
      <w:r w:rsidR="00E70AC8" w:rsidRPr="00303275">
        <w:t xml:space="preserve"> from the </w:t>
      </w:r>
      <w:r w:rsidR="00E70AC8" w:rsidRPr="00523A57">
        <w:t>Community Strategic Plan</w:t>
      </w:r>
      <w:r w:rsidR="00F24C55">
        <w:t>.</w:t>
      </w:r>
    </w:p>
    <w:p w:rsidR="00220934" w:rsidRPr="00523A57" w:rsidRDefault="00E70AC8" w:rsidP="005C4769">
      <w:pPr>
        <w:pStyle w:val="BodyText"/>
      </w:pPr>
      <w:r w:rsidRPr="00523A57">
        <w:t xml:space="preserve">Other attachments </w:t>
      </w:r>
      <w:r w:rsidR="00343EAD" w:rsidRPr="00523A57">
        <w:t>will be</w:t>
      </w:r>
      <w:r w:rsidRPr="00523A57">
        <w:t xml:space="preserve"> required </w:t>
      </w:r>
      <w:r w:rsidR="00343EAD" w:rsidRPr="00523A57">
        <w:t>from some, but not all, councils</w:t>
      </w:r>
      <w:r w:rsidR="000705CD" w:rsidRPr="00523A57">
        <w:t>.  For example, extracts from the Asset Management Plan would be required from a council seeking approval of a special var</w:t>
      </w:r>
      <w:r w:rsidR="00F24C55">
        <w:t>iation to fund infrastructure.</w:t>
      </w:r>
    </w:p>
    <w:p w:rsidR="006C0DA7" w:rsidRDefault="003F0F2B" w:rsidP="005C4769">
      <w:pPr>
        <w:pStyle w:val="BodyText"/>
      </w:pPr>
      <w:r w:rsidRPr="00523A57">
        <w:t xml:space="preserve">Councils should </w:t>
      </w:r>
      <w:r w:rsidR="000705CD" w:rsidRPr="00523A57">
        <w:t xml:space="preserve">submit </w:t>
      </w:r>
      <w:r w:rsidR="00FF1230" w:rsidRPr="00523A57">
        <w:t xml:space="preserve">their application forms and </w:t>
      </w:r>
      <w:r w:rsidR="000705CD" w:rsidRPr="00523A57">
        <w:t>attachments online through the Council Portal i</w:t>
      </w:r>
      <w:r w:rsidRPr="00523A57">
        <w:t xml:space="preserve">n the </w:t>
      </w:r>
      <w:r w:rsidR="000705CD" w:rsidRPr="00523A57">
        <w:t>following order</w:t>
      </w:r>
      <w:r w:rsidR="00231EA6" w:rsidRPr="00523A57">
        <w:t>.</w:t>
      </w:r>
      <w:r w:rsidR="00FE19B9" w:rsidRPr="00523A57">
        <w:t xml:space="preserve"> </w:t>
      </w:r>
      <w:r w:rsidR="00F24C55">
        <w:t xml:space="preserve"> </w:t>
      </w:r>
      <w:r w:rsidR="00231EA6" w:rsidRPr="00523A57">
        <w:t xml:space="preserve">Councils may </w:t>
      </w:r>
      <w:r w:rsidR="00363225" w:rsidRPr="00523A57">
        <w:t xml:space="preserve">number </w:t>
      </w:r>
      <w:r w:rsidR="00231EA6" w:rsidRPr="00523A57">
        <w:t xml:space="preserve">the attachments </w:t>
      </w:r>
      <w:r w:rsidR="00363225" w:rsidRPr="00523A57">
        <w:t xml:space="preserve">as </w:t>
      </w:r>
      <w:r w:rsidR="00231EA6" w:rsidRPr="00523A57">
        <w:t xml:space="preserve">they </w:t>
      </w:r>
      <w:r w:rsidR="00363225" w:rsidRPr="00523A57">
        <w:t>see fit</w:t>
      </w:r>
      <w:r w:rsidRPr="00523A57">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F24C55">
        <w:tc>
          <w:tcPr>
            <w:tcW w:w="7040" w:type="dxa"/>
            <w:tcBorders>
              <w:top w:val="single" w:sz="4" w:space="0" w:color="7F7F7F" w:themeColor="text1" w:themeTint="80"/>
            </w:tcBorders>
            <w:vAlign w:val="center"/>
          </w:tcPr>
          <w:p w:rsidR="005C4769" w:rsidRPr="00E70AC8" w:rsidRDefault="00E70AC8" w:rsidP="00F24C55">
            <w:pPr>
              <w:pStyle w:val="TableTextEntries"/>
              <w:spacing w:before="60" w:after="60"/>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tcPr>
          <w:p w:rsidR="005C4769" w:rsidRPr="006D3A62" w:rsidRDefault="005C4769" w:rsidP="00F24C55">
            <w:pPr>
              <w:pStyle w:val="TableTextEntries"/>
              <w:spacing w:before="60" w:after="60"/>
              <w:jc w:val="center"/>
              <w:rPr>
                <w:sz w:val="24"/>
                <w:szCs w:val="24"/>
              </w:rPr>
            </w:pPr>
          </w:p>
        </w:tc>
      </w:tr>
      <w:tr w:rsidR="00FF1230" w:rsidRPr="006D3A62" w:rsidTr="00F24C55">
        <w:tc>
          <w:tcPr>
            <w:tcW w:w="7040" w:type="dxa"/>
            <w:vAlign w:val="center"/>
          </w:tcPr>
          <w:p w:rsidR="00FF1230" w:rsidRPr="005475C2" w:rsidRDefault="00FF1230" w:rsidP="00F24C55">
            <w:pPr>
              <w:pStyle w:val="TableTextEntries"/>
              <w:spacing w:before="60" w:after="60"/>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7B3783">
              <w:rPr>
                <w:sz w:val="24"/>
                <w:szCs w:val="24"/>
              </w:rPr>
            </w:r>
            <w:r w:rsidR="007B3783">
              <w:rPr>
                <w:sz w:val="24"/>
                <w:szCs w:val="24"/>
              </w:rPr>
              <w:fldChar w:fldCharType="separate"/>
            </w:r>
            <w:r w:rsidRPr="006D3A62">
              <w:rPr>
                <w:sz w:val="24"/>
                <w:szCs w:val="24"/>
              </w:rPr>
              <w:fldChar w:fldCharType="end"/>
            </w:r>
          </w:p>
        </w:tc>
      </w:tr>
      <w:tr w:rsidR="00FF1230" w:rsidRPr="006D3A62" w:rsidTr="00F24C55">
        <w:tc>
          <w:tcPr>
            <w:tcW w:w="7040" w:type="dxa"/>
            <w:vAlign w:val="center"/>
          </w:tcPr>
          <w:p w:rsidR="00FF1230" w:rsidRPr="005475C2" w:rsidRDefault="001433B9" w:rsidP="00F24C55">
            <w:pPr>
              <w:pStyle w:val="TableTextEntries"/>
              <w:spacing w:before="60" w:after="60"/>
            </w:pPr>
            <w:r w:rsidRPr="005475C2">
              <w:t>Part B Application form (Word document)</w:t>
            </w:r>
            <w:r w:rsidR="00122DB2">
              <w:t xml:space="preserve"> – this document</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7B3783">
              <w:rPr>
                <w:sz w:val="24"/>
                <w:szCs w:val="24"/>
              </w:rPr>
            </w:r>
            <w:r w:rsidR="007B3783">
              <w:rPr>
                <w:sz w:val="24"/>
                <w:szCs w:val="24"/>
              </w:rPr>
              <w:fldChar w:fldCharType="separate"/>
            </w:r>
            <w:r w:rsidRPr="006D3A62">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Relevant extracts from the Community Strategic Plan</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7B3783">
              <w:rPr>
                <w:sz w:val="24"/>
                <w:szCs w:val="24"/>
              </w:rPr>
            </w:r>
            <w:r w:rsidR="007B3783">
              <w:rPr>
                <w:sz w:val="24"/>
                <w:szCs w:val="24"/>
              </w:rPr>
              <w:fldChar w:fldCharType="separate"/>
            </w:r>
            <w:r w:rsidRPr="006D3A62">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Delivery Program</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7B3783">
              <w:rPr>
                <w:sz w:val="24"/>
                <w:szCs w:val="24"/>
              </w:rPr>
            </w:r>
            <w:r w:rsidR="007B3783">
              <w:rPr>
                <w:sz w:val="24"/>
                <w:szCs w:val="24"/>
              </w:rPr>
              <w:fldChar w:fldCharType="separate"/>
            </w:r>
            <w:r w:rsidRPr="006D3A62">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Long Term Financial Plan</w:t>
            </w:r>
            <w:r w:rsidR="00520D87" w:rsidRPr="00523A57">
              <w:t xml:space="preserve"> </w:t>
            </w:r>
            <w:r w:rsidR="00C84686" w:rsidRPr="00523A57">
              <w:t xml:space="preserve">with </w:t>
            </w:r>
            <w:r w:rsidR="00FB360D" w:rsidRPr="00523A57">
              <w:t xml:space="preserve">projected (General Fund) </w:t>
            </w:r>
            <w:r w:rsidR="00520D87" w:rsidRPr="00523A57">
              <w:t>financial statements (</w:t>
            </w:r>
            <w:r w:rsidR="005C3E6E" w:rsidRPr="00523A57">
              <w:t xml:space="preserve">Income, Cash Flow and Financial Position) </w:t>
            </w:r>
            <w:r w:rsidR="00520D87" w:rsidRPr="00523A57">
              <w:t xml:space="preserve">in Excel </w:t>
            </w:r>
            <w:r w:rsidR="005C3E6E" w:rsidRPr="00523A57">
              <w:t xml:space="preserve">format </w:t>
            </w:r>
            <w:r w:rsidR="00520D87" w:rsidRPr="00523A57">
              <w:t xml:space="preserve"> </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5"/>
                  <w:enabled/>
                  <w:calcOnExit w:val="0"/>
                  <w:checkBox>
                    <w:sizeAuto/>
                    <w:default w:val="0"/>
                  </w:checkBox>
                </w:ffData>
              </w:fldChar>
            </w:r>
            <w:bookmarkStart w:id="42" w:name="Check15"/>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bookmarkEnd w:id="42"/>
          </w:p>
        </w:tc>
      </w:tr>
      <w:tr w:rsidR="00FF1230" w:rsidRPr="00523A57" w:rsidTr="00F24C55">
        <w:tc>
          <w:tcPr>
            <w:tcW w:w="7040" w:type="dxa"/>
            <w:vAlign w:val="center"/>
          </w:tcPr>
          <w:p w:rsidR="00FF1230" w:rsidRPr="00523A57" w:rsidRDefault="002C61B4" w:rsidP="00F24C55">
            <w:pPr>
              <w:pStyle w:val="TableTextEntries"/>
              <w:spacing w:before="60" w:after="60"/>
              <w:rPr>
                <w:b/>
              </w:rPr>
            </w:pPr>
            <w:r w:rsidRPr="00523A57">
              <w:t xml:space="preserve">NSW </w:t>
            </w:r>
            <w:r w:rsidR="00FF1230" w:rsidRPr="00523A57">
              <w:t>T</w:t>
            </w:r>
            <w:r w:rsidRPr="00523A57">
              <w:t xml:space="preserve">reasury </w:t>
            </w:r>
            <w:r w:rsidR="00FF1230" w:rsidRPr="00523A57">
              <w:t>Corp</w:t>
            </w:r>
            <w:r w:rsidRPr="00523A57">
              <w:t>oration report</w:t>
            </w:r>
            <w:r w:rsidR="0063453D" w:rsidRPr="00523A57">
              <w:t xml:space="preserve"> </w:t>
            </w:r>
            <w:r w:rsidR="00FF1230" w:rsidRPr="00523A57">
              <w:t>on financial sustainability</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Media releases, public meeting notices, newspaper articles, fact sheets relating to the rate increase and </w:t>
            </w:r>
            <w:r w:rsidR="00DB5FD3" w:rsidRPr="00523A57">
              <w:t xml:space="preserve">proposed </w:t>
            </w:r>
            <w:r w:rsidRPr="00523A57">
              <w:t>special variation</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3"/>
                  <w:enabled/>
                  <w:calcOnExit w:val="0"/>
                  <w:checkBox>
                    <w:sizeAuto/>
                    <w:default w:val="0"/>
                  </w:checkBox>
                </w:ffData>
              </w:fldChar>
            </w:r>
            <w:bookmarkStart w:id="43" w:name="Check13"/>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bookmarkEnd w:id="43"/>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Community feedback (including surveys and results if applicable)</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Hardship Policy</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bookmarkStart w:id="44" w:name="Check10"/>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bookmarkEnd w:id="44"/>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Resolution to apply for the </w:t>
            </w:r>
            <w:r w:rsidR="00DB5FD3" w:rsidRPr="00523A57">
              <w:t xml:space="preserve">proposed </w:t>
            </w:r>
            <w:r w:rsidRPr="00523A57">
              <w:t>special variation</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Certification</w:t>
            </w:r>
            <w:r w:rsidR="002674E9" w:rsidRPr="00523A57">
              <w:t xml:space="preserve"> (see Section 9)</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rPr>
                <w:b/>
              </w:rPr>
              <w:t xml:space="preserve">Other </w:t>
            </w:r>
            <w:r w:rsidR="00303275" w:rsidRPr="00523A57">
              <w:rPr>
                <w:b/>
              </w:rPr>
              <w:t>Attachments</w:t>
            </w:r>
          </w:p>
        </w:tc>
        <w:tc>
          <w:tcPr>
            <w:tcW w:w="1114" w:type="dxa"/>
          </w:tcPr>
          <w:p w:rsidR="00FF1230" w:rsidRPr="00523A57" w:rsidRDefault="00FF1230" w:rsidP="00F24C55">
            <w:pPr>
              <w:pStyle w:val="TableTextEntries"/>
              <w:spacing w:before="60" w:after="60"/>
              <w:jc w:val="center"/>
              <w:rPr>
                <w:sz w:val="24"/>
                <w:szCs w:val="24"/>
              </w:rPr>
            </w:pP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Relevant extracts from the Asset Management Plan </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6"/>
                  <w:enabled/>
                  <w:calcOnExit w:val="0"/>
                  <w:checkBox>
                    <w:sizeAuto/>
                    <w:default w:val="0"/>
                  </w:checkBox>
                </w:ffData>
              </w:fldChar>
            </w:r>
            <w:bookmarkStart w:id="45" w:name="Check16"/>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bookmarkEnd w:id="45"/>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Past Instruments of Approval (if applicable)</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bookmarkStart w:id="46" w:name="Check12"/>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bookmarkEnd w:id="46"/>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Resolution to adopt the revised Community Strategic Plan (if necessary) and/or Delivery Program</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bookmarkStart w:id="47" w:name="Check8"/>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bookmarkEnd w:id="47"/>
          </w:p>
        </w:tc>
      </w:tr>
      <w:tr w:rsidR="00FF1230" w:rsidRPr="006D3A62" w:rsidTr="00F24C55">
        <w:tc>
          <w:tcPr>
            <w:tcW w:w="7040" w:type="dxa"/>
            <w:vAlign w:val="center"/>
          </w:tcPr>
          <w:p w:rsidR="00FF1230" w:rsidRPr="00523A57" w:rsidRDefault="00FF1230" w:rsidP="00F24C55">
            <w:pPr>
              <w:pStyle w:val="TableTextEntries"/>
              <w:spacing w:before="60" w:after="60"/>
            </w:pPr>
            <w:r w:rsidRPr="00523A57">
              <w:t>Other (please specify)</w:t>
            </w:r>
          </w:p>
        </w:tc>
        <w:tc>
          <w:tcPr>
            <w:tcW w:w="1114" w:type="dxa"/>
          </w:tcPr>
          <w:p w:rsidR="00FF1230" w:rsidRPr="006D3A62" w:rsidRDefault="00FF1230" w:rsidP="00F24C55">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7B3783">
              <w:rPr>
                <w:sz w:val="24"/>
                <w:szCs w:val="24"/>
              </w:rPr>
            </w:r>
            <w:r w:rsidR="007B3783">
              <w:rPr>
                <w:sz w:val="24"/>
                <w:szCs w:val="24"/>
              </w:rPr>
              <w:fldChar w:fldCharType="separate"/>
            </w:r>
            <w:r w:rsidRPr="00523A57">
              <w:rPr>
                <w:sz w:val="24"/>
                <w:szCs w:val="24"/>
              </w:rPr>
              <w:fldChar w:fldCharType="end"/>
            </w:r>
          </w:p>
        </w:tc>
      </w:tr>
    </w:tbl>
    <w:p w:rsidR="007D46AE" w:rsidRPr="002550E3" w:rsidRDefault="007D46AE" w:rsidP="002550E3">
      <w:pPr>
        <w:pStyle w:val="BodyText"/>
      </w:pPr>
    </w:p>
    <w:p w:rsidR="00D60EA5" w:rsidRPr="00303275" w:rsidRDefault="004340DD" w:rsidP="006607B9">
      <w:pPr>
        <w:pStyle w:val="Heading1"/>
      </w:pPr>
      <w:r>
        <w:br w:type="column"/>
      </w:r>
      <w:bookmarkStart w:id="48" w:name="_Toc440869878"/>
      <w:r w:rsidR="00D60EA5" w:rsidRPr="00303275">
        <w:lastRenderedPageBreak/>
        <w:t>Certification</w:t>
      </w:r>
      <w:bookmarkEnd w:id="48"/>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Pr="00303275">
        <w:fldChar w:fldCharType="begin">
          <w:ffData>
            <w:name w:val="Text24"/>
            <w:enabled/>
            <w:calcOnExit w:val="0"/>
            <w:textInput/>
          </w:ffData>
        </w:fldChar>
      </w:r>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Pr="00303275">
        <w:fldChar w:fldCharType="begin">
          <w:ffData>
            <w:name w:val="Text24"/>
            <w:enabled/>
            <w:calcOnExit w:val="0"/>
            <w:textInput/>
          </w:ffData>
        </w:fldChar>
      </w:r>
      <w:bookmarkStart w:id="49" w:name="Text24"/>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49"/>
    </w:p>
    <w:p w:rsidR="005C4769" w:rsidRPr="00303275" w:rsidRDefault="005C4769" w:rsidP="005C4769">
      <w:pPr>
        <w:pStyle w:val="BodyText"/>
      </w:pPr>
      <w:r w:rsidRPr="00303275">
        <w:t xml:space="preserve">Signature and Date: </w:t>
      </w:r>
      <w:r w:rsidRPr="00303275">
        <w:fldChar w:fldCharType="begin">
          <w:ffData>
            <w:name w:val="Text25"/>
            <w:enabled/>
            <w:calcOnExit w:val="0"/>
            <w:textInput/>
          </w:ffData>
        </w:fldChar>
      </w:r>
      <w:bookmarkStart w:id="50" w:name="Text25"/>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0"/>
    </w:p>
    <w:p w:rsidR="005C4769" w:rsidRPr="00303275" w:rsidRDefault="005C4769" w:rsidP="005C4769">
      <w:pPr>
        <w:pStyle w:val="BodyText"/>
      </w:pPr>
      <w:r w:rsidRPr="00303275">
        <w:t xml:space="preserve">Responsible Accounting Officer (name): </w:t>
      </w:r>
      <w:r w:rsidRPr="00303275">
        <w:fldChar w:fldCharType="begin">
          <w:ffData>
            <w:name w:val="Text26"/>
            <w:enabled/>
            <w:calcOnExit w:val="0"/>
            <w:textInput/>
          </w:ffData>
        </w:fldChar>
      </w:r>
      <w:bookmarkStart w:id="51" w:name="Text26"/>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1"/>
    </w:p>
    <w:p w:rsidR="005C4769" w:rsidRPr="00303275" w:rsidRDefault="005C4769" w:rsidP="005C4769">
      <w:pPr>
        <w:pStyle w:val="BodyText"/>
      </w:pPr>
      <w:r w:rsidRPr="00303275">
        <w:t xml:space="preserve">Signature and Date: </w:t>
      </w:r>
      <w:r w:rsidRPr="00303275">
        <w:fldChar w:fldCharType="begin">
          <w:ffData>
            <w:name w:val="Text27"/>
            <w:enabled/>
            <w:calcOnExit w:val="0"/>
            <w:textInput/>
          </w:ffData>
        </w:fldChar>
      </w:r>
      <w:bookmarkStart w:id="52" w:name="Text27"/>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2"/>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bookmarkStart w:id="53" w:name="_GoBack"/>
      <w:bookmarkEnd w:id="53"/>
    </w:p>
    <w:sectPr w:rsidR="000F359C" w:rsidSect="005C4769">
      <w:headerReference w:type="even" r:id="rId22"/>
      <w:headerReference w:type="default" r:id="rId23"/>
      <w:footerReference w:type="even" r:id="rId24"/>
      <w:footerReference w:type="default" r:id="rId25"/>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83" w:rsidRDefault="007B3783" w:rsidP="00856DDC">
      <w:r>
        <w:separator/>
      </w:r>
    </w:p>
    <w:p w:rsidR="007B3783" w:rsidRDefault="007B3783"/>
  </w:endnote>
  <w:endnote w:type="continuationSeparator" w:id="0">
    <w:p w:rsidR="007B3783" w:rsidRDefault="007B3783" w:rsidP="00856DDC">
      <w:r>
        <w:continuationSeparator/>
      </w:r>
    </w:p>
    <w:p w:rsidR="007B3783" w:rsidRDefault="007B3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20B0503030403020204"/>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7B3783">
      <w:trPr>
        <w:cantSplit/>
      </w:trPr>
      <w:tc>
        <w:tcPr>
          <w:tcW w:w="567" w:type="dxa"/>
          <w:vAlign w:val="bottom"/>
        </w:tcPr>
        <w:p w:rsidR="007B3783" w:rsidRDefault="007B3783"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064CEF">
            <w:rPr>
              <w:rStyle w:val="PageNumber"/>
              <w:noProof/>
            </w:rPr>
            <w:t>ii</w:t>
          </w:r>
          <w:r>
            <w:rPr>
              <w:rStyle w:val="PageNumber"/>
            </w:rPr>
            <w:fldChar w:fldCharType="end"/>
          </w:r>
        </w:p>
      </w:tc>
      <w:tc>
        <w:tcPr>
          <w:tcW w:w="142" w:type="dxa"/>
          <w:tcBorders>
            <w:right w:val="single" w:sz="8" w:space="0" w:color="7C7C7C"/>
          </w:tcBorders>
          <w:vAlign w:val="bottom"/>
        </w:tcPr>
        <w:p w:rsidR="007B3783" w:rsidRDefault="007B3783" w:rsidP="00321AF3">
          <w:pPr>
            <w:pStyle w:val="Footer"/>
          </w:pPr>
        </w:p>
      </w:tc>
      <w:tc>
        <w:tcPr>
          <w:tcW w:w="142" w:type="dxa"/>
          <w:tcBorders>
            <w:left w:val="single" w:sz="8" w:space="0" w:color="7C7C7C"/>
          </w:tcBorders>
          <w:vAlign w:val="bottom"/>
        </w:tcPr>
        <w:p w:rsidR="007B3783" w:rsidRDefault="007B3783" w:rsidP="00321AF3">
          <w:pPr>
            <w:pStyle w:val="Footer"/>
          </w:pPr>
        </w:p>
      </w:tc>
      <w:tc>
        <w:tcPr>
          <w:tcW w:w="7938" w:type="dxa"/>
          <w:vAlign w:val="bottom"/>
        </w:tcPr>
        <w:p w:rsidR="007B3783" w:rsidRDefault="007B3783" w:rsidP="00321AF3">
          <w:pPr>
            <w:pStyle w:val="Footer"/>
          </w:pPr>
          <w:r w:rsidRPr="00D661A7">
            <w:rPr>
              <w:b/>
            </w:rPr>
            <w:t>IPART</w:t>
          </w:r>
          <w:r w:rsidRPr="00CF179E">
            <w:rPr>
              <w:rFonts w:eastAsia="Arial Unicode MS" w:hAnsi="Arial Unicode MS" w:cs="Arial"/>
            </w:rPr>
            <w:t> </w:t>
          </w:r>
          <w:fldSimple w:instr=" STYLEREF  Title ">
            <w:r w:rsidR="00064CEF">
              <w:rPr>
                <w:noProof/>
              </w:rPr>
              <w:t>Special Variation Application Form – Part B</w:t>
            </w:r>
          </w:fldSimple>
        </w:p>
      </w:tc>
    </w:tr>
  </w:tbl>
  <w:p w:rsidR="007B3783" w:rsidRPr="00D661A7" w:rsidRDefault="007B3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7B3783">
      <w:trPr>
        <w:cantSplit/>
      </w:trPr>
      <w:tc>
        <w:tcPr>
          <w:tcW w:w="7938" w:type="dxa"/>
          <w:vAlign w:val="bottom"/>
        </w:tcPr>
        <w:p w:rsidR="007B3783" w:rsidRDefault="007B3783" w:rsidP="00321AF3">
          <w:pPr>
            <w:pStyle w:val="Footer"/>
            <w:jc w:val="right"/>
          </w:pPr>
          <w:fldSimple w:instr=" STYLEREF  Title ">
            <w:r w:rsidR="009A26D3">
              <w:rPr>
                <w:noProof/>
              </w:rPr>
              <w:t>Special Variation Application Form – Part B</w:t>
            </w:r>
          </w:fldSimple>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7B3783" w:rsidRDefault="007B3783" w:rsidP="00321AF3">
          <w:pPr>
            <w:pStyle w:val="Footer"/>
          </w:pPr>
        </w:p>
      </w:tc>
      <w:tc>
        <w:tcPr>
          <w:tcW w:w="142" w:type="dxa"/>
          <w:tcBorders>
            <w:left w:val="single" w:sz="8" w:space="0" w:color="7C7C7C"/>
          </w:tcBorders>
          <w:vAlign w:val="bottom"/>
        </w:tcPr>
        <w:p w:rsidR="007B3783" w:rsidRDefault="007B3783" w:rsidP="00321AF3">
          <w:pPr>
            <w:pStyle w:val="Footer"/>
          </w:pPr>
        </w:p>
      </w:tc>
      <w:tc>
        <w:tcPr>
          <w:tcW w:w="567" w:type="dxa"/>
          <w:vAlign w:val="bottom"/>
        </w:tcPr>
        <w:p w:rsidR="007B3783" w:rsidRDefault="007B3783" w:rsidP="00321AF3">
          <w:pPr>
            <w:pStyle w:val="Footer"/>
          </w:pPr>
          <w:r>
            <w:rPr>
              <w:rStyle w:val="PageNumber"/>
            </w:rPr>
            <w:fldChar w:fldCharType="begin"/>
          </w:r>
          <w:r>
            <w:rPr>
              <w:rStyle w:val="PageNumber"/>
            </w:rPr>
            <w:instrText xml:space="preserve"> PAGE </w:instrText>
          </w:r>
          <w:r>
            <w:rPr>
              <w:rStyle w:val="PageNumber"/>
            </w:rPr>
            <w:fldChar w:fldCharType="separate"/>
          </w:r>
          <w:r w:rsidR="009A26D3">
            <w:rPr>
              <w:rStyle w:val="PageNumber"/>
              <w:noProof/>
            </w:rPr>
            <w:t>iii</w:t>
          </w:r>
          <w:r>
            <w:rPr>
              <w:rStyle w:val="PageNumber"/>
            </w:rPr>
            <w:fldChar w:fldCharType="end"/>
          </w:r>
        </w:p>
      </w:tc>
    </w:tr>
  </w:tbl>
  <w:p w:rsidR="007B3783" w:rsidRPr="00BB2D33" w:rsidRDefault="007B3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2231EC" w:rsidRDefault="007B378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7B3783">
      <w:trPr>
        <w:cantSplit/>
      </w:trPr>
      <w:tc>
        <w:tcPr>
          <w:tcW w:w="567" w:type="dxa"/>
          <w:vAlign w:val="bottom"/>
        </w:tcPr>
        <w:p w:rsidR="007B3783" w:rsidRDefault="007B3783"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9A26D3">
            <w:rPr>
              <w:rStyle w:val="PageNumber"/>
              <w:noProof/>
            </w:rPr>
            <w:t>16</w:t>
          </w:r>
          <w:r>
            <w:rPr>
              <w:rStyle w:val="PageNumber"/>
            </w:rPr>
            <w:fldChar w:fldCharType="end"/>
          </w:r>
        </w:p>
      </w:tc>
      <w:tc>
        <w:tcPr>
          <w:tcW w:w="142" w:type="dxa"/>
          <w:tcBorders>
            <w:right w:val="single" w:sz="8" w:space="0" w:color="7C7C7C"/>
          </w:tcBorders>
          <w:vAlign w:val="bottom"/>
        </w:tcPr>
        <w:p w:rsidR="007B3783" w:rsidRDefault="007B3783" w:rsidP="00BB7D2D">
          <w:pPr>
            <w:pStyle w:val="Footer"/>
          </w:pPr>
        </w:p>
      </w:tc>
      <w:tc>
        <w:tcPr>
          <w:tcW w:w="142" w:type="dxa"/>
          <w:tcBorders>
            <w:left w:val="single" w:sz="8" w:space="0" w:color="7C7C7C"/>
          </w:tcBorders>
          <w:vAlign w:val="bottom"/>
        </w:tcPr>
        <w:p w:rsidR="007B3783" w:rsidRDefault="007B3783" w:rsidP="00BB7D2D">
          <w:pPr>
            <w:pStyle w:val="Footer"/>
          </w:pPr>
        </w:p>
      </w:tc>
      <w:tc>
        <w:tcPr>
          <w:tcW w:w="7938" w:type="dxa"/>
          <w:vAlign w:val="bottom"/>
        </w:tcPr>
        <w:p w:rsidR="007B3783" w:rsidRDefault="007B3783" w:rsidP="00BB7D2D">
          <w:pPr>
            <w:pStyle w:val="Footer"/>
          </w:pPr>
          <w:r w:rsidRPr="00D661A7">
            <w:rPr>
              <w:b/>
            </w:rPr>
            <w:t>IPART</w:t>
          </w:r>
          <w:r w:rsidRPr="00CF179E">
            <w:rPr>
              <w:rFonts w:eastAsia="Arial Unicode MS" w:hAnsi="Arial Unicode MS" w:cs="Arial"/>
            </w:rPr>
            <w:t> </w:t>
          </w:r>
          <w:fldSimple w:instr=" STYLEREF  Title ">
            <w:r w:rsidR="009A26D3">
              <w:rPr>
                <w:noProof/>
              </w:rPr>
              <w:t>Special Variation Application Form – Part B</w:t>
            </w:r>
          </w:fldSimple>
        </w:p>
      </w:tc>
    </w:tr>
  </w:tbl>
  <w:p w:rsidR="007B3783" w:rsidRDefault="007B3783"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7B3783">
      <w:trPr>
        <w:cantSplit/>
      </w:trPr>
      <w:tc>
        <w:tcPr>
          <w:tcW w:w="7938" w:type="dxa"/>
          <w:vAlign w:val="bottom"/>
        </w:tcPr>
        <w:p w:rsidR="007B3783" w:rsidRDefault="007B3783" w:rsidP="00BB7D2D">
          <w:pPr>
            <w:pStyle w:val="Footer"/>
            <w:jc w:val="right"/>
          </w:pPr>
          <w:fldSimple w:instr=" STYLEREF  Title ">
            <w:r w:rsidR="009A26D3">
              <w:rPr>
                <w:noProof/>
              </w:rPr>
              <w:t>Special Variation Application Form – Part B</w:t>
            </w:r>
          </w:fldSimple>
          <w:bookmarkStart w:id="54"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7B3783" w:rsidRDefault="007B3783" w:rsidP="00BB7D2D">
          <w:pPr>
            <w:pStyle w:val="Footer"/>
          </w:pPr>
        </w:p>
      </w:tc>
      <w:tc>
        <w:tcPr>
          <w:tcW w:w="142" w:type="dxa"/>
          <w:tcBorders>
            <w:left w:val="single" w:sz="8" w:space="0" w:color="7C7C7C"/>
          </w:tcBorders>
          <w:vAlign w:val="bottom"/>
        </w:tcPr>
        <w:p w:rsidR="007B3783" w:rsidRDefault="007B3783" w:rsidP="00BB7D2D">
          <w:pPr>
            <w:pStyle w:val="Footer"/>
          </w:pPr>
        </w:p>
      </w:tc>
      <w:tc>
        <w:tcPr>
          <w:tcW w:w="567" w:type="dxa"/>
          <w:vAlign w:val="bottom"/>
        </w:tcPr>
        <w:p w:rsidR="007B3783" w:rsidRDefault="007B3783" w:rsidP="00BB7D2D">
          <w:pPr>
            <w:pStyle w:val="Footer"/>
          </w:pPr>
          <w:r>
            <w:rPr>
              <w:rStyle w:val="PageNumber"/>
            </w:rPr>
            <w:fldChar w:fldCharType="begin"/>
          </w:r>
          <w:r>
            <w:rPr>
              <w:rStyle w:val="PageNumber"/>
            </w:rPr>
            <w:instrText xml:space="preserve"> PAGE </w:instrText>
          </w:r>
          <w:r>
            <w:rPr>
              <w:rStyle w:val="PageNumber"/>
            </w:rPr>
            <w:fldChar w:fldCharType="separate"/>
          </w:r>
          <w:r w:rsidR="009A26D3">
            <w:rPr>
              <w:rStyle w:val="PageNumber"/>
              <w:noProof/>
            </w:rPr>
            <w:t>15</w:t>
          </w:r>
          <w:r>
            <w:rPr>
              <w:rStyle w:val="PageNumber"/>
            </w:rPr>
            <w:fldChar w:fldCharType="end"/>
          </w:r>
        </w:p>
      </w:tc>
    </w:tr>
    <w:bookmarkEnd w:id="54"/>
  </w:tbl>
  <w:p w:rsidR="007B3783" w:rsidRDefault="007B3783"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83" w:rsidRDefault="007B3783" w:rsidP="00856DDC">
      <w:r>
        <w:separator/>
      </w:r>
    </w:p>
  </w:footnote>
  <w:footnote w:type="continuationSeparator" w:id="0">
    <w:p w:rsidR="007B3783" w:rsidRDefault="007B3783" w:rsidP="00856DDC">
      <w:r>
        <w:continuationSeparator/>
      </w:r>
    </w:p>
    <w:p w:rsidR="007B3783" w:rsidRDefault="007B3783"/>
  </w:footnote>
  <w:footnote w:id="1">
    <w:p w:rsidR="007B3783" w:rsidRPr="00952245" w:rsidRDefault="007B3783" w:rsidP="007D7606">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7B3783" w:rsidRPr="00952245" w:rsidRDefault="007B3783"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7B3783" w:rsidRPr="0035428F" w:rsidRDefault="007B3783"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4">
    <w:p w:rsidR="007B3783" w:rsidRDefault="007B3783" w:rsidP="00D73E5C">
      <w:pPr>
        <w:pStyle w:val="FootnoteText"/>
        <w:rPr>
          <w:lang w:val="en-US"/>
        </w:rPr>
      </w:pPr>
      <w:r w:rsidRPr="007931AE">
        <w:rPr>
          <w:rStyle w:val="FootnoteReference"/>
          <w:sz w:val="16"/>
          <w:szCs w:val="16"/>
        </w:rPr>
        <w:footnoteRef/>
      </w:r>
      <w:r>
        <w:t xml:space="preserve"> </w:t>
      </w:r>
      <w:r>
        <w:tab/>
      </w:r>
      <w:hyperlink r:id="rId4" w:history="1">
        <w:r w:rsidRPr="00AD753D">
          <w:rPr>
            <w:rStyle w:val="Hyperlink"/>
          </w:rPr>
          <w:t>http://www.ipart.nsw.gov.au/Home/Industries/Local_Govt/Special_Variations_and_</w:t>
        </w:r>
        <w:r w:rsidRPr="00AD753D">
          <w:rPr>
            <w:rStyle w:val="Hyperlink"/>
          </w:rPr>
          <w:br/>
          <w:t>Minimum_Rates</w:t>
        </w:r>
      </w:hyperlink>
      <w:r>
        <w:t xml:space="preserve"> </w:t>
      </w:r>
      <w:r>
        <w:rPr>
          <w:sz w:val="16"/>
          <w:szCs w:val="16"/>
        </w:rPr>
        <w:t xml:space="preserve"> </w:t>
      </w:r>
    </w:p>
  </w:footnote>
  <w:footnote w:id="5">
    <w:p w:rsidR="007B3783" w:rsidRPr="00CA35DF" w:rsidRDefault="007B3783" w:rsidP="007A4AE2">
      <w:pPr>
        <w:pStyle w:val="FootnoteText"/>
        <w:rPr>
          <w:lang w:val="en-US"/>
        </w:rPr>
      </w:pPr>
      <w:r>
        <w:rPr>
          <w:rStyle w:val="FootnoteReference"/>
        </w:rPr>
        <w:footnoteRef/>
      </w:r>
      <w:r>
        <w:t xml:space="preserve"> </w:t>
      </w:r>
      <w:r>
        <w:rPr>
          <w:lang w:val="en-US"/>
        </w:rPr>
        <w:tab/>
      </w:r>
      <w:r w:rsidRPr="00523A57">
        <w:rPr>
          <w:lang w:val="en-US"/>
        </w:rPr>
        <w:t>The IP&amp;R documents</w:t>
      </w:r>
      <w:r>
        <w:rPr>
          <w:lang w:val="en-US"/>
        </w:rPr>
        <w:t xml:space="preserve"> are the Community Strategic Plan, Delivery Program, </w:t>
      </w:r>
      <w:proofErr w:type="gramStart"/>
      <w:r>
        <w:rPr>
          <w:lang w:val="en-US"/>
        </w:rPr>
        <w:t>Long</w:t>
      </w:r>
      <w:proofErr w:type="gramEnd"/>
      <w:r>
        <w:rPr>
          <w:lang w:val="en-US"/>
        </w:rPr>
        <w:t xml:space="preserve"> Term Financial Plan and where applicable, the Asset Management Plan.</w:t>
      </w:r>
      <w:r w:rsidRPr="00030B04">
        <w:rPr>
          <w:highlight w:val="yellow"/>
          <w:lang w:val="en-US"/>
        </w:rPr>
        <w:t xml:space="preserve"> </w:t>
      </w:r>
    </w:p>
  </w:footnote>
  <w:footnote w:id="6">
    <w:p w:rsidR="007B3783" w:rsidRPr="00AF2242" w:rsidRDefault="007B3783" w:rsidP="00D855EB">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(then Division of Local Government), </w:t>
      </w:r>
      <w:r w:rsidRPr="00856578">
        <w:rPr>
          <w:i/>
          <w:lang w:val="en-US"/>
        </w:rPr>
        <w:t>Integrated Planning and Reporting Manual for local government in NSW</w:t>
      </w:r>
      <w:r w:rsidRPr="00856578">
        <w:rPr>
          <w:lang w:val="en-US"/>
        </w:rPr>
        <w:t>, March 2013, pp 5-6.</w:t>
      </w:r>
      <w:proofErr w:type="gramEnd"/>
      <w:r w:rsidRPr="0085657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Default="007B3783" w:rsidP="00667EA7">
    <w:pPr>
      <w:pStyle w:val="Header"/>
      <w:jc w:val="right"/>
    </w:pPr>
    <w:r>
      <w:rPr>
        <w:noProof/>
      </w:rPr>
      <w:drawing>
        <wp:anchor distT="0" distB="0" distL="114300" distR="114300" simplePos="0" relativeHeight="251666432" behindDoc="1" locked="0" layoutInCell="0" allowOverlap="0" wp14:anchorId="62F10434" wp14:editId="533B1F6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Default="007B37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BB2D33" w:rsidRDefault="007B37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26621F" w:rsidRDefault="007B3783"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26621F" w:rsidRDefault="007B3783"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083981" w:rsidRDefault="007B37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Default="007B3783">
    <w:pPr>
      <w:pStyle w:val="Header"/>
    </w:pPr>
    <w:r>
      <w:rPr>
        <w:noProof/>
      </w:rPr>
      <mc:AlternateContent>
        <mc:Choice Requires="wps">
          <w:drawing>
            <wp:anchor distT="0" distB="0" distL="114300" distR="114300" simplePos="0" relativeHeight="251664384" behindDoc="0" locked="0" layoutInCell="0" allowOverlap="0" wp14:anchorId="0BE97A0D" wp14:editId="16FBF4C1">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783" w:rsidRDefault="007B3783"/>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5D2C9F" w:rsidRDefault="005D2C9F"/>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4401AD" w:rsidRDefault="007B3783">
    <w:pPr>
      <w:pStyle w:val="Header"/>
      <w:rPr>
        <w:lang w:val="en-US"/>
      </w:rPr>
    </w:pPr>
    <w:r>
      <w:rPr>
        <w:noProof/>
      </w:rPr>
      <mc:AlternateContent>
        <mc:Choice Requires="wps">
          <w:drawing>
            <wp:anchor distT="0" distB="0" distL="114300" distR="114300" simplePos="0" relativeHeight="251665408" behindDoc="0" locked="0" layoutInCell="0" allowOverlap="0" wp14:anchorId="5AE95426" wp14:editId="444E0CF2">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783" w:rsidRDefault="007B3783"/>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5D2C9F" w:rsidRDefault="005D2C9F"/>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7F"/>
    <w:multiLevelType w:val="singleLevel"/>
    <w:tmpl w:val="0F929454"/>
    <w:lvl w:ilvl="0">
      <w:start w:val="1"/>
      <w:numFmt w:val="lowerLetter"/>
      <w:lvlText w:val="%1)"/>
      <w:lvlJc w:val="left"/>
      <w:pPr>
        <w:tabs>
          <w:tab w:val="num" w:pos="567"/>
        </w:tabs>
        <w:ind w:left="567" w:hanging="283"/>
      </w:pPr>
      <w:rPr>
        <w:rFonts w:hint="default"/>
      </w:rPr>
    </w:lvl>
  </w:abstractNum>
  <w:abstractNum w:abstractNumId="4">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8272C"/>
    <w:multiLevelType w:val="hybridMultilevel"/>
    <w:tmpl w:val="DBAE1A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4">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5">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AF96003"/>
    <w:multiLevelType w:val="hybridMultilevel"/>
    <w:tmpl w:val="458C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3">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5">
    <w:nsid w:val="4E61221A"/>
    <w:multiLevelType w:val="hybridMultilevel"/>
    <w:tmpl w:val="EF58B2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509B0E9E"/>
    <w:multiLevelType w:val="hybridMultilevel"/>
    <w:tmpl w:val="CB62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8">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9">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0">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1">
    <w:nsid w:val="5D780D66"/>
    <w:multiLevelType w:val="hybridMultilevel"/>
    <w:tmpl w:val="7526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3">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5">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6">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8">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9">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0">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1">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3"/>
  </w:num>
  <w:num w:numId="2">
    <w:abstractNumId w:val="14"/>
  </w:num>
  <w:num w:numId="3">
    <w:abstractNumId w:val="39"/>
  </w:num>
  <w:num w:numId="4">
    <w:abstractNumId w:val="22"/>
  </w:num>
  <w:num w:numId="5">
    <w:abstractNumId w:val="29"/>
  </w:num>
  <w:num w:numId="6">
    <w:abstractNumId w:val="30"/>
  </w:num>
  <w:num w:numId="7">
    <w:abstractNumId w:val="27"/>
  </w:num>
  <w:num w:numId="8">
    <w:abstractNumId w:val="10"/>
  </w:num>
  <w:num w:numId="9">
    <w:abstractNumId w:val="2"/>
  </w:num>
  <w:num w:numId="10">
    <w:abstractNumId w:val="11"/>
  </w:num>
  <w:num w:numId="11">
    <w:abstractNumId w:val="23"/>
  </w:num>
  <w:num w:numId="12">
    <w:abstractNumId w:val="34"/>
  </w:num>
  <w:num w:numId="13">
    <w:abstractNumId w:val="18"/>
  </w:num>
  <w:num w:numId="14">
    <w:abstractNumId w:val="38"/>
  </w:num>
  <w:num w:numId="15">
    <w:abstractNumId w:val="28"/>
  </w:num>
  <w:num w:numId="16">
    <w:abstractNumId w:val="13"/>
  </w:num>
  <w:num w:numId="17">
    <w:abstractNumId w:val="35"/>
  </w:num>
  <w:num w:numId="18">
    <w:abstractNumId w:val="37"/>
  </w:num>
  <w:num w:numId="19">
    <w:abstractNumId w:val="32"/>
  </w:num>
  <w:num w:numId="20">
    <w:abstractNumId w:val="24"/>
  </w:num>
  <w:num w:numId="21">
    <w:abstractNumId w:val="17"/>
  </w:num>
  <w:num w:numId="22">
    <w:abstractNumId w:val="8"/>
  </w:num>
  <w:num w:numId="23">
    <w:abstractNumId w:val="20"/>
  </w:num>
  <w:num w:numId="24">
    <w:abstractNumId w:val="40"/>
  </w:num>
  <w:num w:numId="25">
    <w:abstractNumId w:val="15"/>
  </w:num>
  <w:num w:numId="26">
    <w:abstractNumId w:val="15"/>
  </w:num>
  <w:num w:numId="27">
    <w:abstractNumId w:val="41"/>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2"/>
  </w:num>
  <w:num w:numId="33">
    <w:abstractNumId w:val="6"/>
  </w:num>
  <w:num w:numId="34">
    <w:abstractNumId w:val="5"/>
  </w:num>
  <w:num w:numId="35">
    <w:abstractNumId w:val="4"/>
  </w:num>
  <w:num w:numId="36">
    <w:abstractNumId w:val="1"/>
  </w:num>
  <w:num w:numId="37">
    <w:abstractNumId w:val="0"/>
  </w:num>
  <w:num w:numId="38">
    <w:abstractNumId w:val="23"/>
    <w:lvlOverride w:ilvl="0">
      <w:startOverride w:val="1"/>
    </w:lvlOverride>
  </w:num>
  <w:num w:numId="39">
    <w:abstractNumId w:val="16"/>
  </w:num>
  <w:num w:numId="40">
    <w:abstractNumId w:val="9"/>
  </w:num>
  <w:num w:numId="41">
    <w:abstractNumId w:val="26"/>
  </w:num>
  <w:num w:numId="42">
    <w:abstractNumId w:val="19"/>
  </w:num>
  <w:num w:numId="43">
    <w:abstractNumId w:val="25"/>
  </w:num>
  <w:num w:numId="44">
    <w:abstractNumId w:val="31"/>
  </w:num>
  <w:num w:numId="45">
    <w:abstractNumId w:val="22"/>
  </w:num>
  <w:num w:numId="46">
    <w:abstractNumId w:val="3"/>
  </w:num>
  <w:num w:numId="4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42337">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5641"/>
    <w:rsid w:val="00006E63"/>
    <w:rsid w:val="00006FE5"/>
    <w:rsid w:val="00007AFB"/>
    <w:rsid w:val="00010DFB"/>
    <w:rsid w:val="000111B5"/>
    <w:rsid w:val="000115FC"/>
    <w:rsid w:val="00012D17"/>
    <w:rsid w:val="00012DAC"/>
    <w:rsid w:val="00013389"/>
    <w:rsid w:val="000137B0"/>
    <w:rsid w:val="00013D87"/>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B04"/>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3A2"/>
    <w:rsid w:val="00043470"/>
    <w:rsid w:val="00043964"/>
    <w:rsid w:val="00043C44"/>
    <w:rsid w:val="0004466D"/>
    <w:rsid w:val="000449C2"/>
    <w:rsid w:val="00044A5D"/>
    <w:rsid w:val="00044D9D"/>
    <w:rsid w:val="00045034"/>
    <w:rsid w:val="00045940"/>
    <w:rsid w:val="00045E55"/>
    <w:rsid w:val="0004651B"/>
    <w:rsid w:val="00050AED"/>
    <w:rsid w:val="00050D51"/>
    <w:rsid w:val="000511C8"/>
    <w:rsid w:val="0005255C"/>
    <w:rsid w:val="00052573"/>
    <w:rsid w:val="00052705"/>
    <w:rsid w:val="00052E3D"/>
    <w:rsid w:val="0005432C"/>
    <w:rsid w:val="000545B7"/>
    <w:rsid w:val="00054E84"/>
    <w:rsid w:val="00056E9F"/>
    <w:rsid w:val="0005753A"/>
    <w:rsid w:val="00061640"/>
    <w:rsid w:val="00062F94"/>
    <w:rsid w:val="00064CEF"/>
    <w:rsid w:val="000655A8"/>
    <w:rsid w:val="00065DBF"/>
    <w:rsid w:val="000663B9"/>
    <w:rsid w:val="00066802"/>
    <w:rsid w:val="00067EDB"/>
    <w:rsid w:val="000705CD"/>
    <w:rsid w:val="000705E4"/>
    <w:rsid w:val="00070F98"/>
    <w:rsid w:val="00072225"/>
    <w:rsid w:val="000724CE"/>
    <w:rsid w:val="000726AD"/>
    <w:rsid w:val="00074732"/>
    <w:rsid w:val="00074FF3"/>
    <w:rsid w:val="0007545C"/>
    <w:rsid w:val="00075FAE"/>
    <w:rsid w:val="00080C0C"/>
    <w:rsid w:val="00080FAA"/>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625B"/>
    <w:rsid w:val="000B7275"/>
    <w:rsid w:val="000C0040"/>
    <w:rsid w:val="000C0C0B"/>
    <w:rsid w:val="000C149B"/>
    <w:rsid w:val="000C160F"/>
    <w:rsid w:val="000C173E"/>
    <w:rsid w:val="000C2CF5"/>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115"/>
    <w:rsid w:val="000D4393"/>
    <w:rsid w:val="000D43A0"/>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6371"/>
    <w:rsid w:val="000F6734"/>
    <w:rsid w:val="000F7B56"/>
    <w:rsid w:val="000F7E79"/>
    <w:rsid w:val="00102095"/>
    <w:rsid w:val="001022D7"/>
    <w:rsid w:val="00102ED1"/>
    <w:rsid w:val="0010395A"/>
    <w:rsid w:val="00103BDC"/>
    <w:rsid w:val="00103C41"/>
    <w:rsid w:val="001040E8"/>
    <w:rsid w:val="00104FFB"/>
    <w:rsid w:val="00105263"/>
    <w:rsid w:val="0010773E"/>
    <w:rsid w:val="00107A47"/>
    <w:rsid w:val="001112A9"/>
    <w:rsid w:val="00111CE6"/>
    <w:rsid w:val="0011226A"/>
    <w:rsid w:val="0011235F"/>
    <w:rsid w:val="00112435"/>
    <w:rsid w:val="00112F1D"/>
    <w:rsid w:val="001136B7"/>
    <w:rsid w:val="00113C3F"/>
    <w:rsid w:val="0012034E"/>
    <w:rsid w:val="00120768"/>
    <w:rsid w:val="00120B80"/>
    <w:rsid w:val="001217D5"/>
    <w:rsid w:val="001227FE"/>
    <w:rsid w:val="00122DB2"/>
    <w:rsid w:val="00123634"/>
    <w:rsid w:val="0012373D"/>
    <w:rsid w:val="001254DC"/>
    <w:rsid w:val="0012560C"/>
    <w:rsid w:val="0012731C"/>
    <w:rsid w:val="0012750E"/>
    <w:rsid w:val="001313D8"/>
    <w:rsid w:val="00131AFC"/>
    <w:rsid w:val="00134738"/>
    <w:rsid w:val="00135E94"/>
    <w:rsid w:val="0013634A"/>
    <w:rsid w:val="0013770D"/>
    <w:rsid w:val="0014176A"/>
    <w:rsid w:val="001428F5"/>
    <w:rsid w:val="001433B9"/>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FE7"/>
    <w:rsid w:val="001746C8"/>
    <w:rsid w:val="00174DF4"/>
    <w:rsid w:val="00175BDF"/>
    <w:rsid w:val="0017654B"/>
    <w:rsid w:val="001774EA"/>
    <w:rsid w:val="001775A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886"/>
    <w:rsid w:val="001A6C01"/>
    <w:rsid w:val="001A722F"/>
    <w:rsid w:val="001B031F"/>
    <w:rsid w:val="001B106B"/>
    <w:rsid w:val="001B172F"/>
    <w:rsid w:val="001B4B35"/>
    <w:rsid w:val="001B5050"/>
    <w:rsid w:val="001B52A4"/>
    <w:rsid w:val="001B5EE9"/>
    <w:rsid w:val="001B67FE"/>
    <w:rsid w:val="001B6961"/>
    <w:rsid w:val="001B74AF"/>
    <w:rsid w:val="001C0F16"/>
    <w:rsid w:val="001C2502"/>
    <w:rsid w:val="001C2864"/>
    <w:rsid w:val="001C643A"/>
    <w:rsid w:val="001C6AB3"/>
    <w:rsid w:val="001C7153"/>
    <w:rsid w:val="001C7906"/>
    <w:rsid w:val="001C7929"/>
    <w:rsid w:val="001C7FDC"/>
    <w:rsid w:val="001D1692"/>
    <w:rsid w:val="001D30AC"/>
    <w:rsid w:val="001D4118"/>
    <w:rsid w:val="001D52E0"/>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10F2B"/>
    <w:rsid w:val="00211568"/>
    <w:rsid w:val="00212233"/>
    <w:rsid w:val="002127CE"/>
    <w:rsid w:val="00215940"/>
    <w:rsid w:val="00216728"/>
    <w:rsid w:val="00216DCF"/>
    <w:rsid w:val="002179F2"/>
    <w:rsid w:val="00220934"/>
    <w:rsid w:val="00220A51"/>
    <w:rsid w:val="002225E8"/>
    <w:rsid w:val="002229F1"/>
    <w:rsid w:val="002231EC"/>
    <w:rsid w:val="00223221"/>
    <w:rsid w:val="002245AF"/>
    <w:rsid w:val="002255E4"/>
    <w:rsid w:val="002262C3"/>
    <w:rsid w:val="00226B51"/>
    <w:rsid w:val="00230F45"/>
    <w:rsid w:val="00231BC8"/>
    <w:rsid w:val="00231EA6"/>
    <w:rsid w:val="002323F0"/>
    <w:rsid w:val="00232E0E"/>
    <w:rsid w:val="0023331E"/>
    <w:rsid w:val="00234241"/>
    <w:rsid w:val="00234D6B"/>
    <w:rsid w:val="00235528"/>
    <w:rsid w:val="0023624C"/>
    <w:rsid w:val="00236CD7"/>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531"/>
    <w:rsid w:val="002649B0"/>
    <w:rsid w:val="00264B88"/>
    <w:rsid w:val="00265600"/>
    <w:rsid w:val="0026621F"/>
    <w:rsid w:val="002663F7"/>
    <w:rsid w:val="00266497"/>
    <w:rsid w:val="002665E4"/>
    <w:rsid w:val="002674E9"/>
    <w:rsid w:val="002703E9"/>
    <w:rsid w:val="00270404"/>
    <w:rsid w:val="00270840"/>
    <w:rsid w:val="00270B1F"/>
    <w:rsid w:val="00270C79"/>
    <w:rsid w:val="00270E9D"/>
    <w:rsid w:val="002727B6"/>
    <w:rsid w:val="002729A6"/>
    <w:rsid w:val="00273A77"/>
    <w:rsid w:val="00273A86"/>
    <w:rsid w:val="00276859"/>
    <w:rsid w:val="00277548"/>
    <w:rsid w:val="00280232"/>
    <w:rsid w:val="00280844"/>
    <w:rsid w:val="00282166"/>
    <w:rsid w:val="0028219B"/>
    <w:rsid w:val="002823FB"/>
    <w:rsid w:val="0028256C"/>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1B4"/>
    <w:rsid w:val="002C6409"/>
    <w:rsid w:val="002C7DF3"/>
    <w:rsid w:val="002D00DA"/>
    <w:rsid w:val="002D10E0"/>
    <w:rsid w:val="002D219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1129C"/>
    <w:rsid w:val="00311A55"/>
    <w:rsid w:val="00312625"/>
    <w:rsid w:val="003129FB"/>
    <w:rsid w:val="003142E5"/>
    <w:rsid w:val="00315699"/>
    <w:rsid w:val="00315CBB"/>
    <w:rsid w:val="003174ED"/>
    <w:rsid w:val="0032025B"/>
    <w:rsid w:val="003202F0"/>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96D"/>
    <w:rsid w:val="00344A38"/>
    <w:rsid w:val="003459F4"/>
    <w:rsid w:val="00345C90"/>
    <w:rsid w:val="0034728E"/>
    <w:rsid w:val="0034744B"/>
    <w:rsid w:val="0035304E"/>
    <w:rsid w:val="00353364"/>
    <w:rsid w:val="00354710"/>
    <w:rsid w:val="00354717"/>
    <w:rsid w:val="00356AF6"/>
    <w:rsid w:val="00356BC4"/>
    <w:rsid w:val="003572DF"/>
    <w:rsid w:val="00357986"/>
    <w:rsid w:val="00360B62"/>
    <w:rsid w:val="00361591"/>
    <w:rsid w:val="0036222D"/>
    <w:rsid w:val="0036277A"/>
    <w:rsid w:val="00363225"/>
    <w:rsid w:val="00363FD4"/>
    <w:rsid w:val="0036450A"/>
    <w:rsid w:val="00364AC8"/>
    <w:rsid w:val="003653CD"/>
    <w:rsid w:val="0036603C"/>
    <w:rsid w:val="00366CB7"/>
    <w:rsid w:val="00370907"/>
    <w:rsid w:val="003737A3"/>
    <w:rsid w:val="00373D3D"/>
    <w:rsid w:val="00375A33"/>
    <w:rsid w:val="00375D6E"/>
    <w:rsid w:val="00376738"/>
    <w:rsid w:val="00376C25"/>
    <w:rsid w:val="00376EB4"/>
    <w:rsid w:val="00377948"/>
    <w:rsid w:val="00377ADB"/>
    <w:rsid w:val="0038003B"/>
    <w:rsid w:val="0038056C"/>
    <w:rsid w:val="00381FBC"/>
    <w:rsid w:val="00382965"/>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28A"/>
    <w:rsid w:val="00395783"/>
    <w:rsid w:val="00395871"/>
    <w:rsid w:val="003A086B"/>
    <w:rsid w:val="003A09A2"/>
    <w:rsid w:val="003A0ED6"/>
    <w:rsid w:val="003A10F1"/>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1133"/>
    <w:rsid w:val="004225E0"/>
    <w:rsid w:val="004226DB"/>
    <w:rsid w:val="00423F03"/>
    <w:rsid w:val="0042406C"/>
    <w:rsid w:val="00424796"/>
    <w:rsid w:val="004252E9"/>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95E"/>
    <w:rsid w:val="004E1B82"/>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3067"/>
    <w:rsid w:val="004F3D0F"/>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33F4"/>
    <w:rsid w:val="00523A57"/>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77B20"/>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928"/>
    <w:rsid w:val="005B0B7C"/>
    <w:rsid w:val="005B0BC7"/>
    <w:rsid w:val="005B1868"/>
    <w:rsid w:val="005B1972"/>
    <w:rsid w:val="005B24E3"/>
    <w:rsid w:val="005B2BB5"/>
    <w:rsid w:val="005B3116"/>
    <w:rsid w:val="005B35E0"/>
    <w:rsid w:val="005B4560"/>
    <w:rsid w:val="005B4678"/>
    <w:rsid w:val="005B55B2"/>
    <w:rsid w:val="005B5784"/>
    <w:rsid w:val="005B5CDA"/>
    <w:rsid w:val="005B6991"/>
    <w:rsid w:val="005C159D"/>
    <w:rsid w:val="005C2077"/>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C9F"/>
    <w:rsid w:val="005D2F39"/>
    <w:rsid w:val="005D30F6"/>
    <w:rsid w:val="005D3512"/>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70CB"/>
    <w:rsid w:val="005E75AE"/>
    <w:rsid w:val="005F0786"/>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1001C"/>
    <w:rsid w:val="0061083E"/>
    <w:rsid w:val="00610CCA"/>
    <w:rsid w:val="00611FDB"/>
    <w:rsid w:val="00612248"/>
    <w:rsid w:val="00613898"/>
    <w:rsid w:val="00614461"/>
    <w:rsid w:val="00614779"/>
    <w:rsid w:val="00614796"/>
    <w:rsid w:val="00614C0A"/>
    <w:rsid w:val="00615AF7"/>
    <w:rsid w:val="00616931"/>
    <w:rsid w:val="006170A3"/>
    <w:rsid w:val="00617D4E"/>
    <w:rsid w:val="006208B9"/>
    <w:rsid w:val="00620C0F"/>
    <w:rsid w:val="006214F4"/>
    <w:rsid w:val="0062244E"/>
    <w:rsid w:val="00623592"/>
    <w:rsid w:val="00626DF5"/>
    <w:rsid w:val="006318F4"/>
    <w:rsid w:val="00634155"/>
    <w:rsid w:val="00634312"/>
    <w:rsid w:val="0063453D"/>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3B4D"/>
    <w:rsid w:val="00663EA3"/>
    <w:rsid w:val="00664E82"/>
    <w:rsid w:val="00667EA7"/>
    <w:rsid w:val="00670056"/>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1B8E"/>
    <w:rsid w:val="00692CF5"/>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30D8"/>
    <w:rsid w:val="006B35EB"/>
    <w:rsid w:val="006B3BD3"/>
    <w:rsid w:val="006B3C13"/>
    <w:rsid w:val="006B56C5"/>
    <w:rsid w:val="006B6876"/>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5D2"/>
    <w:rsid w:val="006C49CB"/>
    <w:rsid w:val="006C4E05"/>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1339"/>
    <w:rsid w:val="0070179C"/>
    <w:rsid w:val="00701A53"/>
    <w:rsid w:val="007022EC"/>
    <w:rsid w:val="00702507"/>
    <w:rsid w:val="00704187"/>
    <w:rsid w:val="00704C0C"/>
    <w:rsid w:val="007061F3"/>
    <w:rsid w:val="0070764D"/>
    <w:rsid w:val="00707AE5"/>
    <w:rsid w:val="00711315"/>
    <w:rsid w:val="0071404C"/>
    <w:rsid w:val="00714124"/>
    <w:rsid w:val="007148D9"/>
    <w:rsid w:val="0071637E"/>
    <w:rsid w:val="00716430"/>
    <w:rsid w:val="0071760B"/>
    <w:rsid w:val="00717639"/>
    <w:rsid w:val="00717F8C"/>
    <w:rsid w:val="00720449"/>
    <w:rsid w:val="00721229"/>
    <w:rsid w:val="00721561"/>
    <w:rsid w:val="007220A2"/>
    <w:rsid w:val="0072299D"/>
    <w:rsid w:val="0072383C"/>
    <w:rsid w:val="00726B71"/>
    <w:rsid w:val="007300A2"/>
    <w:rsid w:val="007304A8"/>
    <w:rsid w:val="007330F6"/>
    <w:rsid w:val="00733F64"/>
    <w:rsid w:val="00734CEC"/>
    <w:rsid w:val="007369E2"/>
    <w:rsid w:val="00736FA9"/>
    <w:rsid w:val="0073702F"/>
    <w:rsid w:val="00740F34"/>
    <w:rsid w:val="0074149C"/>
    <w:rsid w:val="00743069"/>
    <w:rsid w:val="00743161"/>
    <w:rsid w:val="00743CDA"/>
    <w:rsid w:val="00744571"/>
    <w:rsid w:val="007455E1"/>
    <w:rsid w:val="0074636E"/>
    <w:rsid w:val="0074681D"/>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EC0"/>
    <w:rsid w:val="00763058"/>
    <w:rsid w:val="00763644"/>
    <w:rsid w:val="00764596"/>
    <w:rsid w:val="00764D89"/>
    <w:rsid w:val="007653A3"/>
    <w:rsid w:val="0076571E"/>
    <w:rsid w:val="00765BF4"/>
    <w:rsid w:val="00766985"/>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1AE"/>
    <w:rsid w:val="00793450"/>
    <w:rsid w:val="007939B4"/>
    <w:rsid w:val="00794A63"/>
    <w:rsid w:val="00795AE0"/>
    <w:rsid w:val="00795F48"/>
    <w:rsid w:val="007970EE"/>
    <w:rsid w:val="00797FB6"/>
    <w:rsid w:val="007A1D4B"/>
    <w:rsid w:val="007A42B5"/>
    <w:rsid w:val="007A4AE2"/>
    <w:rsid w:val="007A4B45"/>
    <w:rsid w:val="007A6751"/>
    <w:rsid w:val="007A6CD0"/>
    <w:rsid w:val="007B05DD"/>
    <w:rsid w:val="007B0D22"/>
    <w:rsid w:val="007B0FFE"/>
    <w:rsid w:val="007B1568"/>
    <w:rsid w:val="007B2BCF"/>
    <w:rsid w:val="007B2E71"/>
    <w:rsid w:val="007B3783"/>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06"/>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62F1"/>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304C"/>
    <w:rsid w:val="008336C4"/>
    <w:rsid w:val="00834504"/>
    <w:rsid w:val="00834837"/>
    <w:rsid w:val="00834E38"/>
    <w:rsid w:val="008350D3"/>
    <w:rsid w:val="0083587B"/>
    <w:rsid w:val="00837D25"/>
    <w:rsid w:val="0084021D"/>
    <w:rsid w:val="00840627"/>
    <w:rsid w:val="00840D18"/>
    <w:rsid w:val="00840DCC"/>
    <w:rsid w:val="00840EA9"/>
    <w:rsid w:val="00841021"/>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CFD"/>
    <w:rsid w:val="008E5AAB"/>
    <w:rsid w:val="008E6C67"/>
    <w:rsid w:val="008E74C9"/>
    <w:rsid w:val="008E7B33"/>
    <w:rsid w:val="008F1C6A"/>
    <w:rsid w:val="008F201C"/>
    <w:rsid w:val="008F2429"/>
    <w:rsid w:val="008F499E"/>
    <w:rsid w:val="008F5C91"/>
    <w:rsid w:val="008F6489"/>
    <w:rsid w:val="008F67C7"/>
    <w:rsid w:val="008F6D16"/>
    <w:rsid w:val="008F6DF7"/>
    <w:rsid w:val="00900DB5"/>
    <w:rsid w:val="00901623"/>
    <w:rsid w:val="00901685"/>
    <w:rsid w:val="00902D9C"/>
    <w:rsid w:val="00902DDD"/>
    <w:rsid w:val="00903ED0"/>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0B2B"/>
    <w:rsid w:val="0092205A"/>
    <w:rsid w:val="00922CDE"/>
    <w:rsid w:val="00923C18"/>
    <w:rsid w:val="0092568E"/>
    <w:rsid w:val="009257CF"/>
    <w:rsid w:val="00927F98"/>
    <w:rsid w:val="00930143"/>
    <w:rsid w:val="00930361"/>
    <w:rsid w:val="00930532"/>
    <w:rsid w:val="00931C21"/>
    <w:rsid w:val="00931D16"/>
    <w:rsid w:val="00932232"/>
    <w:rsid w:val="00933897"/>
    <w:rsid w:val="0093408C"/>
    <w:rsid w:val="009342F7"/>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07FE"/>
    <w:rsid w:val="0095149E"/>
    <w:rsid w:val="00952245"/>
    <w:rsid w:val="0095262E"/>
    <w:rsid w:val="009536DC"/>
    <w:rsid w:val="00955043"/>
    <w:rsid w:val="00955C72"/>
    <w:rsid w:val="0095678F"/>
    <w:rsid w:val="00957863"/>
    <w:rsid w:val="00957D1C"/>
    <w:rsid w:val="00960637"/>
    <w:rsid w:val="00961EA3"/>
    <w:rsid w:val="00962D2F"/>
    <w:rsid w:val="00963057"/>
    <w:rsid w:val="00963D6F"/>
    <w:rsid w:val="00964084"/>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0D7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26D3"/>
    <w:rsid w:val="009A31D5"/>
    <w:rsid w:val="009A4733"/>
    <w:rsid w:val="009A4F9C"/>
    <w:rsid w:val="009A7227"/>
    <w:rsid w:val="009A74FC"/>
    <w:rsid w:val="009B0525"/>
    <w:rsid w:val="009B31B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B0E"/>
    <w:rsid w:val="00A01F22"/>
    <w:rsid w:val="00A01F5A"/>
    <w:rsid w:val="00A021AA"/>
    <w:rsid w:val="00A02920"/>
    <w:rsid w:val="00A040CE"/>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5498"/>
    <w:rsid w:val="00A5615B"/>
    <w:rsid w:val="00A56512"/>
    <w:rsid w:val="00A56B00"/>
    <w:rsid w:val="00A57258"/>
    <w:rsid w:val="00A57779"/>
    <w:rsid w:val="00A60BBD"/>
    <w:rsid w:val="00A60C92"/>
    <w:rsid w:val="00A60EC1"/>
    <w:rsid w:val="00A6358D"/>
    <w:rsid w:val="00A655A5"/>
    <w:rsid w:val="00A65DFC"/>
    <w:rsid w:val="00A66E35"/>
    <w:rsid w:val="00A66E66"/>
    <w:rsid w:val="00A67434"/>
    <w:rsid w:val="00A70107"/>
    <w:rsid w:val="00A72353"/>
    <w:rsid w:val="00A73F42"/>
    <w:rsid w:val="00A75895"/>
    <w:rsid w:val="00A76397"/>
    <w:rsid w:val="00A76C55"/>
    <w:rsid w:val="00A76D2E"/>
    <w:rsid w:val="00A8019D"/>
    <w:rsid w:val="00A80201"/>
    <w:rsid w:val="00A80628"/>
    <w:rsid w:val="00A808A9"/>
    <w:rsid w:val="00A8288C"/>
    <w:rsid w:val="00A840F7"/>
    <w:rsid w:val="00A84575"/>
    <w:rsid w:val="00A8473C"/>
    <w:rsid w:val="00A85395"/>
    <w:rsid w:val="00A855A2"/>
    <w:rsid w:val="00A87CDC"/>
    <w:rsid w:val="00A9087A"/>
    <w:rsid w:val="00A916AA"/>
    <w:rsid w:val="00A91DDE"/>
    <w:rsid w:val="00A92B4F"/>
    <w:rsid w:val="00A92EA2"/>
    <w:rsid w:val="00A9349F"/>
    <w:rsid w:val="00A93A69"/>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25E2"/>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2242"/>
    <w:rsid w:val="00AF33E3"/>
    <w:rsid w:val="00AF4B98"/>
    <w:rsid w:val="00AF5DD9"/>
    <w:rsid w:val="00AF79D6"/>
    <w:rsid w:val="00B00877"/>
    <w:rsid w:val="00B00CEC"/>
    <w:rsid w:val="00B03382"/>
    <w:rsid w:val="00B03BA9"/>
    <w:rsid w:val="00B0411A"/>
    <w:rsid w:val="00B04269"/>
    <w:rsid w:val="00B043B6"/>
    <w:rsid w:val="00B04ADB"/>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17A1"/>
    <w:rsid w:val="00B321A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A1A"/>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B6"/>
    <w:rsid w:val="00B63CDF"/>
    <w:rsid w:val="00B6503F"/>
    <w:rsid w:val="00B655AF"/>
    <w:rsid w:val="00B6569F"/>
    <w:rsid w:val="00B66B8F"/>
    <w:rsid w:val="00B67414"/>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469C"/>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108DF"/>
    <w:rsid w:val="00C117F4"/>
    <w:rsid w:val="00C1181C"/>
    <w:rsid w:val="00C11BC4"/>
    <w:rsid w:val="00C11FA1"/>
    <w:rsid w:val="00C17FAB"/>
    <w:rsid w:val="00C20D30"/>
    <w:rsid w:val="00C21794"/>
    <w:rsid w:val="00C22271"/>
    <w:rsid w:val="00C22D34"/>
    <w:rsid w:val="00C22FD9"/>
    <w:rsid w:val="00C2309D"/>
    <w:rsid w:val="00C24EA4"/>
    <w:rsid w:val="00C24EC9"/>
    <w:rsid w:val="00C250D0"/>
    <w:rsid w:val="00C25529"/>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582"/>
    <w:rsid w:val="00C44799"/>
    <w:rsid w:val="00C45A06"/>
    <w:rsid w:val="00C463B8"/>
    <w:rsid w:val="00C47107"/>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4B5"/>
    <w:rsid w:val="00C77DD3"/>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6341"/>
    <w:rsid w:val="00CC69D1"/>
    <w:rsid w:val="00CC7686"/>
    <w:rsid w:val="00CC7E8C"/>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26B4"/>
    <w:rsid w:val="00CE26CD"/>
    <w:rsid w:val="00CE2AAA"/>
    <w:rsid w:val="00CE43C6"/>
    <w:rsid w:val="00CE4422"/>
    <w:rsid w:val="00CE4F10"/>
    <w:rsid w:val="00CE5F0D"/>
    <w:rsid w:val="00CE612F"/>
    <w:rsid w:val="00CE6AED"/>
    <w:rsid w:val="00CE6E5B"/>
    <w:rsid w:val="00CE7E91"/>
    <w:rsid w:val="00CF121B"/>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B3E"/>
    <w:rsid w:val="00D12CE8"/>
    <w:rsid w:val="00D13354"/>
    <w:rsid w:val="00D154C4"/>
    <w:rsid w:val="00D1576C"/>
    <w:rsid w:val="00D174F9"/>
    <w:rsid w:val="00D17F46"/>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778"/>
    <w:rsid w:val="00D719E9"/>
    <w:rsid w:val="00D71B36"/>
    <w:rsid w:val="00D7267F"/>
    <w:rsid w:val="00D72AF9"/>
    <w:rsid w:val="00D73591"/>
    <w:rsid w:val="00D73BCC"/>
    <w:rsid w:val="00D73E5C"/>
    <w:rsid w:val="00D7525D"/>
    <w:rsid w:val="00D76223"/>
    <w:rsid w:val="00D76533"/>
    <w:rsid w:val="00D77B17"/>
    <w:rsid w:val="00D77BCD"/>
    <w:rsid w:val="00D81942"/>
    <w:rsid w:val="00D83471"/>
    <w:rsid w:val="00D836EC"/>
    <w:rsid w:val="00D8409D"/>
    <w:rsid w:val="00D84F2F"/>
    <w:rsid w:val="00D855EB"/>
    <w:rsid w:val="00D87D0B"/>
    <w:rsid w:val="00D87EBD"/>
    <w:rsid w:val="00D90A48"/>
    <w:rsid w:val="00D914E6"/>
    <w:rsid w:val="00D91CC4"/>
    <w:rsid w:val="00D93423"/>
    <w:rsid w:val="00D93668"/>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5FD3"/>
    <w:rsid w:val="00DB6668"/>
    <w:rsid w:val="00DB7C73"/>
    <w:rsid w:val="00DC1309"/>
    <w:rsid w:val="00DC222B"/>
    <w:rsid w:val="00DC2923"/>
    <w:rsid w:val="00DC3DBA"/>
    <w:rsid w:val="00DC5E8E"/>
    <w:rsid w:val="00DC5F44"/>
    <w:rsid w:val="00DC6156"/>
    <w:rsid w:val="00DC69D8"/>
    <w:rsid w:val="00DC6A24"/>
    <w:rsid w:val="00DC6F54"/>
    <w:rsid w:val="00DC74CE"/>
    <w:rsid w:val="00DD0132"/>
    <w:rsid w:val="00DD19F2"/>
    <w:rsid w:val="00DD1DDE"/>
    <w:rsid w:val="00DD31B6"/>
    <w:rsid w:val="00DD3C20"/>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DB0"/>
    <w:rsid w:val="00DF3D5D"/>
    <w:rsid w:val="00DF3F01"/>
    <w:rsid w:val="00DF4C5B"/>
    <w:rsid w:val="00DF532D"/>
    <w:rsid w:val="00DF5BC2"/>
    <w:rsid w:val="00DF666C"/>
    <w:rsid w:val="00DF66C1"/>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257BE"/>
    <w:rsid w:val="00E31FEE"/>
    <w:rsid w:val="00E3295D"/>
    <w:rsid w:val="00E32D60"/>
    <w:rsid w:val="00E33551"/>
    <w:rsid w:val="00E3468A"/>
    <w:rsid w:val="00E35516"/>
    <w:rsid w:val="00E35D3A"/>
    <w:rsid w:val="00E36E84"/>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5A2A"/>
    <w:rsid w:val="00E56D18"/>
    <w:rsid w:val="00E57888"/>
    <w:rsid w:val="00E60F40"/>
    <w:rsid w:val="00E61B58"/>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61F3"/>
    <w:rsid w:val="00E86BA0"/>
    <w:rsid w:val="00E86F86"/>
    <w:rsid w:val="00E8701E"/>
    <w:rsid w:val="00E87279"/>
    <w:rsid w:val="00E90B7C"/>
    <w:rsid w:val="00E9127F"/>
    <w:rsid w:val="00E920F9"/>
    <w:rsid w:val="00E92BDC"/>
    <w:rsid w:val="00E92C20"/>
    <w:rsid w:val="00E930FA"/>
    <w:rsid w:val="00E94746"/>
    <w:rsid w:val="00EA0497"/>
    <w:rsid w:val="00EA085B"/>
    <w:rsid w:val="00EA0E5D"/>
    <w:rsid w:val="00EA0ED7"/>
    <w:rsid w:val="00EA2EEF"/>
    <w:rsid w:val="00EA2F98"/>
    <w:rsid w:val="00EA37C1"/>
    <w:rsid w:val="00EA3B00"/>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531A"/>
    <w:rsid w:val="00EC62DE"/>
    <w:rsid w:val="00EC6F2E"/>
    <w:rsid w:val="00EC790B"/>
    <w:rsid w:val="00EC7CBC"/>
    <w:rsid w:val="00ED00D1"/>
    <w:rsid w:val="00ED0E6A"/>
    <w:rsid w:val="00ED1B1E"/>
    <w:rsid w:val="00ED1F42"/>
    <w:rsid w:val="00ED45DA"/>
    <w:rsid w:val="00ED4D92"/>
    <w:rsid w:val="00ED5959"/>
    <w:rsid w:val="00ED5B31"/>
    <w:rsid w:val="00ED6548"/>
    <w:rsid w:val="00ED6D49"/>
    <w:rsid w:val="00ED7973"/>
    <w:rsid w:val="00ED7E01"/>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4D5D"/>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1766"/>
    <w:rsid w:val="00F2405E"/>
    <w:rsid w:val="00F24C55"/>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D4C"/>
    <w:rsid w:val="00F44FB4"/>
    <w:rsid w:val="00F4538B"/>
    <w:rsid w:val="00F45612"/>
    <w:rsid w:val="00F45735"/>
    <w:rsid w:val="00F45FFB"/>
    <w:rsid w:val="00F46DF9"/>
    <w:rsid w:val="00F473A1"/>
    <w:rsid w:val="00F51547"/>
    <w:rsid w:val="00F5353E"/>
    <w:rsid w:val="00F5533E"/>
    <w:rsid w:val="00F575BD"/>
    <w:rsid w:val="00F57C50"/>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5AB"/>
    <w:rsid w:val="00FC7D59"/>
    <w:rsid w:val="00FD0E3F"/>
    <w:rsid w:val="00FD1180"/>
    <w:rsid w:val="00FD4DD0"/>
    <w:rsid w:val="00FD511C"/>
    <w:rsid w:val="00FD513B"/>
    <w:rsid w:val="00FD5212"/>
    <w:rsid w:val="00FD73A0"/>
    <w:rsid w:val="00FD796D"/>
    <w:rsid w:val="00FD79AD"/>
    <w:rsid w:val="00FD7D7C"/>
    <w:rsid w:val="00FE0290"/>
    <w:rsid w:val="00FE19B9"/>
    <w:rsid w:val="00FE2452"/>
    <w:rsid w:val="00FE2B09"/>
    <w:rsid w:val="00FE2E75"/>
    <w:rsid w:val="00FE3480"/>
    <w:rsid w:val="00FE3514"/>
    <w:rsid w:val="00FE480D"/>
    <w:rsid w:val="00FE4BF8"/>
    <w:rsid w:val="00FE56EB"/>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4861">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463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 Id="rId4" Type="http://schemas.openxmlformats.org/officeDocument/2006/relationships/hyperlink" Target="http://www.ipart.nsw.gov.au/Home/Industries/Local_Govt/Special_Variations_and_Minimum_R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33D3-D6B5-4F96-B274-77707329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47</TotalTime>
  <Pages>20</Pages>
  <Words>4755</Words>
  <Characters>28546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33235</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Tony Camenzuli</cp:lastModifiedBy>
  <cp:revision>11</cp:revision>
  <cp:lastPrinted>2016-01-15T04:45:00Z</cp:lastPrinted>
  <dcterms:created xsi:type="dcterms:W3CDTF">2016-01-15T04:11:00Z</dcterms:created>
  <dcterms:modified xsi:type="dcterms:W3CDTF">2016-01-17T22:55:00Z</dcterms:modified>
</cp:coreProperties>
</file>